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50" w:rsidRPr="00AA1350" w:rsidRDefault="00895D53" w:rsidP="00AA13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MATRIC NO: 15/MHS02/043</w:t>
      </w:r>
    </w:p>
    <w:p w:rsidR="00AA1350" w:rsidRPr="00AA1350" w:rsidRDefault="00AA1350" w:rsidP="00AA13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1350">
        <w:rPr>
          <w:rFonts w:ascii="Times New Roman" w:hAnsi="Times New Roman" w:cs="Times New Roman"/>
          <w:b/>
          <w:sz w:val="24"/>
          <w:szCs w:val="24"/>
        </w:rPr>
        <w:t>CORURSE CODE: NSC 408</w:t>
      </w:r>
    </w:p>
    <w:p w:rsidR="00AA1350" w:rsidRPr="00AA1350" w:rsidRDefault="00AA1350" w:rsidP="00AA13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1350">
        <w:rPr>
          <w:rFonts w:ascii="Times New Roman" w:hAnsi="Times New Roman" w:cs="Times New Roman"/>
          <w:b/>
          <w:sz w:val="24"/>
          <w:szCs w:val="24"/>
        </w:rPr>
        <w:t>COURSE TITLE: ADVANCED MEDICAL SURGICAL NURSING II</w:t>
      </w:r>
    </w:p>
    <w:p w:rsidR="00AA1350" w:rsidRPr="00AA1350" w:rsidRDefault="00AA1350" w:rsidP="00AA13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50">
        <w:rPr>
          <w:rFonts w:ascii="Times New Roman" w:hAnsi="Times New Roman" w:cs="Times New Roman"/>
          <w:b/>
          <w:sz w:val="24"/>
          <w:szCs w:val="24"/>
        </w:rPr>
        <w:t>ASSIGNMENT</w:t>
      </w:r>
    </w:p>
    <w:p w:rsidR="00DB57A1" w:rsidRDefault="00AA1350" w:rsidP="00AA13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AA1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Question</w:t>
      </w:r>
    </w:p>
    <w:p w:rsidR="00AA1350" w:rsidRPr="00AA1350" w:rsidRDefault="00DB57A1" w:rsidP="00AA1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Answers are in bold and capital letters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HOSPITAL FINAL EXAMINATION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In head injury where there is an accumulation of blood between the first layer of Meninges and skull is called</w:t>
      </w:r>
    </w:p>
    <w:p w:rsidR="00AA1350" w:rsidRPr="00AA1350" w:rsidRDefault="00F07CE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F07CE0">
        <w:rPr>
          <w:rFonts w:ascii="Times New Roman" w:eastAsia="Times New Roman" w:hAnsi="Times New Roman" w:cs="Times New Roman"/>
          <w:color w:val="333333"/>
          <w:sz w:val="24"/>
          <w:szCs w:val="24"/>
        </w:rPr>
        <w:t>subduralhaematoma</w:t>
      </w:r>
      <w:proofErr w:type="spellEnd"/>
      <w:proofErr w:type="gram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Sub </w:t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arachnoid</w:t>
      </w:r>
      <w:proofErr w:type="spell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haematoma</w:t>
      </w:r>
      <w:proofErr w:type="spell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EXTRADURAL HEAMATOMA</w:t>
      </w:r>
      <w:r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Intracebralheametoma</w:t>
      </w:r>
      <w:proofErr w:type="spellEnd"/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The normal pressure of cerebrospinal fluid in the adult is</w:t>
      </w:r>
    </w:p>
    <w:p w:rsidR="00AA1350" w:rsidRPr="00AA1350" w:rsidRDefault="00AB73FB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10-20MMH20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80-120mmHg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10-40mmHg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40-180mmH20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An X-ray examination of the spinal cord and vertebral canal following injection of a radio opaque contrast substance into  the spinal subarachnoid space is</w:t>
      </w:r>
    </w:p>
    <w:p w:rsidR="00AA1350" w:rsidRPr="00AA1350" w:rsidRDefault="00F07CE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07CE0">
        <w:rPr>
          <w:rFonts w:ascii="Times New Roman" w:eastAsia="Times New Roman" w:hAnsi="Times New Roman" w:cs="Times New Roman"/>
          <w:color w:val="333333"/>
          <w:sz w:val="24"/>
          <w:szCs w:val="24"/>
        </w:rPr>
        <w:t>spinal</w:t>
      </w:r>
      <w:proofErr w:type="gramEnd"/>
      <w:r w:rsidRPr="00F07C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angiography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Electro encephalography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MYELOGRAPHY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Electromyography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Which of the following intravenous fluid will be of help to a patient with burns in correcting fluid and electrolyte imbalance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Darrow’s solution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AB73FB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NORMAL SALINE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5% dextrose in water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10% dextrose in water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The most accurate indication of fluid balance status is</w:t>
      </w:r>
    </w:p>
    <w:p w:rsidR="00AA1350" w:rsidRDefault="004C52DA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INTAKE AND OUTPUT</w:t>
      </w:r>
      <w:r w:rsidR="00AA1350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Skin turgor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Complete blood count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Daily weight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Another name for Cerebrovascular accident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Cerebral shunt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Cerebral gasp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APOPLEXY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Cerebral tag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An amputee experience one of these types of pain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Transcient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PHANTOM</w:t>
      </w:r>
      <w:r w:rsidR="004C52DA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Superficial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Referred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Tracheostomy is performed at the level of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1st and 2nd tracheal ring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4cm above the suprasternal notch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3RD AND 4TH TRACHEAL RING</w:t>
      </w:r>
      <w:r w:rsidR="004C52DA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5cm above suprasternal notch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Which of the following urinary symptoms is closely associated with </w:t>
      </w:r>
      <w:proofErr w:type="spellStart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Schisotomiasis</w:t>
      </w:r>
      <w:proofErr w:type="spellEnd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Polyuria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Oliguria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HAEMATURIA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Nocturia</w:t>
      </w:r>
      <w:proofErr w:type="spellEnd"/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Which of the following technique should be considered when inserting indwelling catheter?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Good hand washing technique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SURGICAL ASEPTIC TECHNIQUE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Medical aseptic technique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Strict reverse isolation technique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following are true about </w:t>
      </w:r>
      <w:proofErr w:type="spellStart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nephrotic</w:t>
      </w:r>
      <w:proofErr w:type="spellEnd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syndrome except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Decrease plasma protein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DEGENERATIVE INFLAMMATORY DISEASE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Presence of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oedema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Hyperlipidaemia</w:t>
      </w:r>
      <w:proofErr w:type="spellEnd"/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Inability of lower </w:t>
      </w:r>
      <w:proofErr w:type="spellStart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oesophagealsphinster</w:t>
      </w:r>
      <w:proofErr w:type="spellEnd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open in response to swallowing due to lack of tone in the musculature above the sphincter is called</w:t>
      </w:r>
    </w:p>
    <w:p w:rsid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Oesophagealvarices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Oesophageal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atresia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OESOPHAGIA ACHALASIA</w:t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Reflux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oesophagitis</w:t>
      </w:r>
      <w:proofErr w:type="spellEnd"/>
    </w:p>
    <w:p w:rsidR="004C52DA" w:rsidRDefault="004C52DA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607E2" w:rsidRDefault="001607E2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The abdominal pain experienced by a patient with Appendicitis becomes localized to</w:t>
      </w:r>
    </w:p>
    <w:p w:rsidR="00AA1350" w:rsidRPr="00AA1350" w:rsidRDefault="004C52DA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LOWER RIGHT QUADRANT</w:t>
      </w:r>
      <w:r w:rsidR="00AA1350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Upper right quadrant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Lower left quadrant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Upper left quadrant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The common infectious agent in peritonitis is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Streptococcus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Salmonella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Escherichia coli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ALL OF THE ABOVE</w:t>
      </w:r>
    </w:p>
    <w:p w:rsidR="00AA1350" w:rsidRPr="004C52DA" w:rsidRDefault="004C52DA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 w:rsidR="00AA1350"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75 year old man with urinary incontinence leaks urine when he coughs, sneezes and when he lifts object. What type of urinary incontinence do these symptoms indicate</w:t>
      </w:r>
    </w:p>
    <w:p w:rsidR="00AA1350" w:rsidRPr="00AA1350" w:rsidRDefault="004C52DA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STRESS</w:t>
      </w:r>
      <w:r w:rsidR="00AA1350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Urge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Overflow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Reflex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The primary cause of acute tubular necrosis is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Trauma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ISCHEMIA</w:t>
      </w:r>
      <w:r w:rsidR="004C52DA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Obstruction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Inflammation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Red blood cells have a life span of approximately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2 months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 months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 MONTHS</w:t>
      </w:r>
      <w:r w:rsidR="004C52DA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6 months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client most at risk of experiencing folic acid deficiency </w:t>
      </w:r>
      <w:proofErr w:type="spellStart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anaemia</w:t>
      </w:r>
      <w:proofErr w:type="spellEnd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 the client</w:t>
      </w:r>
    </w:p>
    <w:p w:rsidR="00AA1350" w:rsidRPr="00AA1350" w:rsidRDefault="004C52DA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WHO ABUSES ALCOHOL</w:t>
      </w:r>
      <w:r w:rsidR="00AA1350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Undergoing </w:t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haemodialysis</w:t>
      </w:r>
      <w:proofErr w:type="spell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With</w:t>
      </w:r>
      <w:proofErr w:type="gram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drug-induced </w:t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malabsorption</w:t>
      </w:r>
      <w:proofErr w:type="spell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Receiving total </w:t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parentral</w:t>
      </w:r>
      <w:proofErr w:type="spell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nutrition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 example of </w:t>
      </w:r>
      <w:proofErr w:type="spellStart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anaemia</w:t>
      </w:r>
      <w:proofErr w:type="spellEnd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which depresses the bone marrow is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Iron deficiency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anaemia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Acquired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haemolyticanaemia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APLASTIC ANAEMIA</w:t>
      </w:r>
      <w:r w:rsidR="004C52DA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Thalassemia</w:t>
      </w:r>
    </w:p>
    <w:p w:rsid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 incomplete fracture involving only one side of the </w:t>
      </w:r>
      <w:proofErr w:type="spellStart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periosteum</w:t>
      </w:r>
      <w:proofErr w:type="spellEnd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Linear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Displaced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Obliquex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GREENSTICK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The procedure by which bone is brought into proper alignment.</w:t>
      </w:r>
    </w:p>
    <w:p w:rsidR="00AA1350" w:rsidRPr="00F07CE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Rehabilitation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Remobilization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07CE0"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REDUCTION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07CE0" w:rsidRPr="00F07CE0">
        <w:rPr>
          <w:rFonts w:ascii="Times New Roman" w:eastAsia="Times New Roman" w:hAnsi="Times New Roman" w:cs="Times New Roman"/>
          <w:color w:val="333333"/>
          <w:sz w:val="24"/>
          <w:szCs w:val="24"/>
        </w:rPr>
        <w:t>fixation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In Wallace rule of Nine, summation of Head, Neck and the anterior chest is equal to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9%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18%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27%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20%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Gastric secreting </w:t>
      </w:r>
      <w:proofErr w:type="spellStart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tumour</w:t>
      </w:r>
      <w:proofErr w:type="spellEnd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 described as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Steve Johnson syndrome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Reye’s syndrome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Pett’s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syndrome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ZOLLIGER ELLISON SYNDROME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Which of the following is the most appropriate in dietary advice for a patient after colostomy?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High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fibre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 cellulose food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High Corns, pineapple, beans and cabbage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LIGHT, LOW RESIDUE DIET</w:t>
      </w:r>
      <w:r w:rsidR="004C52DA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Patient should eat very fast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Another name for Ventral hernia is</w:t>
      </w:r>
    </w:p>
    <w:p w:rsidR="00AA1350" w:rsidRPr="00AA1350" w:rsidRDefault="004C52DA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INCISIONAL HERNIA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Umbilical hernia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Inguinal</w:t>
      </w:r>
      <w:proofErr w:type="gram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hernia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Femoral hernia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Chirrosis</w:t>
      </w:r>
      <w:proofErr w:type="spellEnd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the liver can be caused by the following except</w:t>
      </w:r>
    </w:p>
    <w:p w:rsid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Metabolic disorders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Infection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TRAUMA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Alcohol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Which of the following procedures can be used to relieve ascites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Postural drainage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PARACENTESIS ABDOMINIS</w:t>
      </w:r>
      <w:r w:rsidR="004C52DA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Gastrocentesis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Protocentesis</w:t>
      </w:r>
      <w:proofErr w:type="spellEnd"/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The strong flexible inelastic fibrous bands that attach muscle to bone are</w:t>
      </w:r>
    </w:p>
    <w:p w:rsidR="00AA1350" w:rsidRPr="00AA1350" w:rsidRDefault="00F07CE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TENDONS</w:t>
      </w:r>
      <w:r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F07CE0">
        <w:rPr>
          <w:rFonts w:ascii="Times New Roman" w:eastAsia="Times New Roman" w:hAnsi="Times New Roman" w:cs="Times New Roman"/>
          <w:color w:val="333333"/>
          <w:sz w:val="24"/>
          <w:szCs w:val="24"/>
        </w:rPr>
        <w:t>ligament</w:t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Cartilage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Periosteum</w:t>
      </w:r>
      <w:proofErr w:type="spellEnd"/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When the edges of bone were broken into many fragments, the fracture is called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Complicated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Compact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COMMUNITED</w:t>
      </w:r>
      <w:r w:rsidR="004C52DA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Communicated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Which of the following arthritis has autoimmune reaction as a causative factor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Osteoarthritis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Gout arthritis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Infective arthritis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RHEUMATOID ARTHRITIS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The bone disorder resulted from an imbalance between Calcium reabsorption and formation and bone formation is called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Osteomyelitis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OSTEOPOROSIS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Osteomalacia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Cancer of the bone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use of </w:t>
      </w:r>
      <w:proofErr w:type="spellStart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Kirschner</w:t>
      </w:r>
      <w:proofErr w:type="spellEnd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wire, Steinmann pin, Crutchfield tong and other appliances is applicable to which type of traction?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Manual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Skin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SKELETAL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All of the above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The type of skin grating, where the graft material is taken from another body but of the same specie with the recipient is</w:t>
      </w:r>
    </w:p>
    <w:p w:rsid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Isologous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graft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HOMOLOGOUS GRAFT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Heterogous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Auto graft</w:t>
      </w:r>
    </w:p>
    <w:p w:rsidR="004C52DA" w:rsidRDefault="004C52DA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The aspect of pharmacology that deals with the action of drug in the presence of disease is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Pharmacokinetics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PHARMACOGENETICS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Pharmacology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Pharmacotherapeutics</w:t>
      </w:r>
      <w:proofErr w:type="spellEnd"/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drug’s name that can be use internationally because it is not protected by law </w:t>
      </w:r>
      <w:proofErr w:type="gramStart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is .....</w:t>
      </w:r>
      <w:proofErr w:type="gramEnd"/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Trade mark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07CE0" w:rsidRPr="00F07CE0">
        <w:rPr>
          <w:rFonts w:ascii="Times New Roman" w:eastAsia="Times New Roman" w:hAnsi="Times New Roman" w:cs="Times New Roman"/>
          <w:color w:val="333333"/>
          <w:sz w:val="24"/>
          <w:szCs w:val="24"/>
        </w:rPr>
        <w:t>generic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07CE0"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CHEMICAL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Official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A drug with solid preparation sometimes coated with sugar is called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Capsule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TABLET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Pills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Mixture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abbreviation </w:t>
      </w:r>
      <w:proofErr w:type="spellStart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p.r.n</w:t>
      </w:r>
      <w:proofErr w:type="spellEnd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. means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Every morning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After</w:t>
      </w:r>
      <w:proofErr w:type="gram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meal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Midnight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WHEN NECESSARY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Administration of drug through the use of radium on the skin to affect the internal organ is called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Innuction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</w:t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ONIZATION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Intraperitoneal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Topical route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Condition which the drug user has a compelling desire to continue taking the drug to experience its effect is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Drug addiction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Drug tolerance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Drug dependence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Drug abuse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The most appropriate term which adverse drug response is caused by excessive dosing is</w:t>
      </w:r>
    </w:p>
    <w:p w:rsidR="00F05BBA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Side effects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Iatrogenic</w:t>
      </w:r>
      <w:proofErr w:type="gram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response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TOXICITY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Idiosyncrasy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following are blood </w:t>
      </w: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schizotocidalantimalaria</w:t>
      </w:r>
      <w:proofErr w:type="spell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drugs  except</w:t>
      </w:r>
    </w:p>
    <w:p w:rsidR="00AA1350" w:rsidRPr="00F07CE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Quinine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Chloroquine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07CE0"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PALUDINE</w:t>
      </w:r>
      <w:r w:rsidR="00F07CE0"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proofErr w:type="spellStart"/>
      <w:r w:rsidR="00F07CE0" w:rsidRPr="00F07CE0">
        <w:rPr>
          <w:rFonts w:ascii="Times New Roman" w:eastAsia="Times New Roman" w:hAnsi="Times New Roman" w:cs="Times New Roman"/>
          <w:color w:val="333333"/>
          <w:sz w:val="24"/>
          <w:szCs w:val="24"/>
        </w:rPr>
        <w:t>primaquine</w:t>
      </w:r>
      <w:proofErr w:type="spellEnd"/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The following antiviral agents can be used in the treatment of HIV/AIDS except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Delaviridine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Zidoviridine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Indinavir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AMANTADIN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The following antibiotics act by inhibiting protein synthesis except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Streptomycin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Erythromycin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Tetracycline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PROCAINE PENICILLIN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Spironolactone</w:t>
      </w:r>
      <w:proofErr w:type="spell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Aldactone</w:t>
      </w:r>
      <w:proofErr w:type="spell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) is classified as .......................diuretics</w:t>
      </w:r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POTASSIUM SPARING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Osmotic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Loop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Thiazole</w:t>
      </w:r>
      <w:proofErr w:type="spellEnd"/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drug </w:t>
      </w: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Lisinopril</w:t>
      </w:r>
      <w:proofErr w:type="spell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 used for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Diabetes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Asthma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HYPERTENSION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Peptic ulcer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One of the following methods can be applied to reduce tardive dyskinesia except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Drug holiday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Reduction of dosage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Use of vitamin B complex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07CE0"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USE OF ANTI-NEUROLEPTIC DRUGS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The best drug used in the management of hyperkinetic children.</w:t>
      </w:r>
    </w:p>
    <w:p w:rsidR="00F05BBA" w:rsidRPr="00AA1350" w:rsidRDefault="00BE6286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METHYLPHENIDATE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Carbamazepine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Imipramine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Paroxetine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The physician orders 0.5gm of Diamox. You have 250mg tablets on hand. The patient should receive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4 tablets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 tablet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AB73FB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2 TABLETS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½ tablet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When administering an intradermal injection, the needle is held at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90-degree angle to the skin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45-degree angle to the skin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40-degree angle to the skin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10-15 DEGREE ANGLE TO THE SKIN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Drugs which have a local action in the urinary tract and often used to treat minor infections of this tract are called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Diuretic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Antidiuretics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Urinary hormone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URINARY ANTISEPTICS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An example of Lozenges pharmacological preparation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Dequadrin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Streptomycin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9F604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FERROUS SULPHATE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Vitamin B complex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Which of these is not an Aminoglycoside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Streptomycin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Gentamicin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CHYMOTRYPSIN</w:t>
      </w:r>
      <w:r w:rsidR="00BE59FC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Neomycin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A false interpretation of true perception of a real object is</w:t>
      </w:r>
    </w:p>
    <w:p w:rsidR="00AA1350" w:rsidRPr="00AA1350" w:rsidRDefault="00F07CE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ILLUSION</w:t>
      </w:r>
      <w:r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F07CE0">
        <w:rPr>
          <w:rFonts w:ascii="Times New Roman" w:eastAsia="Times New Roman" w:hAnsi="Times New Roman" w:cs="Times New Roman"/>
          <w:color w:val="333333"/>
          <w:sz w:val="24"/>
          <w:szCs w:val="24"/>
        </w:rPr>
        <w:t>delusion</w:t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Hallucination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Derealisation</w:t>
      </w:r>
      <w:proofErr w:type="spellEnd"/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A person who deliberately pretends to have an illness is said to be</w:t>
      </w:r>
    </w:p>
    <w:p w:rsidR="0075087E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Neurotic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Psychosis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MALINGERING</w:t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Using conversion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Psychosexual developmental theory is propounded </w:t>
      </w:r>
      <w:proofErr w:type="gram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by .................</w:t>
      </w:r>
      <w:proofErr w:type="gramEnd"/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SIGMUND FREUD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Erick Erickson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Abraham Maslow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Carl Rogers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As part of the personality structure, the super ego acts on which principle?</w:t>
      </w:r>
    </w:p>
    <w:p w:rsidR="00AA1350" w:rsidRPr="00AA1350" w:rsidRDefault="00F07CE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7CE0">
        <w:rPr>
          <w:rFonts w:ascii="Times New Roman" w:eastAsia="Times New Roman" w:hAnsi="Times New Roman" w:cs="Times New Roman"/>
          <w:color w:val="333333"/>
          <w:sz w:val="24"/>
          <w:szCs w:val="24"/>
        </w:rPr>
        <w:t>Reality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CONSCIENCE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Pleasure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Displeasure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</w:t>
      </w: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defence</w:t>
      </w:r>
      <w:proofErr w:type="spell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mechanism where the individual channels unacceptable </w:t>
      </w: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behaviour</w:t>
      </w:r>
      <w:proofErr w:type="spell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a more socially acceptable means </w:t>
      </w:r>
      <w:proofErr w:type="gram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is ........</w:t>
      </w:r>
      <w:proofErr w:type="gramEnd"/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SUBLIMATIO</w:t>
      </w:r>
      <w:r w:rsidRPr="0075087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N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Substitution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Introjections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Conversion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Odipus</w:t>
      </w:r>
      <w:proofErr w:type="spell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complex and </w:t>
      </w: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Eclectra</w:t>
      </w:r>
      <w:proofErr w:type="spell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complex is closely associated with which stage of psychosexual development?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Oral stage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Anal stage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Genital stage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PHALLIC STAGE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Aspect of psychiatry that is concerned with promotion of mental health is ..............psychiatry.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Child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Forensic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COMMUNITY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Transcultural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Recurrent, persistent, intrusive and unwanted thought, impulses or images that interfere with interpersonal, social or occupational function is</w:t>
      </w:r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OBSESSION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Compulsion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Delusion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conversion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The following are symptoms of Manic psychosis except</w:t>
      </w:r>
    </w:p>
    <w:p w:rsidR="0075087E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Restlessness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POVERTY OF THOUGHT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Poor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judgement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None</w:t>
      </w:r>
      <w:proofErr w:type="gram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the above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The part of the brain that control the individual emotion is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Hypothalamus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Thalamus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Limbic system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CEREBRUM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The types of Schizophrenia where the patient presents persecutory delusion with other symptoms is ...............Schizophrenia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Simple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Hebephrenia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PARANOID</w:t>
      </w:r>
      <w:r w:rsidR="00BE59FC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Catatonic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The neurotransmitter that is closely associated with Mood disorders is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Dopamine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07CE0"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SEROTONIN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Acetylcholine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Adrenalin</w:t>
      </w:r>
      <w:r w:rsidR="0075087E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When Electro convulsive </w:t>
      </w: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therapy,ECT</w:t>
      </w:r>
      <w:proofErr w:type="spell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 administered without any pre-medication, it is called.................ECT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Operative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STRAIGHT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Modified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Blocked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A person who deliberately pretends to have an illness is said to be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Neurotic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Psychosis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MALINGERING</w:t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Using conversion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The longest aspect of human mind is contained in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Conscious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UNCONSCIOUS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Preconscious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Subconscious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Muscle rigidity affecting jaw muscles (masticatory muscles) which make a tetanus patient to unable to open the mouth is called</w:t>
      </w:r>
    </w:p>
    <w:p w:rsidR="0075087E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Risusardonicus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="00F07CE0" w:rsidRPr="00F07CE0">
        <w:rPr>
          <w:rFonts w:ascii="Times New Roman" w:eastAsia="Times New Roman" w:hAnsi="Times New Roman" w:cs="Times New Roman"/>
          <w:color w:val="333333"/>
          <w:sz w:val="24"/>
          <w:szCs w:val="24"/>
        </w:rPr>
        <w:t>Opisthotonos</w:t>
      </w:r>
      <w:proofErr w:type="spellEnd"/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F07CE0"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TRISMUS</w:t>
      </w:r>
      <w:r w:rsidR="00F07CE0"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Devil smile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Which of the following is not a component of community health?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Biostatistic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Epidemiology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Nutrition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Epistemiology</w:t>
      </w:r>
      <w:proofErr w:type="spellEnd"/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The component of health care delivery that has to do with care of elderly and mothers is regarded as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Rehabilitative service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SPECIAL SERVICE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Curative service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Preventive service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Activities undertaken to create awareness and elicit support of the community members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Community diagnosis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Community profile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Community advocacy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COMMUNITY MOBILIZATION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conference where primary Health Care was fully established fully at Alma </w:t>
      </w: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ata</w:t>
      </w:r>
      <w:proofErr w:type="spell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was held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December 22nd 1976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January 19th 1979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SEPTEMBER 28TH 1978</w:t>
      </w:r>
      <w:r w:rsidR="00BE59FC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January 23rd 1977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In organization of PHC in Nigeria, who performs the role of promoting research activities, especially as regards endemic disease?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Federal government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State government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Zonal government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9F604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LOCAL GOVERNMENT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The type of health education where the use of audio-visual aids like charts, make it more meaningful is..................health education.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Personal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GROUP</w:t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Impersonal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All of the above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Which of the following is NOT a preventive service of health care delivery system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Environmental sanitation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PROVISION OF PROSTHESIS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Disposal of waste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None</w:t>
      </w:r>
      <w:proofErr w:type="gram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the above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You are working in one of the Health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centres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the village and a mother brought her child who is 10 and half months old to the centre on Tuesday 6th February, 2012 for the first time for immunization. Use this to answer Question 7 to 11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Which of the following vaccine should not be given to the baby?</w:t>
      </w:r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MEASLE VACCINE</w:t>
      </w:r>
      <w:r w:rsidR="00AA1350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DPT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Hepatitis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Yellow fever vaccine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If the baby is to receive hepatitis vaccine, which of the following route is appropriate?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Intradermal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INTRAMUSCULAR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Subcutaneous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Intravenous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In the administration of oral polio, which of the following can serve as contra-indication?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Prematurity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Baby on steroid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Malnourished baby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9F604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ALL OF THE ABOVE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After taking the first dose of DPT, when will be the next appointment for the second dose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20th March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27th march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27th February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13TH MARCH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If BCG is given, what types of immunity will it confers on the baby?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Natural active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Natural passive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ARTIFICIAL ACTIVE</w:t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Artificial passive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Which of the following source of water is easily contaminated by chemicals used in the industries and agriculture</w:t>
      </w:r>
    </w:p>
    <w:p w:rsidR="0075087E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Rain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SURFACE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Underground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Sear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A carrier who can infect others during the time when he/ she has not manifest the first symptom of a disease is..............carrier.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Convalescent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Chronic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HEALTHY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Incubatory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Diseases like Cholera and Typhoid fever can be transmitted through.............. </w:t>
      </w:r>
      <w:proofErr w:type="gram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route</w:t>
      </w:r>
      <w:proofErr w:type="gram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INGESTION</w:t>
      </w:r>
      <w:r w:rsidR="00AA1350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Inhalation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Contact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Injection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The best way to achieve interruption of the pathway of transmission in disease control is by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Isolation technique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IMMUNIZATION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Environmental sanitation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All of the above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Haemolytic</w:t>
      </w:r>
      <w:proofErr w:type="spell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disease of the new born include these, except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ABO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incompability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Rhesus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incompability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Isoimmunisation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THALASEAMIA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RhoGam</w:t>
      </w:r>
      <w:proofErr w:type="spell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prevents the development of maternal sensitization in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ABO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incompability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RHESUS INCOMPABILITY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Isoimmunisation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Thalaseamia</w:t>
      </w:r>
      <w:proofErr w:type="spellEnd"/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87.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Phototherapy is indicated in</w:t>
      </w:r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(A) 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ABO INCOMPABILITY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(b) Rhesus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incompability</w:t>
      </w:r>
      <w:proofErr w:type="spellEnd"/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(c)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Isoimmunisation</w:t>
      </w:r>
      <w:proofErr w:type="spellEnd"/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(d)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Thalaseamia</w:t>
      </w:r>
      <w:proofErr w:type="spellEnd"/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88. </w:t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Koplick’s</w:t>
      </w:r>
      <w:proofErr w:type="spell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spot is a feature in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(a)Febrile convulsion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(b)Tetanus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(c</w:t>
      </w:r>
      <w:proofErr w:type="gram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)meningitis</w:t>
      </w:r>
      <w:proofErr w:type="gramEnd"/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="00BE59FC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)  MEASLES</w:t>
      </w:r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89. </w:t>
      </w:r>
      <w:proofErr w:type="gram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one</w:t>
      </w:r>
      <w:proofErr w:type="gram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these is not a congenital malformation in Newborn</w:t>
      </w:r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BREAST ENGORGEMENT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hydrocephalus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microcephally</w:t>
      </w:r>
      <w:proofErr w:type="spell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cleft palate</w:t>
      </w:r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90.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Another name for </w:t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Risussardonicus</w:t>
      </w:r>
      <w:proofErr w:type="spell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Devil’s sign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DEVIL’S SMILE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Facial rigidity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Facial spasm</w:t>
      </w:r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91.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What type of pneumonia is predominant among the </w:t>
      </w:r>
      <w:proofErr w:type="spellStart"/>
      <w:proofErr w:type="gram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paediatricage</w:t>
      </w:r>
      <w:proofErr w:type="spellEnd"/>
      <w:proofErr w:type="gramEnd"/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Hydrostatic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Pneumocysticcarini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07CE0"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BRONCHOPNEUMONIA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Lobar pneumonia</w:t>
      </w:r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92.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A child age 2-3 years can be regarded as</w:t>
      </w:r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TODDLER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Per-school child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Infant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School child</w:t>
      </w:r>
      <w:bookmarkStart w:id="0" w:name="_GoBack"/>
      <w:bookmarkEnd w:id="0"/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93.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In motor development of a child, when do you expect the child to have a good control of head?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1-2 months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9F604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3-6 MONTHS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6-9 months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10-12 months</w:t>
      </w:r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94.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Which of the following congenital abnormalities should be suspected if a pregnant woman has </w:t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hydraminos</w:t>
      </w:r>
      <w:proofErr w:type="spellEnd"/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Cleft palate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Spinal bifida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Trachea-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oesophageal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fistula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Exomphalos</w:t>
      </w:r>
      <w:proofErr w:type="spellEnd"/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95.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A type of congenital abnormality where there is a form of dwarfism in which the long bones are short but the trunk has a normal development is called</w:t>
      </w:r>
    </w:p>
    <w:p w:rsidR="004C52DA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Polydiactylism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Talipe’s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foot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Hypospadiasis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ACHENDROPLASIA</w:t>
      </w:r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96.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Which of the following organism is responsible for whooping cough in children</w:t>
      </w:r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BORDETELLA PERTUSIS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Coryne</w:t>
      </w:r>
      <w:proofErr w:type="spell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bacterium diphtheria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Whooping cough virus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Adenovirus</w:t>
      </w:r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97. </w:t>
      </w:r>
      <w:proofErr w:type="gram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gram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most concentrated source of energy in the body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Protein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FAT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Carbohydrate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Vitamin</w:t>
      </w:r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98.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An obese who is to undergo surgery requires more?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Analgesic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Anaesthetic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agent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Anticholinergic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Antispasmodic</w:t>
      </w:r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99.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Which of the following is a comfort device</w:t>
      </w:r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BED RAIL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Bed strippers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Bed cradle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Bed canvass</w:t>
      </w:r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100.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One of the following is not a nurse theorist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King Imogene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Myra Levine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CARL ROGERS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Gordon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majory</w:t>
      </w:r>
      <w:proofErr w:type="spellEnd"/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711DA" w:rsidRPr="00AA1350" w:rsidRDefault="002711DA">
      <w:pPr>
        <w:rPr>
          <w:rFonts w:ascii="Times New Roman" w:hAnsi="Times New Roman" w:cs="Times New Roman"/>
          <w:sz w:val="24"/>
          <w:szCs w:val="24"/>
        </w:rPr>
      </w:pPr>
    </w:p>
    <w:sectPr w:rsidR="002711DA" w:rsidRPr="00AA1350" w:rsidSect="006F3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120"/>
    <w:multiLevelType w:val="hybridMultilevel"/>
    <w:tmpl w:val="69FE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72985"/>
    <w:multiLevelType w:val="hybridMultilevel"/>
    <w:tmpl w:val="BB763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1350"/>
    <w:rsid w:val="001607E2"/>
    <w:rsid w:val="002711DA"/>
    <w:rsid w:val="004C52DA"/>
    <w:rsid w:val="006F334E"/>
    <w:rsid w:val="0075087E"/>
    <w:rsid w:val="00895D53"/>
    <w:rsid w:val="009F604A"/>
    <w:rsid w:val="00AA1350"/>
    <w:rsid w:val="00AB73FB"/>
    <w:rsid w:val="00BE59FC"/>
    <w:rsid w:val="00BE6286"/>
    <w:rsid w:val="00BF3CAA"/>
    <w:rsid w:val="00DB57A1"/>
    <w:rsid w:val="00F05BBA"/>
    <w:rsid w:val="00F0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13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1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15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Okegbe</dc:creator>
  <cp:keywords/>
  <dc:description/>
  <cp:lastModifiedBy>HP-PC</cp:lastModifiedBy>
  <cp:revision>5</cp:revision>
  <dcterms:created xsi:type="dcterms:W3CDTF">2020-04-12T10:36:00Z</dcterms:created>
  <dcterms:modified xsi:type="dcterms:W3CDTF">2020-04-13T17:12:00Z</dcterms:modified>
</cp:coreProperties>
</file>