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3D2BF3" w14:textId="6CB0FE81" w:rsidR="005446D9" w:rsidRPr="002858E0" w:rsidRDefault="005446D9" w:rsidP="005446D9">
      <w:pPr>
        <w:spacing w:line="480" w:lineRule="auto"/>
        <w:rPr>
          <w:rFonts w:ascii="Times New Roman" w:hAnsi="Times New Roman" w:cs="Times New Roman"/>
          <w:b/>
          <w:color w:val="000000" w:themeColor="text1"/>
          <w:sz w:val="24"/>
          <w:szCs w:val="24"/>
          <w:u w:val="single"/>
        </w:rPr>
      </w:pPr>
    </w:p>
    <w:p w14:paraId="66CBCFDC" w14:textId="77777777" w:rsidR="005446D9" w:rsidRPr="00085BE0" w:rsidRDefault="005446D9" w:rsidP="005446D9">
      <w:pPr>
        <w:spacing w:line="480" w:lineRule="auto"/>
        <w:rPr>
          <w:rFonts w:ascii="Times New Roman" w:hAnsi="Times New Roman" w:cs="Times New Roman"/>
          <w:color w:val="000000" w:themeColor="text1"/>
          <w:sz w:val="28"/>
          <w:szCs w:val="28"/>
        </w:rPr>
      </w:pPr>
      <w:r w:rsidRPr="00085BE0">
        <w:rPr>
          <w:rFonts w:ascii="Times New Roman" w:hAnsi="Times New Roman" w:cs="Times New Roman"/>
          <w:b/>
          <w:color w:val="000000" w:themeColor="text1"/>
          <w:sz w:val="28"/>
          <w:szCs w:val="28"/>
          <w:u w:val="single"/>
        </w:rPr>
        <w:t>NAME:</w:t>
      </w:r>
      <w:r w:rsidRPr="00085BE0">
        <w:rPr>
          <w:rFonts w:ascii="Times New Roman" w:hAnsi="Times New Roman" w:cs="Times New Roman"/>
          <w:color w:val="000000" w:themeColor="text1"/>
          <w:sz w:val="28"/>
          <w:szCs w:val="28"/>
        </w:rPr>
        <w:tab/>
      </w:r>
      <w:r w:rsidRPr="00085BE0">
        <w:rPr>
          <w:rFonts w:ascii="Times New Roman" w:hAnsi="Times New Roman" w:cs="Times New Roman"/>
          <w:color w:val="000000" w:themeColor="text1"/>
          <w:sz w:val="28"/>
          <w:szCs w:val="28"/>
        </w:rPr>
        <w:tab/>
      </w:r>
      <w:r w:rsidRPr="00085BE0">
        <w:rPr>
          <w:rFonts w:ascii="Times New Roman" w:hAnsi="Times New Roman" w:cs="Times New Roman"/>
          <w:color w:val="000000" w:themeColor="text1"/>
          <w:sz w:val="28"/>
          <w:szCs w:val="28"/>
        </w:rPr>
        <w:tab/>
        <w:t>EDOKPOLO PEACE IDAHOSA</w:t>
      </w:r>
    </w:p>
    <w:p w14:paraId="33F208CF" w14:textId="77777777" w:rsidR="005446D9" w:rsidRDefault="005446D9" w:rsidP="005446D9">
      <w:pPr>
        <w:spacing w:line="480" w:lineRule="auto"/>
        <w:rPr>
          <w:rFonts w:ascii="Times New Roman" w:hAnsi="Times New Roman" w:cs="Times New Roman"/>
          <w:color w:val="000000" w:themeColor="text1"/>
          <w:sz w:val="28"/>
          <w:szCs w:val="28"/>
        </w:rPr>
      </w:pPr>
      <w:r w:rsidRPr="00085BE0">
        <w:rPr>
          <w:rFonts w:ascii="Times New Roman" w:hAnsi="Times New Roman" w:cs="Times New Roman"/>
          <w:b/>
          <w:color w:val="000000" w:themeColor="text1"/>
          <w:sz w:val="28"/>
          <w:szCs w:val="28"/>
          <w:u w:val="single"/>
        </w:rPr>
        <w:t>MATRIC NUMBER:</w:t>
      </w:r>
      <w:r>
        <w:rPr>
          <w:rFonts w:ascii="Times New Roman" w:hAnsi="Times New Roman" w:cs="Times New Roman"/>
          <w:color w:val="000000" w:themeColor="text1"/>
          <w:sz w:val="28"/>
          <w:szCs w:val="28"/>
        </w:rPr>
        <w:tab/>
        <w:t>18/LAW01/082</w:t>
      </w:r>
    </w:p>
    <w:p w14:paraId="6748B787" w14:textId="77777777" w:rsidR="005446D9" w:rsidRPr="00085BE0" w:rsidRDefault="005446D9" w:rsidP="005446D9">
      <w:pPr>
        <w:spacing w:line="480" w:lineRule="auto"/>
        <w:rPr>
          <w:rFonts w:ascii="Times New Roman" w:hAnsi="Times New Roman" w:cs="Times New Roman"/>
          <w:color w:val="000000" w:themeColor="text1"/>
          <w:sz w:val="28"/>
          <w:szCs w:val="28"/>
        </w:rPr>
      </w:pPr>
      <w:r w:rsidRPr="003411AD">
        <w:rPr>
          <w:rFonts w:ascii="Times New Roman" w:hAnsi="Times New Roman" w:cs="Times New Roman"/>
          <w:b/>
          <w:color w:val="000000" w:themeColor="text1"/>
          <w:sz w:val="28"/>
          <w:szCs w:val="28"/>
          <w:u w:val="single"/>
        </w:rPr>
        <w:t>LEVEL:</w:t>
      </w:r>
      <w:r>
        <w:rPr>
          <w:rFonts w:ascii="Times New Roman" w:hAnsi="Times New Roman" w:cs="Times New Roman"/>
          <w:color w:val="000000" w:themeColor="text1"/>
          <w:sz w:val="28"/>
          <w:szCs w:val="28"/>
        </w:rPr>
        <w:t xml:space="preserve">                           200</w:t>
      </w:r>
    </w:p>
    <w:p w14:paraId="6BB59713" w14:textId="77777777" w:rsidR="005446D9" w:rsidRPr="00085BE0" w:rsidRDefault="005446D9" w:rsidP="005446D9">
      <w:pPr>
        <w:spacing w:line="480" w:lineRule="auto"/>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u w:val="single"/>
        </w:rPr>
        <w:t>COURSE</w:t>
      </w:r>
      <w:r w:rsidRPr="00085BE0">
        <w:rPr>
          <w:rFonts w:ascii="Times New Roman" w:hAnsi="Times New Roman" w:cs="Times New Roman"/>
          <w:b/>
          <w:color w:val="000000" w:themeColor="text1"/>
          <w:sz w:val="28"/>
          <w:szCs w:val="28"/>
          <w:u w:val="single"/>
        </w:rPr>
        <w:t>:</w:t>
      </w:r>
      <w:r>
        <w:rPr>
          <w:rFonts w:ascii="Times New Roman" w:hAnsi="Times New Roman" w:cs="Times New Roman"/>
          <w:color w:val="000000" w:themeColor="text1"/>
          <w:sz w:val="28"/>
          <w:szCs w:val="28"/>
        </w:rPr>
        <w:tab/>
        <w:t xml:space="preserve">                     NIGERIAN LEGAL SYSTEM (LPI204)</w:t>
      </w:r>
    </w:p>
    <w:p w14:paraId="3071965C" w14:textId="77777777" w:rsidR="00BB4938" w:rsidRDefault="00BB4938" w:rsidP="00FB7D01">
      <w:pPr>
        <w:jc w:val="both"/>
        <w:rPr>
          <w:rFonts w:ascii="Times New Roman" w:hAnsi="Times New Roman" w:cs="Times New Roman"/>
          <w:sz w:val="24"/>
          <w:szCs w:val="24"/>
        </w:rPr>
      </w:pPr>
    </w:p>
    <w:p w14:paraId="10A214FA" w14:textId="77777777" w:rsidR="005446D9" w:rsidRDefault="005446D9" w:rsidP="00FB7D01">
      <w:pPr>
        <w:jc w:val="both"/>
        <w:rPr>
          <w:rFonts w:ascii="Times New Roman" w:hAnsi="Times New Roman" w:cs="Times New Roman"/>
          <w:sz w:val="24"/>
          <w:szCs w:val="24"/>
        </w:rPr>
      </w:pPr>
    </w:p>
    <w:p w14:paraId="350B6E39" w14:textId="77777777" w:rsidR="005446D9" w:rsidRDefault="005446D9" w:rsidP="00FB7D01">
      <w:pPr>
        <w:jc w:val="both"/>
        <w:rPr>
          <w:rFonts w:ascii="Times New Roman" w:hAnsi="Times New Roman" w:cs="Times New Roman"/>
          <w:sz w:val="24"/>
          <w:szCs w:val="24"/>
        </w:rPr>
      </w:pPr>
    </w:p>
    <w:p w14:paraId="12904B6A" w14:textId="77777777" w:rsidR="005446D9" w:rsidRDefault="005446D9" w:rsidP="00FB7D01">
      <w:pPr>
        <w:jc w:val="both"/>
        <w:rPr>
          <w:rFonts w:ascii="Times New Roman" w:hAnsi="Times New Roman" w:cs="Times New Roman"/>
          <w:sz w:val="24"/>
          <w:szCs w:val="24"/>
        </w:rPr>
      </w:pPr>
    </w:p>
    <w:p w14:paraId="44A9D8A8" w14:textId="77777777" w:rsidR="005446D9" w:rsidRDefault="005446D9" w:rsidP="00FB7D01">
      <w:pPr>
        <w:jc w:val="both"/>
        <w:rPr>
          <w:rFonts w:ascii="Times New Roman" w:hAnsi="Times New Roman" w:cs="Times New Roman"/>
          <w:sz w:val="24"/>
          <w:szCs w:val="24"/>
        </w:rPr>
      </w:pPr>
    </w:p>
    <w:p w14:paraId="42E972E2" w14:textId="77777777" w:rsidR="005446D9" w:rsidRDefault="005446D9" w:rsidP="00FB7D01">
      <w:pPr>
        <w:jc w:val="both"/>
        <w:rPr>
          <w:rFonts w:ascii="Times New Roman" w:hAnsi="Times New Roman" w:cs="Times New Roman"/>
          <w:sz w:val="24"/>
          <w:szCs w:val="24"/>
        </w:rPr>
      </w:pPr>
    </w:p>
    <w:p w14:paraId="10E91761" w14:textId="77777777" w:rsidR="005446D9" w:rsidRDefault="005446D9" w:rsidP="00FB7D01">
      <w:pPr>
        <w:jc w:val="both"/>
        <w:rPr>
          <w:rFonts w:ascii="Times New Roman" w:hAnsi="Times New Roman" w:cs="Times New Roman"/>
          <w:sz w:val="24"/>
          <w:szCs w:val="24"/>
        </w:rPr>
      </w:pPr>
    </w:p>
    <w:p w14:paraId="59329E75" w14:textId="77777777" w:rsidR="005446D9" w:rsidRDefault="005446D9" w:rsidP="00FB7D01">
      <w:pPr>
        <w:jc w:val="both"/>
        <w:rPr>
          <w:rFonts w:ascii="Times New Roman" w:hAnsi="Times New Roman" w:cs="Times New Roman"/>
          <w:sz w:val="24"/>
          <w:szCs w:val="24"/>
        </w:rPr>
      </w:pPr>
    </w:p>
    <w:p w14:paraId="05F5CD84" w14:textId="77777777" w:rsidR="005446D9" w:rsidRDefault="005446D9" w:rsidP="00FB7D01">
      <w:pPr>
        <w:jc w:val="both"/>
        <w:rPr>
          <w:rFonts w:ascii="Times New Roman" w:hAnsi="Times New Roman" w:cs="Times New Roman"/>
          <w:sz w:val="24"/>
          <w:szCs w:val="24"/>
        </w:rPr>
      </w:pPr>
    </w:p>
    <w:p w14:paraId="41DA00B8" w14:textId="77777777" w:rsidR="005446D9" w:rsidRDefault="005446D9" w:rsidP="00FB7D01">
      <w:pPr>
        <w:jc w:val="both"/>
        <w:rPr>
          <w:rFonts w:ascii="Times New Roman" w:hAnsi="Times New Roman" w:cs="Times New Roman"/>
          <w:sz w:val="24"/>
          <w:szCs w:val="24"/>
        </w:rPr>
      </w:pPr>
    </w:p>
    <w:p w14:paraId="635A5C6C" w14:textId="77777777" w:rsidR="005446D9" w:rsidRDefault="005446D9" w:rsidP="00FB7D01">
      <w:pPr>
        <w:jc w:val="both"/>
        <w:rPr>
          <w:rFonts w:ascii="Times New Roman" w:hAnsi="Times New Roman" w:cs="Times New Roman"/>
          <w:sz w:val="24"/>
          <w:szCs w:val="24"/>
        </w:rPr>
      </w:pPr>
    </w:p>
    <w:p w14:paraId="1C988350" w14:textId="77777777" w:rsidR="005446D9" w:rsidRDefault="005446D9" w:rsidP="00FB7D01">
      <w:pPr>
        <w:jc w:val="both"/>
        <w:rPr>
          <w:rFonts w:ascii="Times New Roman" w:hAnsi="Times New Roman" w:cs="Times New Roman"/>
          <w:sz w:val="24"/>
          <w:szCs w:val="24"/>
        </w:rPr>
      </w:pPr>
    </w:p>
    <w:p w14:paraId="21F25301" w14:textId="77777777" w:rsidR="005446D9" w:rsidRDefault="005446D9" w:rsidP="00FB7D01">
      <w:pPr>
        <w:jc w:val="both"/>
        <w:rPr>
          <w:rFonts w:ascii="Times New Roman" w:hAnsi="Times New Roman" w:cs="Times New Roman"/>
          <w:sz w:val="24"/>
          <w:szCs w:val="24"/>
        </w:rPr>
      </w:pPr>
    </w:p>
    <w:p w14:paraId="2777652B" w14:textId="77777777" w:rsidR="008A0B80" w:rsidRDefault="008A0B80" w:rsidP="00306445">
      <w:pPr>
        <w:spacing w:line="360" w:lineRule="auto"/>
        <w:jc w:val="both"/>
        <w:rPr>
          <w:rFonts w:ascii="Times New Roman" w:hAnsi="Times New Roman" w:cs="Times New Roman"/>
          <w:b/>
          <w:bCs/>
          <w:sz w:val="24"/>
          <w:szCs w:val="24"/>
        </w:rPr>
      </w:pPr>
    </w:p>
    <w:p w14:paraId="4A785936" w14:textId="77777777" w:rsidR="008A0B80" w:rsidRDefault="008A0B80" w:rsidP="00306445">
      <w:pPr>
        <w:spacing w:line="360" w:lineRule="auto"/>
        <w:jc w:val="both"/>
        <w:rPr>
          <w:rFonts w:ascii="Times New Roman" w:hAnsi="Times New Roman" w:cs="Times New Roman"/>
          <w:b/>
          <w:bCs/>
          <w:sz w:val="24"/>
          <w:szCs w:val="24"/>
        </w:rPr>
      </w:pPr>
    </w:p>
    <w:p w14:paraId="49A9A609" w14:textId="77777777" w:rsidR="008A0B80" w:rsidRDefault="008A0B80" w:rsidP="00306445">
      <w:pPr>
        <w:spacing w:line="360" w:lineRule="auto"/>
        <w:jc w:val="both"/>
        <w:rPr>
          <w:rFonts w:ascii="Times New Roman" w:hAnsi="Times New Roman" w:cs="Times New Roman"/>
          <w:b/>
          <w:bCs/>
          <w:sz w:val="24"/>
          <w:szCs w:val="24"/>
        </w:rPr>
      </w:pPr>
    </w:p>
    <w:p w14:paraId="68671704" w14:textId="06035A3E" w:rsidR="003924AA" w:rsidRDefault="003924AA" w:rsidP="00306445">
      <w:pPr>
        <w:spacing w:line="360" w:lineRule="auto"/>
        <w:jc w:val="both"/>
        <w:rPr>
          <w:rFonts w:ascii="Times New Roman" w:hAnsi="Times New Roman" w:cs="Times New Roman"/>
          <w:sz w:val="24"/>
          <w:szCs w:val="24"/>
        </w:rPr>
      </w:pPr>
      <w:bookmarkStart w:id="0" w:name="_GoBack"/>
      <w:bookmarkEnd w:id="0"/>
      <w:r w:rsidRPr="003924AA">
        <w:rPr>
          <w:rFonts w:ascii="Times New Roman" w:hAnsi="Times New Roman" w:cs="Times New Roman"/>
          <w:b/>
          <w:bCs/>
          <w:sz w:val="24"/>
          <w:szCs w:val="24"/>
        </w:rPr>
        <w:lastRenderedPageBreak/>
        <w:t>QUESTION 1</w:t>
      </w:r>
      <w:r w:rsidR="005446D9">
        <w:rPr>
          <w:rFonts w:ascii="Times New Roman" w:hAnsi="Times New Roman" w:cs="Times New Roman"/>
          <w:sz w:val="24"/>
          <w:szCs w:val="24"/>
        </w:rPr>
        <w:t xml:space="preserve"> </w:t>
      </w:r>
    </w:p>
    <w:p w14:paraId="55EAE37F" w14:textId="77777777" w:rsidR="005446D9" w:rsidRDefault="005446D9" w:rsidP="00306445">
      <w:pPr>
        <w:spacing w:line="360" w:lineRule="auto"/>
        <w:jc w:val="both"/>
        <w:rPr>
          <w:rFonts w:ascii="Times New Roman" w:hAnsi="Times New Roman" w:cs="Times New Roman"/>
          <w:sz w:val="24"/>
          <w:szCs w:val="24"/>
        </w:rPr>
      </w:pPr>
      <w:r>
        <w:rPr>
          <w:rFonts w:ascii="Times New Roman" w:hAnsi="Times New Roman" w:cs="Times New Roman"/>
          <w:sz w:val="24"/>
          <w:szCs w:val="24"/>
        </w:rPr>
        <w:t>State clearly the procedure from arraignment to imposition of sentence in a criminal trial in the high court. Comment on the remedy available to the accused after the imposition of</w:t>
      </w:r>
      <w:r w:rsidR="00FA2A94">
        <w:rPr>
          <w:rFonts w:ascii="Times New Roman" w:hAnsi="Times New Roman" w:cs="Times New Roman"/>
          <w:sz w:val="24"/>
          <w:szCs w:val="24"/>
        </w:rPr>
        <w:t xml:space="preserve"> a</w:t>
      </w:r>
      <w:r>
        <w:rPr>
          <w:rFonts w:ascii="Times New Roman" w:hAnsi="Times New Roman" w:cs="Times New Roman"/>
          <w:sz w:val="24"/>
          <w:szCs w:val="24"/>
        </w:rPr>
        <w:t xml:space="preserve"> sentence</w:t>
      </w:r>
      <w:r w:rsidR="00FA2A94">
        <w:rPr>
          <w:rFonts w:ascii="Times New Roman" w:hAnsi="Times New Roman" w:cs="Times New Roman"/>
          <w:sz w:val="24"/>
          <w:szCs w:val="24"/>
        </w:rPr>
        <w:t>.</w:t>
      </w:r>
    </w:p>
    <w:p w14:paraId="2F266052" w14:textId="77777777" w:rsidR="00207C23" w:rsidRPr="003924AA" w:rsidRDefault="00207C23" w:rsidP="003924AA">
      <w:pPr>
        <w:spacing w:line="360" w:lineRule="auto"/>
        <w:jc w:val="center"/>
        <w:rPr>
          <w:rFonts w:ascii="Times New Roman" w:hAnsi="Times New Roman" w:cs="Times New Roman"/>
          <w:sz w:val="30"/>
          <w:szCs w:val="30"/>
        </w:rPr>
      </w:pPr>
      <w:r w:rsidRPr="003924AA">
        <w:rPr>
          <w:rFonts w:ascii="Times New Roman" w:hAnsi="Times New Roman" w:cs="Times New Roman"/>
          <w:sz w:val="30"/>
          <w:szCs w:val="30"/>
        </w:rPr>
        <w:t>INTRODUCTION</w:t>
      </w:r>
    </w:p>
    <w:p w14:paraId="6E49F3D1" w14:textId="77777777" w:rsidR="00207C23" w:rsidRDefault="00207C23" w:rsidP="00306445">
      <w:pPr>
        <w:spacing w:line="360" w:lineRule="auto"/>
        <w:jc w:val="both"/>
        <w:rPr>
          <w:rFonts w:ascii="Times New Roman" w:hAnsi="Times New Roman" w:cs="Times New Roman"/>
          <w:sz w:val="24"/>
          <w:szCs w:val="24"/>
        </w:rPr>
      </w:pPr>
      <w:r w:rsidRPr="00207C23">
        <w:rPr>
          <w:rFonts w:ascii="Times New Roman" w:hAnsi="Times New Roman" w:cs="Times New Roman"/>
          <w:sz w:val="24"/>
          <w:szCs w:val="24"/>
        </w:rPr>
        <w:t xml:space="preserve">Criminal </w:t>
      </w:r>
      <w:r>
        <w:rPr>
          <w:rFonts w:ascii="Times New Roman" w:hAnsi="Times New Roman" w:cs="Times New Roman"/>
          <w:sz w:val="24"/>
          <w:szCs w:val="24"/>
        </w:rPr>
        <w:t xml:space="preserve">procedure and </w:t>
      </w:r>
      <w:r w:rsidRPr="00207C23">
        <w:rPr>
          <w:rFonts w:ascii="Times New Roman" w:hAnsi="Times New Roman" w:cs="Times New Roman"/>
          <w:sz w:val="24"/>
          <w:szCs w:val="24"/>
        </w:rPr>
        <w:t xml:space="preserve">prosecution </w:t>
      </w:r>
      <w:proofErr w:type="gramStart"/>
      <w:r w:rsidRPr="00207C23">
        <w:rPr>
          <w:rFonts w:ascii="Times New Roman" w:hAnsi="Times New Roman" w:cs="Times New Roman"/>
          <w:sz w:val="24"/>
          <w:szCs w:val="24"/>
        </w:rPr>
        <w:t>develops</w:t>
      </w:r>
      <w:proofErr w:type="gramEnd"/>
      <w:r w:rsidRPr="00207C23">
        <w:rPr>
          <w:rFonts w:ascii="Times New Roman" w:hAnsi="Times New Roman" w:cs="Times New Roman"/>
          <w:sz w:val="24"/>
          <w:szCs w:val="24"/>
        </w:rPr>
        <w:t xml:space="preserve"> in a series of stages, beginning with an arrest and ending at a point before, during or after trial. The majority of criminal cases terminate when a criminal defendant accepts a plea bargain offered by the prosecution.</w:t>
      </w:r>
      <w:r>
        <w:rPr>
          <w:rFonts w:ascii="Times New Roman" w:hAnsi="Times New Roman" w:cs="Times New Roman"/>
          <w:sz w:val="24"/>
          <w:szCs w:val="24"/>
        </w:rPr>
        <w:t xml:space="preserve"> This whole process is usually explained to the defendant in a case by their attorney.</w:t>
      </w:r>
      <w:r w:rsidRPr="00207C23">
        <w:rPr>
          <w:rFonts w:ascii="Times New Roman" w:hAnsi="Times New Roman" w:cs="Times New Roman"/>
          <w:sz w:val="24"/>
          <w:szCs w:val="24"/>
        </w:rPr>
        <w:t xml:space="preserve"> In a plea bargain, the defendant chooses to plead guilty before trial to the charged offenses, or to lesser charges in exchange for a more lenient sentence or the dismissal of related charges.</w:t>
      </w:r>
      <w:r>
        <w:rPr>
          <w:rFonts w:ascii="Times New Roman" w:hAnsi="Times New Roman" w:cs="Times New Roman"/>
          <w:sz w:val="24"/>
          <w:szCs w:val="24"/>
        </w:rPr>
        <w:t xml:space="preserve"> This paper is basically going to deal with the criminal </w:t>
      </w:r>
      <w:r w:rsidRPr="00207C23">
        <w:rPr>
          <w:rFonts w:ascii="Times New Roman" w:hAnsi="Times New Roman" w:cs="Times New Roman"/>
          <w:sz w:val="24"/>
          <w:szCs w:val="24"/>
        </w:rPr>
        <w:t>procedure from arraignment to imposition of sentence in a c</w:t>
      </w:r>
      <w:r>
        <w:rPr>
          <w:rFonts w:ascii="Times New Roman" w:hAnsi="Times New Roman" w:cs="Times New Roman"/>
          <w:sz w:val="24"/>
          <w:szCs w:val="24"/>
        </w:rPr>
        <w:t>riminal trial in the high court in Nigeria.</w:t>
      </w:r>
      <w:r w:rsidRPr="00207C23">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261B8473" w14:textId="77777777" w:rsidR="003356A3" w:rsidRPr="003924AA" w:rsidRDefault="00A463BC" w:rsidP="003924AA">
      <w:pPr>
        <w:spacing w:line="360" w:lineRule="auto"/>
        <w:jc w:val="center"/>
        <w:rPr>
          <w:rFonts w:ascii="Times New Roman" w:hAnsi="Times New Roman" w:cs="Times New Roman"/>
          <w:sz w:val="28"/>
          <w:szCs w:val="28"/>
        </w:rPr>
      </w:pPr>
      <w:r w:rsidRPr="003924AA">
        <w:rPr>
          <w:rFonts w:ascii="Times New Roman" w:hAnsi="Times New Roman" w:cs="Times New Roman"/>
          <w:sz w:val="28"/>
          <w:szCs w:val="28"/>
        </w:rPr>
        <w:t>CRIMINAL PROCEDURE IN A CRIMINAL TRIAL IN THE HIGH COURT OF LAGOS STATE</w:t>
      </w:r>
    </w:p>
    <w:p w14:paraId="08B4FC6F" w14:textId="77777777" w:rsidR="00A463BC" w:rsidRDefault="00A463BC" w:rsidP="00306445">
      <w:pPr>
        <w:spacing w:line="360" w:lineRule="auto"/>
        <w:jc w:val="both"/>
        <w:rPr>
          <w:rFonts w:ascii="Times New Roman" w:hAnsi="Times New Roman" w:cs="Times New Roman"/>
          <w:sz w:val="24"/>
          <w:szCs w:val="24"/>
        </w:rPr>
      </w:pPr>
      <w:r>
        <w:rPr>
          <w:rFonts w:ascii="Times New Roman" w:hAnsi="Times New Roman" w:cs="Times New Roman"/>
          <w:sz w:val="24"/>
          <w:szCs w:val="24"/>
        </w:rPr>
        <w:t>Usually, the criminal procedure in a high court begins from the indictment or information stage and an indictment simply means a</w:t>
      </w:r>
      <w:r w:rsidRPr="00A463BC">
        <w:rPr>
          <w:rFonts w:ascii="Times New Roman" w:hAnsi="Times New Roman" w:cs="Times New Roman"/>
          <w:sz w:val="24"/>
          <w:szCs w:val="24"/>
        </w:rPr>
        <w:t xml:space="preserve"> formal document accusing one or more persons of committing a specified indictable offence or offences.</w:t>
      </w:r>
      <w:r>
        <w:rPr>
          <w:rFonts w:ascii="Times New Roman" w:hAnsi="Times New Roman" w:cs="Times New Roman"/>
          <w:sz w:val="24"/>
          <w:szCs w:val="24"/>
        </w:rPr>
        <w:t xml:space="preserve"> This indictment is a criminal charge </w:t>
      </w:r>
      <w:r w:rsidR="00AB5347">
        <w:rPr>
          <w:rFonts w:ascii="Times New Roman" w:hAnsi="Times New Roman" w:cs="Times New Roman"/>
          <w:sz w:val="24"/>
          <w:szCs w:val="24"/>
        </w:rPr>
        <w:t>brought</w:t>
      </w:r>
      <w:r>
        <w:rPr>
          <w:rFonts w:ascii="Times New Roman" w:hAnsi="Times New Roman" w:cs="Times New Roman"/>
          <w:sz w:val="24"/>
          <w:szCs w:val="24"/>
        </w:rPr>
        <w:t xml:space="preserve"> against a person</w:t>
      </w:r>
      <w:r w:rsidR="005E5A94">
        <w:rPr>
          <w:rFonts w:ascii="Times New Roman" w:hAnsi="Times New Roman" w:cs="Times New Roman"/>
          <w:sz w:val="24"/>
          <w:szCs w:val="24"/>
        </w:rPr>
        <w:t xml:space="preserve"> by the Attorney General or any of his subordinate legal officers on behalf of </w:t>
      </w:r>
      <w:r w:rsidR="00E23DD2">
        <w:rPr>
          <w:rFonts w:ascii="Times New Roman" w:hAnsi="Times New Roman" w:cs="Times New Roman"/>
          <w:sz w:val="24"/>
          <w:szCs w:val="24"/>
        </w:rPr>
        <w:t>the state or country</w:t>
      </w:r>
      <w:r w:rsidR="00E23DD2">
        <w:rPr>
          <w:rStyle w:val="EndnoteReference"/>
          <w:rFonts w:ascii="Times New Roman" w:hAnsi="Times New Roman" w:cs="Times New Roman"/>
          <w:sz w:val="24"/>
          <w:szCs w:val="24"/>
        </w:rPr>
        <w:endnoteReference w:id="1"/>
      </w:r>
      <w:r w:rsidR="007C6CFC">
        <w:rPr>
          <w:rFonts w:ascii="Times New Roman" w:hAnsi="Times New Roman" w:cs="Times New Roman"/>
          <w:sz w:val="24"/>
          <w:szCs w:val="24"/>
          <w:vertAlign w:val="superscript"/>
        </w:rPr>
        <w:t xml:space="preserve"> </w:t>
      </w:r>
      <w:r w:rsidR="007C6CFC">
        <w:rPr>
          <w:rFonts w:ascii="Times New Roman" w:hAnsi="Times New Roman" w:cs="Times New Roman"/>
          <w:sz w:val="24"/>
          <w:szCs w:val="24"/>
        </w:rPr>
        <w:t>Then the procedure moves unto proofs of evidence. This basically means the names, addresses and written statements of the witnesses, that th</w:t>
      </w:r>
      <w:r w:rsidR="00AB5347">
        <w:rPr>
          <w:rFonts w:ascii="Times New Roman" w:hAnsi="Times New Roman" w:cs="Times New Roman"/>
          <w:sz w:val="24"/>
          <w:szCs w:val="24"/>
        </w:rPr>
        <w:t xml:space="preserve">e prosecution wishes to call. The next step in the criminal </w:t>
      </w:r>
      <w:r w:rsidR="00AB5347" w:rsidRPr="00AB5347">
        <w:rPr>
          <w:rFonts w:ascii="Times New Roman" w:hAnsi="Times New Roman" w:cs="Times New Roman"/>
          <w:sz w:val="24"/>
          <w:szCs w:val="24"/>
        </w:rPr>
        <w:t>procedure in a high court</w:t>
      </w:r>
      <w:r w:rsidR="00AB5347">
        <w:rPr>
          <w:rFonts w:ascii="Times New Roman" w:hAnsi="Times New Roman" w:cs="Times New Roman"/>
          <w:sz w:val="24"/>
          <w:szCs w:val="24"/>
        </w:rPr>
        <w:t xml:space="preserve"> is the arraignment process which will be duly explained below along with other processes</w:t>
      </w:r>
      <w:r w:rsidR="00D3209D">
        <w:rPr>
          <w:rFonts w:ascii="Times New Roman" w:hAnsi="Times New Roman" w:cs="Times New Roman"/>
          <w:sz w:val="24"/>
          <w:szCs w:val="24"/>
        </w:rPr>
        <w:t xml:space="preserve"> up till the stage of imposition of sentence. </w:t>
      </w:r>
    </w:p>
    <w:p w14:paraId="2244DAD5" w14:textId="77777777" w:rsidR="00D3209D" w:rsidRPr="00D3209D" w:rsidRDefault="00515966" w:rsidP="00306445">
      <w:pPr>
        <w:spacing w:line="360" w:lineRule="auto"/>
        <w:jc w:val="both"/>
        <w:rPr>
          <w:rFonts w:ascii="Times New Roman" w:hAnsi="Times New Roman" w:cs="Times New Roman"/>
          <w:b/>
          <w:sz w:val="24"/>
          <w:szCs w:val="24"/>
        </w:rPr>
      </w:pPr>
      <w:r w:rsidRPr="00D3209D">
        <w:rPr>
          <w:rFonts w:ascii="Times New Roman" w:hAnsi="Times New Roman" w:cs="Times New Roman"/>
          <w:b/>
          <w:sz w:val="24"/>
          <w:szCs w:val="24"/>
        </w:rPr>
        <w:t>ARRAIGNMENT</w:t>
      </w:r>
    </w:p>
    <w:p w14:paraId="468BF32C" w14:textId="77777777" w:rsidR="00450CCE" w:rsidRDefault="003516EC" w:rsidP="0030644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An arraignment can be defined as </w:t>
      </w:r>
      <w:r w:rsidRPr="003516EC">
        <w:rPr>
          <w:rFonts w:ascii="Times New Roman" w:hAnsi="Times New Roman" w:cs="Times New Roman"/>
          <w:sz w:val="24"/>
          <w:szCs w:val="24"/>
        </w:rPr>
        <w:t>a formal reading of a criminal charging document in the presence of the defendant to inform the defendant of the charges against the defendant</w:t>
      </w:r>
      <w:r>
        <w:rPr>
          <w:rFonts w:ascii="Times New Roman" w:hAnsi="Times New Roman" w:cs="Times New Roman"/>
          <w:sz w:val="24"/>
          <w:szCs w:val="24"/>
        </w:rPr>
        <w:t xml:space="preserve">. It is the calling of an accused person formally before the court by name at the beginning of a criminal proceeding to read him the indictment or information brought against him and to ask him whether he pleads </w:t>
      </w:r>
      <w:r>
        <w:rPr>
          <w:rFonts w:ascii="Times New Roman" w:hAnsi="Times New Roman" w:cs="Times New Roman"/>
          <w:sz w:val="24"/>
          <w:szCs w:val="24"/>
        </w:rPr>
        <w:lastRenderedPageBreak/>
        <w:t xml:space="preserve">guilty or not guilty. The suspect or defendant in any case makes his first appearance </w:t>
      </w:r>
      <w:r w:rsidR="008003A1">
        <w:rPr>
          <w:rFonts w:ascii="Times New Roman" w:hAnsi="Times New Roman" w:cs="Times New Roman"/>
          <w:sz w:val="24"/>
          <w:szCs w:val="24"/>
        </w:rPr>
        <w:t>during</w:t>
      </w:r>
      <w:r>
        <w:rPr>
          <w:rFonts w:ascii="Times New Roman" w:hAnsi="Times New Roman" w:cs="Times New Roman"/>
          <w:sz w:val="24"/>
          <w:szCs w:val="24"/>
        </w:rPr>
        <w:t xml:space="preserve"> the arraignment</w:t>
      </w:r>
      <w:r w:rsidR="009F7D5D">
        <w:rPr>
          <w:rFonts w:ascii="Times New Roman" w:hAnsi="Times New Roman" w:cs="Times New Roman"/>
          <w:sz w:val="24"/>
          <w:szCs w:val="24"/>
        </w:rPr>
        <w:t>.</w:t>
      </w:r>
      <w:r w:rsidR="00D226A3">
        <w:rPr>
          <w:rFonts w:ascii="Times New Roman" w:hAnsi="Times New Roman" w:cs="Times New Roman"/>
          <w:sz w:val="24"/>
          <w:szCs w:val="24"/>
        </w:rPr>
        <w:t xml:space="preserve"> </w:t>
      </w:r>
      <w:r w:rsidR="00DA66CC">
        <w:rPr>
          <w:rFonts w:ascii="Times New Roman" w:hAnsi="Times New Roman" w:cs="Times New Roman"/>
          <w:sz w:val="24"/>
          <w:szCs w:val="24"/>
        </w:rPr>
        <w:t xml:space="preserve">In other words, arraignment means, the registrar or other officer of the court calling the accused by name while the accused is standing in the dock and reading over and explaining the charge of information to the </w:t>
      </w:r>
      <w:r w:rsidR="00F567C8">
        <w:rPr>
          <w:rFonts w:ascii="Times New Roman" w:hAnsi="Times New Roman" w:cs="Times New Roman"/>
          <w:sz w:val="24"/>
          <w:szCs w:val="24"/>
        </w:rPr>
        <w:t>accused</w:t>
      </w:r>
      <w:r w:rsidR="00DA66CC">
        <w:rPr>
          <w:rFonts w:ascii="Times New Roman" w:hAnsi="Times New Roman" w:cs="Times New Roman"/>
          <w:sz w:val="24"/>
          <w:szCs w:val="24"/>
        </w:rPr>
        <w:t xml:space="preserve"> in a satisfactory way and asking the accused to make a plea thereto instantly</w:t>
      </w:r>
      <w:r w:rsidR="009A3F23">
        <w:rPr>
          <w:rFonts w:ascii="Times New Roman" w:hAnsi="Times New Roman" w:cs="Times New Roman"/>
          <w:sz w:val="24"/>
          <w:szCs w:val="24"/>
        </w:rPr>
        <w:t>.</w:t>
      </w:r>
    </w:p>
    <w:p w14:paraId="01FCB801" w14:textId="77777777" w:rsidR="00D3209D" w:rsidRDefault="009A3F23" w:rsidP="0030644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In the case of </w:t>
      </w:r>
      <w:r w:rsidRPr="00CE3881">
        <w:rPr>
          <w:rFonts w:ascii="Times New Roman" w:hAnsi="Times New Roman" w:cs="Times New Roman"/>
          <w:b/>
          <w:i/>
          <w:sz w:val="24"/>
          <w:szCs w:val="24"/>
        </w:rPr>
        <w:t>KUJOBO V. STATE (1988) 1 NWLR (PT.73)721</w:t>
      </w:r>
      <w:r w:rsidR="00450CCE">
        <w:rPr>
          <w:rStyle w:val="EndnoteReference"/>
          <w:rFonts w:ascii="Times New Roman" w:hAnsi="Times New Roman" w:cs="Times New Roman"/>
          <w:sz w:val="24"/>
          <w:szCs w:val="24"/>
        </w:rPr>
        <w:endnoteReference w:id="2"/>
      </w:r>
      <w:r>
        <w:rPr>
          <w:rFonts w:ascii="Times New Roman" w:hAnsi="Times New Roman" w:cs="Times New Roman"/>
          <w:sz w:val="24"/>
          <w:szCs w:val="24"/>
        </w:rPr>
        <w:t xml:space="preserve">, </w:t>
      </w:r>
      <w:r w:rsidRPr="009A3F23">
        <w:rPr>
          <w:rFonts w:ascii="Times New Roman" w:hAnsi="Times New Roman" w:cs="Times New Roman"/>
          <w:sz w:val="24"/>
          <w:szCs w:val="24"/>
        </w:rPr>
        <w:t xml:space="preserve">The Appellant, Sunday </w:t>
      </w:r>
      <w:proofErr w:type="spellStart"/>
      <w:r w:rsidRPr="009A3F23">
        <w:rPr>
          <w:rFonts w:ascii="Times New Roman" w:hAnsi="Times New Roman" w:cs="Times New Roman"/>
          <w:sz w:val="24"/>
          <w:szCs w:val="24"/>
        </w:rPr>
        <w:t>Kajubo</w:t>
      </w:r>
      <w:proofErr w:type="spellEnd"/>
      <w:r w:rsidRPr="009A3F23">
        <w:rPr>
          <w:rFonts w:ascii="Times New Roman" w:hAnsi="Times New Roman" w:cs="Times New Roman"/>
          <w:sz w:val="24"/>
          <w:szCs w:val="24"/>
        </w:rPr>
        <w:t xml:space="preserve"> was tried by Oshodi, J., of the High Court of Lagos State, Ikeja Judicial Division on a two-count charge of robbery punishable </w:t>
      </w:r>
      <w:r w:rsidRPr="00CE3881">
        <w:rPr>
          <w:rFonts w:ascii="Times New Roman" w:hAnsi="Times New Roman" w:cs="Times New Roman"/>
          <w:sz w:val="24"/>
          <w:szCs w:val="24"/>
        </w:rPr>
        <w:t>under</w:t>
      </w:r>
      <w:r w:rsidRPr="00CE3881">
        <w:rPr>
          <w:rFonts w:ascii="Times New Roman" w:hAnsi="Times New Roman" w:cs="Times New Roman"/>
          <w:b/>
          <w:i/>
          <w:sz w:val="24"/>
          <w:szCs w:val="24"/>
        </w:rPr>
        <w:t xml:space="preserve"> section 402(2)(a) of the Criminal Code Law, (Cap. 31), Laws of Lagos State.</w:t>
      </w:r>
      <w:r w:rsidRPr="009A3F23">
        <w:rPr>
          <w:rFonts w:ascii="Times New Roman" w:hAnsi="Times New Roman" w:cs="Times New Roman"/>
          <w:sz w:val="24"/>
          <w:szCs w:val="24"/>
        </w:rPr>
        <w:t xml:space="preserve"> He was found guilty</w:t>
      </w:r>
      <w:r>
        <w:rPr>
          <w:rFonts w:ascii="Times New Roman" w:hAnsi="Times New Roman" w:cs="Times New Roman"/>
          <w:sz w:val="24"/>
          <w:szCs w:val="24"/>
        </w:rPr>
        <w:t xml:space="preserve"> (due to the arraignment process)</w:t>
      </w:r>
      <w:r w:rsidRPr="009A3F23">
        <w:rPr>
          <w:rFonts w:ascii="Times New Roman" w:hAnsi="Times New Roman" w:cs="Times New Roman"/>
          <w:sz w:val="24"/>
          <w:szCs w:val="24"/>
        </w:rPr>
        <w:t xml:space="preserve"> and sentenced to death. His appeal against the conviction and sentence to the Court of Appeal, Lagos Division was also dismissed. He </w:t>
      </w:r>
      <w:r>
        <w:rPr>
          <w:rFonts w:ascii="Times New Roman" w:hAnsi="Times New Roman" w:cs="Times New Roman"/>
          <w:sz w:val="24"/>
          <w:szCs w:val="24"/>
        </w:rPr>
        <w:t>has now further appealed to another</w:t>
      </w:r>
      <w:r w:rsidRPr="009A3F23">
        <w:rPr>
          <w:rFonts w:ascii="Times New Roman" w:hAnsi="Times New Roman" w:cs="Times New Roman"/>
          <w:sz w:val="24"/>
          <w:szCs w:val="24"/>
        </w:rPr>
        <w:t xml:space="preserve"> Court.</w:t>
      </w:r>
      <w:r w:rsidR="00CE3881">
        <w:rPr>
          <w:rFonts w:ascii="Times New Roman" w:hAnsi="Times New Roman" w:cs="Times New Roman"/>
          <w:sz w:val="24"/>
          <w:szCs w:val="24"/>
        </w:rPr>
        <w:t xml:space="preserve"> An accused may plead in the following ways;</w:t>
      </w:r>
    </w:p>
    <w:p w14:paraId="572BA9BF" w14:textId="77777777" w:rsidR="00CE3881" w:rsidRPr="00DD775F" w:rsidRDefault="00CE3881" w:rsidP="00306445">
      <w:pPr>
        <w:pStyle w:val="ListParagraph"/>
        <w:numPr>
          <w:ilvl w:val="0"/>
          <w:numId w:val="1"/>
        </w:numPr>
        <w:spacing w:line="360" w:lineRule="auto"/>
        <w:jc w:val="both"/>
        <w:rPr>
          <w:rFonts w:ascii="Times New Roman" w:hAnsi="Times New Roman" w:cs="Times New Roman"/>
          <w:b/>
          <w:i/>
          <w:sz w:val="24"/>
          <w:szCs w:val="24"/>
        </w:rPr>
      </w:pPr>
      <w:r>
        <w:rPr>
          <w:rFonts w:ascii="Times New Roman" w:hAnsi="Times New Roman" w:cs="Times New Roman"/>
          <w:sz w:val="24"/>
          <w:szCs w:val="24"/>
        </w:rPr>
        <w:t xml:space="preserve">Autrefois acquit: This is a plea that has been tried for the same offence before and has been acquitted. This plea is an application against double </w:t>
      </w:r>
      <w:r w:rsidR="00F567C8">
        <w:rPr>
          <w:rFonts w:ascii="Times New Roman" w:hAnsi="Times New Roman" w:cs="Times New Roman"/>
          <w:sz w:val="24"/>
          <w:szCs w:val="24"/>
        </w:rPr>
        <w:t>jeopardy</w:t>
      </w:r>
      <w:r>
        <w:rPr>
          <w:rFonts w:ascii="Times New Roman" w:hAnsi="Times New Roman" w:cs="Times New Roman"/>
          <w:sz w:val="24"/>
          <w:szCs w:val="24"/>
        </w:rPr>
        <w:t>, which can be u</w:t>
      </w:r>
      <w:r w:rsidR="00547751">
        <w:rPr>
          <w:rFonts w:ascii="Times New Roman" w:hAnsi="Times New Roman" w:cs="Times New Roman"/>
          <w:sz w:val="24"/>
          <w:szCs w:val="24"/>
        </w:rPr>
        <w:t xml:space="preserve">nderstood better in  </w:t>
      </w:r>
      <w:r w:rsidR="00547751">
        <w:rPr>
          <w:rFonts w:ascii="Times New Roman" w:hAnsi="Times New Roman" w:cs="Times New Roman"/>
          <w:b/>
          <w:i/>
          <w:sz w:val="24"/>
          <w:szCs w:val="24"/>
        </w:rPr>
        <w:t>Section 36(9)</w:t>
      </w:r>
      <w:r w:rsidR="00547751" w:rsidRPr="00547751">
        <w:rPr>
          <w:rFonts w:ascii="Times New Roman" w:hAnsi="Times New Roman" w:cs="Times New Roman"/>
          <w:sz w:val="24"/>
          <w:szCs w:val="24"/>
        </w:rPr>
        <w:t xml:space="preserve"> </w:t>
      </w:r>
      <w:r w:rsidR="00547751" w:rsidRPr="00547751">
        <w:rPr>
          <w:rFonts w:ascii="Times New Roman" w:hAnsi="Times New Roman" w:cs="Times New Roman"/>
          <w:b/>
          <w:i/>
          <w:sz w:val="24"/>
          <w:szCs w:val="24"/>
        </w:rPr>
        <w:t xml:space="preserve">of </w:t>
      </w:r>
      <w:r w:rsidR="00547751">
        <w:rPr>
          <w:rFonts w:ascii="Times New Roman" w:hAnsi="Times New Roman" w:cs="Times New Roman"/>
          <w:b/>
          <w:i/>
          <w:sz w:val="24"/>
          <w:szCs w:val="24"/>
        </w:rPr>
        <w:t>the Constitution of the Federal R</w:t>
      </w:r>
      <w:r w:rsidR="00547751" w:rsidRPr="00547751">
        <w:rPr>
          <w:rFonts w:ascii="Times New Roman" w:hAnsi="Times New Roman" w:cs="Times New Roman"/>
          <w:b/>
          <w:i/>
          <w:sz w:val="24"/>
          <w:szCs w:val="24"/>
        </w:rPr>
        <w:t>epublic of Nigeria (CFRN) 1999 (as altered)</w:t>
      </w:r>
      <w:r w:rsidR="00547751" w:rsidRPr="00547751">
        <w:rPr>
          <w:rFonts w:ascii="Times New Roman" w:hAnsi="Times New Roman" w:cs="Times New Roman"/>
          <w:sz w:val="24"/>
          <w:szCs w:val="24"/>
        </w:rPr>
        <w:t xml:space="preserve"> has shed light on this therefore providing</w:t>
      </w:r>
      <w:r w:rsidR="00547751">
        <w:rPr>
          <w:rFonts w:ascii="Times New Roman" w:hAnsi="Times New Roman" w:cs="Times New Roman"/>
          <w:sz w:val="24"/>
          <w:szCs w:val="24"/>
        </w:rPr>
        <w:t xml:space="preserve"> that “No person who shows that he has been tried by any court of competent jurisdiction or tribunal for a criminal offence and either convicted or acquitted shall be tried again for that offence or for a criminal offence having the same ingredients as that offence save upon the order of a superior court”</w:t>
      </w:r>
      <w:r w:rsidR="00DD775F">
        <w:rPr>
          <w:rStyle w:val="EndnoteReference"/>
          <w:rFonts w:ascii="Times New Roman" w:hAnsi="Times New Roman" w:cs="Times New Roman"/>
          <w:sz w:val="24"/>
          <w:szCs w:val="24"/>
        </w:rPr>
        <w:endnoteReference w:id="3"/>
      </w:r>
      <w:r w:rsidR="00DD775F">
        <w:rPr>
          <w:rFonts w:ascii="Times New Roman" w:hAnsi="Times New Roman" w:cs="Times New Roman"/>
          <w:sz w:val="24"/>
          <w:szCs w:val="24"/>
        </w:rPr>
        <w:t xml:space="preserve">. Also, in the case of </w:t>
      </w:r>
      <w:r w:rsidR="00DD775F">
        <w:rPr>
          <w:rFonts w:ascii="Times New Roman" w:hAnsi="Times New Roman" w:cs="Times New Roman"/>
          <w:b/>
          <w:i/>
          <w:sz w:val="24"/>
          <w:szCs w:val="24"/>
        </w:rPr>
        <w:t xml:space="preserve">NAFIU v. KANO STATE </w:t>
      </w:r>
      <w:r w:rsidR="00DD775F" w:rsidRPr="00DD775F">
        <w:rPr>
          <w:rFonts w:ascii="Times New Roman" w:hAnsi="Times New Roman" w:cs="Times New Roman"/>
          <w:b/>
          <w:i/>
          <w:sz w:val="24"/>
          <w:szCs w:val="24"/>
        </w:rPr>
        <w:t>(1980) LCN/01876(SC)</w:t>
      </w:r>
      <w:r w:rsidR="00DD775F">
        <w:rPr>
          <w:rStyle w:val="EndnoteReference"/>
          <w:rFonts w:ascii="Times New Roman" w:hAnsi="Times New Roman" w:cs="Times New Roman"/>
          <w:b/>
          <w:i/>
          <w:sz w:val="24"/>
          <w:szCs w:val="24"/>
        </w:rPr>
        <w:endnoteReference w:id="4"/>
      </w:r>
      <w:r w:rsidR="00DD775F">
        <w:rPr>
          <w:rFonts w:ascii="Times New Roman" w:hAnsi="Times New Roman" w:cs="Times New Roman"/>
          <w:b/>
          <w:i/>
          <w:sz w:val="24"/>
          <w:szCs w:val="24"/>
        </w:rPr>
        <w:t xml:space="preserve"> </w:t>
      </w:r>
      <w:r w:rsidR="00DD775F">
        <w:rPr>
          <w:rFonts w:ascii="Times New Roman" w:hAnsi="Times New Roman" w:cs="Times New Roman"/>
          <w:sz w:val="24"/>
          <w:szCs w:val="24"/>
        </w:rPr>
        <w:t>the defendant was going to be tried twice for the same offence which constitutes double jeopardy and the court did not let it go through.</w:t>
      </w:r>
    </w:p>
    <w:p w14:paraId="411BE4BF" w14:textId="77777777" w:rsidR="00DD775F" w:rsidRPr="004C157D" w:rsidRDefault="00DD775F" w:rsidP="00306445">
      <w:pPr>
        <w:pStyle w:val="ListParagraph"/>
        <w:numPr>
          <w:ilvl w:val="0"/>
          <w:numId w:val="1"/>
        </w:numPr>
        <w:spacing w:line="360" w:lineRule="auto"/>
        <w:jc w:val="both"/>
        <w:rPr>
          <w:rFonts w:ascii="Times New Roman" w:hAnsi="Times New Roman" w:cs="Times New Roman"/>
          <w:b/>
          <w:i/>
          <w:sz w:val="24"/>
          <w:szCs w:val="24"/>
        </w:rPr>
      </w:pPr>
      <w:r>
        <w:rPr>
          <w:rFonts w:ascii="Times New Roman" w:hAnsi="Times New Roman" w:cs="Times New Roman"/>
          <w:sz w:val="24"/>
          <w:szCs w:val="24"/>
        </w:rPr>
        <w:t xml:space="preserve">Autrefois convict: this means a plea </w:t>
      </w:r>
      <w:r w:rsidR="004C157D">
        <w:rPr>
          <w:rFonts w:ascii="Times New Roman" w:hAnsi="Times New Roman" w:cs="Times New Roman"/>
          <w:sz w:val="24"/>
          <w:szCs w:val="24"/>
        </w:rPr>
        <w:t>that he has been tried and convicted for the same offence on a previous occasion.</w:t>
      </w:r>
    </w:p>
    <w:p w14:paraId="6623547E" w14:textId="77777777" w:rsidR="004C157D" w:rsidRPr="004C157D" w:rsidRDefault="004C157D" w:rsidP="00306445">
      <w:pPr>
        <w:pStyle w:val="ListParagraph"/>
        <w:numPr>
          <w:ilvl w:val="0"/>
          <w:numId w:val="1"/>
        </w:numPr>
        <w:spacing w:line="360" w:lineRule="auto"/>
        <w:jc w:val="both"/>
        <w:rPr>
          <w:rFonts w:ascii="Times New Roman" w:hAnsi="Times New Roman" w:cs="Times New Roman"/>
          <w:b/>
          <w:i/>
          <w:sz w:val="24"/>
          <w:szCs w:val="24"/>
        </w:rPr>
      </w:pPr>
      <w:r>
        <w:rPr>
          <w:rFonts w:ascii="Times New Roman" w:hAnsi="Times New Roman" w:cs="Times New Roman"/>
          <w:sz w:val="24"/>
          <w:szCs w:val="24"/>
        </w:rPr>
        <w:t>To stand mute: when an accused stands mute, a plea of not guilty is usually entered.</w:t>
      </w:r>
    </w:p>
    <w:p w14:paraId="746D4F32" w14:textId="77777777" w:rsidR="004C157D" w:rsidRPr="004C157D" w:rsidRDefault="004C157D" w:rsidP="00306445">
      <w:pPr>
        <w:pStyle w:val="ListParagraph"/>
        <w:numPr>
          <w:ilvl w:val="0"/>
          <w:numId w:val="1"/>
        </w:numPr>
        <w:spacing w:line="360" w:lineRule="auto"/>
        <w:jc w:val="both"/>
        <w:rPr>
          <w:rFonts w:ascii="Times New Roman" w:hAnsi="Times New Roman" w:cs="Times New Roman"/>
          <w:b/>
          <w:i/>
          <w:sz w:val="24"/>
          <w:szCs w:val="24"/>
        </w:rPr>
      </w:pPr>
      <w:r>
        <w:rPr>
          <w:rFonts w:ascii="Times New Roman" w:hAnsi="Times New Roman" w:cs="Times New Roman"/>
          <w:sz w:val="24"/>
          <w:szCs w:val="24"/>
        </w:rPr>
        <w:t xml:space="preserve">Plea of guilty to a lesser offence: This is when an accused intends to plead “not guilty” but also pleads guilty to a lesser offence which is not on the indictment. </w:t>
      </w:r>
    </w:p>
    <w:p w14:paraId="208420CF" w14:textId="77777777" w:rsidR="004C157D" w:rsidRPr="004C157D" w:rsidRDefault="004C157D" w:rsidP="00306445">
      <w:pPr>
        <w:pStyle w:val="ListParagraph"/>
        <w:numPr>
          <w:ilvl w:val="0"/>
          <w:numId w:val="1"/>
        </w:numPr>
        <w:spacing w:line="360" w:lineRule="auto"/>
        <w:jc w:val="both"/>
        <w:rPr>
          <w:rFonts w:ascii="Times New Roman" w:hAnsi="Times New Roman" w:cs="Times New Roman"/>
          <w:b/>
          <w:i/>
          <w:sz w:val="24"/>
          <w:szCs w:val="24"/>
        </w:rPr>
      </w:pPr>
      <w:r>
        <w:rPr>
          <w:rFonts w:ascii="Times New Roman" w:hAnsi="Times New Roman" w:cs="Times New Roman"/>
          <w:sz w:val="24"/>
          <w:szCs w:val="24"/>
        </w:rPr>
        <w:t>He may plead guilty</w:t>
      </w:r>
    </w:p>
    <w:p w14:paraId="07EB718E" w14:textId="77777777" w:rsidR="004C157D" w:rsidRPr="00963EE0" w:rsidRDefault="004C157D" w:rsidP="00306445">
      <w:pPr>
        <w:pStyle w:val="ListParagraph"/>
        <w:numPr>
          <w:ilvl w:val="0"/>
          <w:numId w:val="1"/>
        </w:numPr>
        <w:spacing w:line="360" w:lineRule="auto"/>
        <w:jc w:val="both"/>
        <w:rPr>
          <w:rFonts w:ascii="Times New Roman" w:hAnsi="Times New Roman" w:cs="Times New Roman"/>
          <w:b/>
          <w:i/>
          <w:sz w:val="24"/>
          <w:szCs w:val="24"/>
        </w:rPr>
      </w:pPr>
      <w:r>
        <w:rPr>
          <w:rFonts w:ascii="Times New Roman" w:hAnsi="Times New Roman" w:cs="Times New Roman"/>
          <w:sz w:val="24"/>
          <w:szCs w:val="24"/>
        </w:rPr>
        <w:t>He may plead not guilty</w:t>
      </w:r>
    </w:p>
    <w:p w14:paraId="6E700B95" w14:textId="77777777" w:rsidR="00963EE0" w:rsidRDefault="00963EE0" w:rsidP="00306445">
      <w:pPr>
        <w:spacing w:line="360" w:lineRule="auto"/>
        <w:ind w:left="360"/>
        <w:jc w:val="both"/>
        <w:rPr>
          <w:rFonts w:ascii="Times New Roman" w:hAnsi="Times New Roman" w:cs="Times New Roman"/>
          <w:b/>
          <w:i/>
          <w:sz w:val="24"/>
          <w:szCs w:val="24"/>
        </w:rPr>
      </w:pPr>
    </w:p>
    <w:p w14:paraId="5B793968" w14:textId="77777777" w:rsidR="00963EE0" w:rsidRDefault="00515966" w:rsidP="00306445">
      <w:pPr>
        <w:spacing w:line="360" w:lineRule="auto"/>
        <w:ind w:left="360"/>
        <w:jc w:val="both"/>
        <w:rPr>
          <w:rFonts w:ascii="Times New Roman" w:hAnsi="Times New Roman" w:cs="Times New Roman"/>
          <w:b/>
          <w:sz w:val="24"/>
          <w:szCs w:val="24"/>
        </w:rPr>
      </w:pPr>
      <w:r>
        <w:rPr>
          <w:rFonts w:ascii="Times New Roman" w:hAnsi="Times New Roman" w:cs="Times New Roman"/>
          <w:b/>
          <w:sz w:val="24"/>
          <w:szCs w:val="24"/>
        </w:rPr>
        <w:lastRenderedPageBreak/>
        <w:t>PLEA OF GUILTY</w:t>
      </w:r>
    </w:p>
    <w:p w14:paraId="549C225F" w14:textId="77777777" w:rsidR="008F5DA3" w:rsidRDefault="00963EE0" w:rsidP="00306445">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When an accused</w:t>
      </w:r>
      <w:r w:rsidRPr="00963EE0">
        <w:rPr>
          <w:rFonts w:ascii="Times New Roman" w:hAnsi="Times New Roman" w:cs="Times New Roman"/>
          <w:sz w:val="24"/>
          <w:szCs w:val="24"/>
        </w:rPr>
        <w:t xml:space="preserve"> pleads guilty it means they admit to committing the offence they were charged with. The court will then decide what punishment (senten</w:t>
      </w:r>
      <w:r>
        <w:rPr>
          <w:rFonts w:ascii="Times New Roman" w:hAnsi="Times New Roman" w:cs="Times New Roman"/>
          <w:sz w:val="24"/>
          <w:szCs w:val="24"/>
        </w:rPr>
        <w:t xml:space="preserve">ce) the offender will be given. </w:t>
      </w:r>
      <w:r w:rsidRPr="00963EE0">
        <w:rPr>
          <w:rFonts w:ascii="Times New Roman" w:hAnsi="Times New Roman" w:cs="Times New Roman"/>
          <w:sz w:val="24"/>
          <w:szCs w:val="24"/>
        </w:rPr>
        <w:t>Depending on the seriousness of the charges, the court may sentence the offender straight away, or order a sentence report before sentencing the offender on a later date. These reports are prepared by probation officers and usually take a few weeks to prepare.</w:t>
      </w:r>
      <w:r>
        <w:rPr>
          <w:rFonts w:ascii="Times New Roman" w:hAnsi="Times New Roman" w:cs="Times New Roman"/>
          <w:sz w:val="24"/>
          <w:szCs w:val="24"/>
        </w:rPr>
        <w:t xml:space="preserve"> </w:t>
      </w:r>
    </w:p>
    <w:p w14:paraId="04DF7D51" w14:textId="77777777" w:rsidR="00963EE0" w:rsidRDefault="00963EE0" w:rsidP="00306445">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Also, in a situation when an accused pleads guilty, </w:t>
      </w:r>
      <w:r w:rsidR="00E21CF2">
        <w:rPr>
          <w:rFonts w:ascii="Times New Roman" w:hAnsi="Times New Roman" w:cs="Times New Roman"/>
          <w:sz w:val="24"/>
          <w:szCs w:val="24"/>
        </w:rPr>
        <w:t>the counsel in the prosecution team will give the court a summary of the evidence together with details of the accused person’s background. After this, the counsel for the defense usually makes his plea in mitigation of sentence and the court then passes its sentence.</w:t>
      </w:r>
    </w:p>
    <w:p w14:paraId="0CD747FF" w14:textId="77777777" w:rsidR="008F5DA3" w:rsidRDefault="008F5DA3" w:rsidP="00306445">
      <w:pPr>
        <w:spacing w:line="360" w:lineRule="auto"/>
        <w:ind w:left="360"/>
        <w:jc w:val="both"/>
        <w:rPr>
          <w:rFonts w:ascii="Times New Roman" w:hAnsi="Times New Roman" w:cs="Times New Roman"/>
          <w:sz w:val="24"/>
          <w:szCs w:val="24"/>
        </w:rPr>
      </w:pPr>
    </w:p>
    <w:p w14:paraId="39F1C4A0" w14:textId="77777777" w:rsidR="008F5DA3" w:rsidRPr="003D7DDB" w:rsidRDefault="00515966" w:rsidP="00306445">
      <w:pPr>
        <w:spacing w:line="360" w:lineRule="auto"/>
        <w:ind w:left="360"/>
        <w:jc w:val="both"/>
        <w:rPr>
          <w:rFonts w:ascii="Times New Roman" w:hAnsi="Times New Roman" w:cs="Times New Roman"/>
          <w:b/>
          <w:sz w:val="24"/>
          <w:szCs w:val="24"/>
        </w:rPr>
      </w:pPr>
      <w:r w:rsidRPr="003D7DDB">
        <w:rPr>
          <w:rFonts w:ascii="Times New Roman" w:hAnsi="Times New Roman" w:cs="Times New Roman"/>
          <w:b/>
          <w:sz w:val="24"/>
          <w:szCs w:val="24"/>
        </w:rPr>
        <w:t>PLEA OF NOT GUILTY</w:t>
      </w:r>
    </w:p>
    <w:p w14:paraId="0B10F071" w14:textId="77777777" w:rsidR="008F5DA3" w:rsidRDefault="008F5DA3" w:rsidP="00306445">
      <w:pPr>
        <w:spacing w:line="360" w:lineRule="auto"/>
        <w:ind w:left="360"/>
        <w:jc w:val="both"/>
        <w:rPr>
          <w:rFonts w:ascii="Times New Roman" w:hAnsi="Times New Roman" w:cs="Times New Roman"/>
          <w:sz w:val="24"/>
          <w:szCs w:val="24"/>
        </w:rPr>
      </w:pPr>
      <w:r w:rsidRPr="008F5DA3">
        <w:rPr>
          <w:rFonts w:ascii="Times New Roman" w:hAnsi="Times New Roman" w:cs="Times New Roman"/>
          <w:sz w:val="24"/>
          <w:szCs w:val="24"/>
        </w:rPr>
        <w:t>If the defendant</w:t>
      </w:r>
      <w:r>
        <w:rPr>
          <w:rFonts w:ascii="Times New Roman" w:hAnsi="Times New Roman" w:cs="Times New Roman"/>
          <w:sz w:val="24"/>
          <w:szCs w:val="24"/>
        </w:rPr>
        <w:t xml:space="preserve"> or accused in a case</w:t>
      </w:r>
      <w:r w:rsidRPr="008F5DA3">
        <w:rPr>
          <w:rFonts w:ascii="Times New Roman" w:hAnsi="Times New Roman" w:cs="Times New Roman"/>
          <w:sz w:val="24"/>
          <w:szCs w:val="24"/>
        </w:rPr>
        <w:t xml:space="preserve"> pleads not guilty it means they are saying</w:t>
      </w:r>
      <w:r>
        <w:rPr>
          <w:rFonts w:ascii="Times New Roman" w:hAnsi="Times New Roman" w:cs="Times New Roman"/>
          <w:sz w:val="24"/>
          <w:szCs w:val="24"/>
        </w:rPr>
        <w:t xml:space="preserve"> or implying</w:t>
      </w:r>
      <w:r w:rsidRPr="008F5DA3">
        <w:rPr>
          <w:rFonts w:ascii="Times New Roman" w:hAnsi="Times New Roman" w:cs="Times New Roman"/>
          <w:sz w:val="24"/>
          <w:szCs w:val="24"/>
        </w:rPr>
        <w:t xml:space="preserve"> they did not commit the offence. The case will go to trial and the prosecutor must prove beyond reasonable doubt that the defendant committed the offence.</w:t>
      </w:r>
      <w:r>
        <w:rPr>
          <w:rFonts w:ascii="Times New Roman" w:hAnsi="Times New Roman" w:cs="Times New Roman"/>
          <w:sz w:val="24"/>
          <w:szCs w:val="24"/>
        </w:rPr>
        <w:t xml:space="preserve"> The defendant after pleading not guilty, has the fundamental right to go on appeal to a court with higher jurisdiction for their case to be heard. </w:t>
      </w:r>
      <w:r w:rsidRPr="008F5DA3">
        <w:rPr>
          <w:rFonts w:ascii="Times New Roman" w:hAnsi="Times New Roman" w:cs="Times New Roman"/>
          <w:sz w:val="24"/>
          <w:szCs w:val="24"/>
        </w:rPr>
        <w:t>If the charge is a </w:t>
      </w:r>
      <w:r w:rsidRPr="008F5DA3">
        <w:rPr>
          <w:rFonts w:ascii="Times New Roman" w:hAnsi="Times New Roman" w:cs="Times New Roman"/>
          <w:i/>
          <w:sz w:val="24"/>
          <w:szCs w:val="24"/>
        </w:rPr>
        <w:t>Category 3 offence</w:t>
      </w:r>
      <w:r>
        <w:rPr>
          <w:rFonts w:ascii="Times New Roman" w:hAnsi="Times New Roman" w:cs="Times New Roman"/>
          <w:sz w:val="24"/>
          <w:szCs w:val="24"/>
        </w:rPr>
        <w:t xml:space="preserve"> (</w:t>
      </w:r>
      <w:r w:rsidRPr="008F5DA3">
        <w:rPr>
          <w:rFonts w:ascii="Times New Roman" w:hAnsi="Times New Roman" w:cs="Times New Roman"/>
          <w:sz w:val="24"/>
          <w:szCs w:val="24"/>
        </w:rPr>
        <w:t>an offence punishable by a prison term of two years or more), the defendant has a right to choose to be tried by a jury. The defendant should tell the court they want to be tried by a jury when they make their plea.</w:t>
      </w:r>
    </w:p>
    <w:p w14:paraId="23E4C903" w14:textId="77777777" w:rsidR="00AD4B61" w:rsidRDefault="00AD4B61" w:rsidP="00306445">
      <w:pPr>
        <w:spacing w:line="360" w:lineRule="auto"/>
        <w:ind w:left="360"/>
        <w:jc w:val="both"/>
        <w:rPr>
          <w:rFonts w:ascii="Times New Roman" w:hAnsi="Times New Roman" w:cs="Times New Roman"/>
          <w:sz w:val="24"/>
          <w:szCs w:val="24"/>
        </w:rPr>
      </w:pPr>
    </w:p>
    <w:p w14:paraId="1B004724" w14:textId="77777777" w:rsidR="00AD4B61" w:rsidRPr="00515966" w:rsidRDefault="00515966" w:rsidP="00306445">
      <w:pPr>
        <w:spacing w:line="360" w:lineRule="auto"/>
        <w:ind w:left="360"/>
        <w:jc w:val="both"/>
        <w:rPr>
          <w:rFonts w:ascii="Times New Roman" w:hAnsi="Times New Roman" w:cs="Times New Roman"/>
          <w:b/>
          <w:sz w:val="24"/>
          <w:szCs w:val="24"/>
        </w:rPr>
      </w:pPr>
      <w:r w:rsidRPr="00515966">
        <w:rPr>
          <w:rFonts w:ascii="Times New Roman" w:hAnsi="Times New Roman" w:cs="Times New Roman"/>
          <w:b/>
          <w:sz w:val="24"/>
          <w:szCs w:val="24"/>
        </w:rPr>
        <w:t>PLEA BARGAINING</w:t>
      </w:r>
    </w:p>
    <w:p w14:paraId="74B5FBC1" w14:textId="77777777" w:rsidR="00A83D49" w:rsidRDefault="00227569" w:rsidP="00306445">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A p</w:t>
      </w:r>
      <w:r w:rsidR="00A83D49">
        <w:rPr>
          <w:rFonts w:ascii="Times New Roman" w:hAnsi="Times New Roman" w:cs="Times New Roman"/>
          <w:sz w:val="24"/>
          <w:szCs w:val="24"/>
        </w:rPr>
        <w:t>lea bargain can also be referred to as plea negotiations</w:t>
      </w:r>
      <w:r>
        <w:rPr>
          <w:rFonts w:ascii="Times New Roman" w:hAnsi="Times New Roman" w:cs="Times New Roman"/>
          <w:sz w:val="24"/>
          <w:szCs w:val="24"/>
        </w:rPr>
        <w:t>.</w:t>
      </w:r>
      <w:r w:rsidR="00A83D49">
        <w:rPr>
          <w:rFonts w:ascii="Times New Roman" w:hAnsi="Times New Roman" w:cs="Times New Roman"/>
          <w:sz w:val="24"/>
          <w:szCs w:val="24"/>
        </w:rPr>
        <w:t xml:space="preserve"> </w:t>
      </w:r>
      <w:r>
        <w:rPr>
          <w:rFonts w:ascii="Times New Roman" w:hAnsi="Times New Roman" w:cs="Times New Roman"/>
          <w:sz w:val="24"/>
          <w:szCs w:val="24"/>
        </w:rPr>
        <w:t>I</w:t>
      </w:r>
      <w:r w:rsidR="00A83D49" w:rsidRPr="00A83D49">
        <w:rPr>
          <w:rFonts w:ascii="Times New Roman" w:hAnsi="Times New Roman" w:cs="Times New Roman"/>
          <w:sz w:val="24"/>
          <w:szCs w:val="24"/>
        </w:rPr>
        <w:t>n law,</w:t>
      </w:r>
      <w:r>
        <w:rPr>
          <w:rFonts w:ascii="Times New Roman" w:hAnsi="Times New Roman" w:cs="Times New Roman"/>
          <w:sz w:val="24"/>
          <w:szCs w:val="24"/>
        </w:rPr>
        <w:t xml:space="preserve"> it is</w:t>
      </w:r>
      <w:r w:rsidR="00A83D49" w:rsidRPr="00A83D49">
        <w:rPr>
          <w:rFonts w:ascii="Times New Roman" w:hAnsi="Times New Roman" w:cs="Times New Roman"/>
          <w:sz w:val="24"/>
          <w:szCs w:val="24"/>
        </w:rPr>
        <w:t xml:space="preserve"> the practice of negotiating an agreement between the prosecution and the defense whereby the defendant pleads guilty to a lesser offense or (in the case of multiple offenses) to one or more of the offenses charged in exchange for more lenient sentencing, recommendations, a specific sentence, or a dismissal of other charges. The great majority of criminal cases in the United States involve some form of plea bargaining.</w:t>
      </w:r>
      <w:r>
        <w:rPr>
          <w:rFonts w:ascii="Times New Roman" w:hAnsi="Times New Roman" w:cs="Times New Roman"/>
          <w:sz w:val="24"/>
          <w:szCs w:val="24"/>
        </w:rPr>
        <w:t xml:space="preserve"> According to Malemi, it is negotiating and </w:t>
      </w:r>
      <w:r>
        <w:rPr>
          <w:rFonts w:ascii="Times New Roman" w:hAnsi="Times New Roman" w:cs="Times New Roman"/>
          <w:sz w:val="24"/>
          <w:szCs w:val="24"/>
        </w:rPr>
        <w:lastRenderedPageBreak/>
        <w:t>agreeing for an accused to plead guilty to a lesser crime, in exchange for the dismissal of the serious criminal charge brought against him and for a quicker disposal of the entire criminal proceedings</w:t>
      </w:r>
      <w:r>
        <w:rPr>
          <w:rStyle w:val="EndnoteReference"/>
          <w:rFonts w:ascii="Times New Roman" w:hAnsi="Times New Roman" w:cs="Times New Roman"/>
          <w:sz w:val="24"/>
          <w:szCs w:val="24"/>
        </w:rPr>
        <w:endnoteReference w:id="5"/>
      </w:r>
      <w:r>
        <w:rPr>
          <w:rFonts w:ascii="Times New Roman" w:hAnsi="Times New Roman" w:cs="Times New Roman"/>
          <w:sz w:val="24"/>
          <w:szCs w:val="24"/>
        </w:rPr>
        <w:t xml:space="preserve">. </w:t>
      </w:r>
      <w:r w:rsidRPr="00227569">
        <w:rPr>
          <w:rFonts w:ascii="Times New Roman" w:hAnsi="Times New Roman" w:cs="Times New Roman"/>
          <w:sz w:val="24"/>
          <w:szCs w:val="24"/>
        </w:rPr>
        <w:t xml:space="preserve">Supporters of </w:t>
      </w:r>
      <w:proofErr w:type="gramStart"/>
      <w:r w:rsidRPr="00227569">
        <w:rPr>
          <w:rFonts w:ascii="Times New Roman" w:hAnsi="Times New Roman" w:cs="Times New Roman"/>
          <w:sz w:val="24"/>
          <w:szCs w:val="24"/>
        </w:rPr>
        <w:t>plea bargaining</w:t>
      </w:r>
      <w:proofErr w:type="gramEnd"/>
      <w:r w:rsidRPr="00227569">
        <w:rPr>
          <w:rFonts w:ascii="Times New Roman" w:hAnsi="Times New Roman" w:cs="Times New Roman"/>
          <w:sz w:val="24"/>
          <w:szCs w:val="24"/>
        </w:rPr>
        <w:t xml:space="preserve"> claim that it speeds court proceedings and guarantees a conviction, whereas opponents believe that it pre</w:t>
      </w:r>
      <w:r>
        <w:rPr>
          <w:rFonts w:ascii="Times New Roman" w:hAnsi="Times New Roman" w:cs="Times New Roman"/>
          <w:sz w:val="24"/>
          <w:szCs w:val="24"/>
        </w:rPr>
        <w:t>vents justice from being served and this writer is also of this opinion.</w:t>
      </w:r>
      <w:r w:rsidR="00A91DE0">
        <w:rPr>
          <w:rFonts w:ascii="Times New Roman" w:hAnsi="Times New Roman" w:cs="Times New Roman"/>
          <w:sz w:val="24"/>
          <w:szCs w:val="24"/>
        </w:rPr>
        <w:t xml:space="preserve"> </w:t>
      </w:r>
    </w:p>
    <w:p w14:paraId="0488067D" w14:textId="77777777" w:rsidR="00A91DE0" w:rsidRDefault="00A91DE0" w:rsidP="00306445">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The idea of plea bargain is not very </w:t>
      </w:r>
      <w:r w:rsidR="00AF522D">
        <w:rPr>
          <w:rFonts w:ascii="Times New Roman" w:hAnsi="Times New Roman" w:cs="Times New Roman"/>
          <w:sz w:val="24"/>
          <w:szCs w:val="24"/>
        </w:rPr>
        <w:t>far-fetched</w:t>
      </w:r>
      <w:r>
        <w:rPr>
          <w:rFonts w:ascii="Times New Roman" w:hAnsi="Times New Roman" w:cs="Times New Roman"/>
          <w:sz w:val="24"/>
          <w:szCs w:val="24"/>
        </w:rPr>
        <w:t xml:space="preserve"> in</w:t>
      </w:r>
      <w:r w:rsidR="00AF522D">
        <w:rPr>
          <w:rFonts w:ascii="Times New Roman" w:hAnsi="Times New Roman" w:cs="Times New Roman"/>
          <w:sz w:val="24"/>
          <w:szCs w:val="24"/>
        </w:rPr>
        <w:t xml:space="preserve"> our </w:t>
      </w:r>
      <w:r>
        <w:rPr>
          <w:rFonts w:ascii="Times New Roman" w:hAnsi="Times New Roman" w:cs="Times New Roman"/>
          <w:sz w:val="24"/>
          <w:szCs w:val="24"/>
        </w:rPr>
        <w:t>Nigeria</w:t>
      </w:r>
      <w:r w:rsidR="00AF522D">
        <w:rPr>
          <w:rFonts w:ascii="Times New Roman" w:hAnsi="Times New Roman" w:cs="Times New Roman"/>
          <w:sz w:val="24"/>
          <w:szCs w:val="24"/>
        </w:rPr>
        <w:t>n Legal System</w:t>
      </w:r>
      <w:r>
        <w:rPr>
          <w:rFonts w:ascii="Times New Roman" w:hAnsi="Times New Roman" w:cs="Times New Roman"/>
          <w:sz w:val="24"/>
          <w:szCs w:val="24"/>
        </w:rPr>
        <w:t xml:space="preserve"> today although it </w:t>
      </w:r>
      <w:r w:rsidR="00AF522D">
        <w:rPr>
          <w:rFonts w:ascii="Times New Roman" w:hAnsi="Times New Roman" w:cs="Times New Roman"/>
          <w:sz w:val="24"/>
          <w:szCs w:val="24"/>
        </w:rPr>
        <w:t>began in the western countries. In Nigeria, our criminal procedure laws have provision for an accused to plead guilty to a lesser offence instead of the more serious offence brought against him.</w:t>
      </w:r>
    </w:p>
    <w:p w14:paraId="716DA81F" w14:textId="77777777" w:rsidR="000756B5" w:rsidRDefault="000756B5" w:rsidP="00306445">
      <w:pPr>
        <w:spacing w:line="360" w:lineRule="auto"/>
        <w:ind w:left="360"/>
        <w:jc w:val="both"/>
        <w:rPr>
          <w:rFonts w:ascii="Times New Roman" w:hAnsi="Times New Roman" w:cs="Times New Roman"/>
          <w:sz w:val="24"/>
          <w:szCs w:val="24"/>
        </w:rPr>
      </w:pPr>
    </w:p>
    <w:p w14:paraId="16D7AEBE" w14:textId="77777777" w:rsidR="000756B5" w:rsidRPr="000756B5" w:rsidRDefault="000756B5" w:rsidP="00306445">
      <w:pPr>
        <w:spacing w:line="360" w:lineRule="auto"/>
        <w:ind w:left="360"/>
        <w:jc w:val="both"/>
        <w:rPr>
          <w:rFonts w:ascii="Times New Roman" w:hAnsi="Times New Roman" w:cs="Times New Roman"/>
          <w:b/>
          <w:sz w:val="24"/>
          <w:szCs w:val="24"/>
        </w:rPr>
      </w:pPr>
      <w:r w:rsidRPr="000756B5">
        <w:rPr>
          <w:rFonts w:ascii="Times New Roman" w:hAnsi="Times New Roman" w:cs="Times New Roman"/>
          <w:b/>
          <w:sz w:val="24"/>
          <w:szCs w:val="24"/>
        </w:rPr>
        <w:t>PROSECUTION</w:t>
      </w:r>
    </w:p>
    <w:p w14:paraId="6B575DB4" w14:textId="77777777" w:rsidR="008F5DA3" w:rsidRDefault="000756B5" w:rsidP="00306445">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The counsel for the prosecution team always opens a criminal proceeding by calling evidence for the prosecution. He calls his witness and examines each in chief, and tenders any exhibits they may have as evidence before the court. The witnesses are then cross examined by the defense counsel and re-examined by the prosecuting counsel as may be necessary and the case for the prosecution closes.</w:t>
      </w:r>
      <w:r w:rsidR="00DF6453">
        <w:rPr>
          <w:rFonts w:ascii="Times New Roman" w:hAnsi="Times New Roman" w:cs="Times New Roman"/>
          <w:sz w:val="24"/>
          <w:szCs w:val="24"/>
        </w:rPr>
        <w:t xml:space="preserve"> The burden of proof on the prosecution in criminal proceedings is proof beyond reasonable doubt</w:t>
      </w:r>
      <w:r w:rsidR="00933999">
        <w:rPr>
          <w:rFonts w:ascii="Times New Roman" w:hAnsi="Times New Roman" w:cs="Times New Roman"/>
          <w:sz w:val="24"/>
          <w:szCs w:val="24"/>
        </w:rPr>
        <w:t xml:space="preserve"> this is true to upholding the fundamental principle that everyone is innocent until proven guilty</w:t>
      </w:r>
      <w:r w:rsidR="00DF6453">
        <w:rPr>
          <w:rFonts w:ascii="Times New Roman" w:hAnsi="Times New Roman" w:cs="Times New Roman"/>
          <w:sz w:val="24"/>
          <w:szCs w:val="24"/>
        </w:rPr>
        <w:t xml:space="preserve">. Where the burden of </w:t>
      </w:r>
      <w:proofErr w:type="spellStart"/>
      <w:r w:rsidR="00DF6453">
        <w:rPr>
          <w:rFonts w:ascii="Times New Roman" w:hAnsi="Times New Roman" w:cs="Times New Roman"/>
          <w:sz w:val="24"/>
          <w:szCs w:val="24"/>
        </w:rPr>
        <w:t>prof</w:t>
      </w:r>
      <w:proofErr w:type="spellEnd"/>
      <w:r w:rsidR="00DF6453">
        <w:rPr>
          <w:rFonts w:ascii="Times New Roman" w:hAnsi="Times New Roman" w:cs="Times New Roman"/>
          <w:sz w:val="24"/>
          <w:szCs w:val="24"/>
        </w:rPr>
        <w:t xml:space="preserve"> is not discharged, the charge of information is usually dismissed and the accused is legally entitled to be set free and is accordingly discharged and acquitted</w:t>
      </w:r>
      <w:r w:rsidR="00933999">
        <w:rPr>
          <w:rFonts w:ascii="Times New Roman" w:hAnsi="Times New Roman" w:cs="Times New Roman"/>
          <w:sz w:val="24"/>
          <w:szCs w:val="24"/>
        </w:rPr>
        <w:t>.</w:t>
      </w:r>
    </w:p>
    <w:p w14:paraId="11B2A274" w14:textId="77777777" w:rsidR="00933999" w:rsidRDefault="00933999" w:rsidP="00306445">
      <w:pPr>
        <w:spacing w:line="360" w:lineRule="auto"/>
        <w:ind w:left="360"/>
        <w:jc w:val="both"/>
        <w:rPr>
          <w:rFonts w:ascii="Times New Roman" w:hAnsi="Times New Roman" w:cs="Times New Roman"/>
          <w:sz w:val="24"/>
          <w:szCs w:val="24"/>
        </w:rPr>
      </w:pPr>
    </w:p>
    <w:p w14:paraId="0D0EEA86" w14:textId="77777777" w:rsidR="00933999" w:rsidRPr="00933999" w:rsidRDefault="00933999" w:rsidP="00306445">
      <w:pPr>
        <w:spacing w:line="360" w:lineRule="auto"/>
        <w:ind w:left="360"/>
        <w:jc w:val="both"/>
        <w:rPr>
          <w:rFonts w:ascii="Times New Roman" w:hAnsi="Times New Roman" w:cs="Times New Roman"/>
          <w:b/>
          <w:sz w:val="24"/>
          <w:szCs w:val="24"/>
        </w:rPr>
      </w:pPr>
      <w:r w:rsidRPr="00933999">
        <w:rPr>
          <w:rFonts w:ascii="Times New Roman" w:hAnsi="Times New Roman" w:cs="Times New Roman"/>
          <w:b/>
          <w:sz w:val="24"/>
          <w:szCs w:val="24"/>
        </w:rPr>
        <w:t>SUBMISSION OF “NO CASE TO ANSWER”</w:t>
      </w:r>
    </w:p>
    <w:p w14:paraId="1047DADE" w14:textId="77777777" w:rsidR="00252DD1" w:rsidRPr="00252DD1" w:rsidRDefault="00252DD1" w:rsidP="00306445">
      <w:pPr>
        <w:spacing w:line="360" w:lineRule="auto"/>
        <w:ind w:left="360"/>
        <w:jc w:val="both"/>
        <w:rPr>
          <w:rFonts w:ascii="Times New Roman" w:hAnsi="Times New Roman" w:cs="Times New Roman"/>
          <w:sz w:val="24"/>
          <w:szCs w:val="24"/>
        </w:rPr>
      </w:pPr>
      <w:r w:rsidRPr="00252DD1">
        <w:rPr>
          <w:rFonts w:ascii="Times New Roman" w:hAnsi="Times New Roman" w:cs="Times New Roman"/>
          <w:sz w:val="24"/>
          <w:szCs w:val="24"/>
        </w:rPr>
        <w:t>When a </w:t>
      </w:r>
      <w:r>
        <w:rPr>
          <w:rFonts w:ascii="Times New Roman" w:hAnsi="Times New Roman" w:cs="Times New Roman"/>
          <w:sz w:val="24"/>
          <w:szCs w:val="24"/>
        </w:rPr>
        <w:t>“</w:t>
      </w:r>
      <w:r w:rsidRPr="00252DD1">
        <w:rPr>
          <w:rFonts w:ascii="Times New Roman" w:hAnsi="Times New Roman" w:cs="Times New Roman"/>
          <w:bCs/>
          <w:sz w:val="24"/>
          <w:szCs w:val="24"/>
        </w:rPr>
        <w:t>no case submission</w:t>
      </w:r>
      <w:r>
        <w:rPr>
          <w:rFonts w:ascii="Times New Roman" w:hAnsi="Times New Roman" w:cs="Times New Roman"/>
          <w:bCs/>
          <w:sz w:val="24"/>
          <w:szCs w:val="24"/>
        </w:rPr>
        <w:t>”</w:t>
      </w:r>
      <w:r w:rsidRPr="00252DD1">
        <w:rPr>
          <w:rFonts w:ascii="Times New Roman" w:hAnsi="Times New Roman" w:cs="Times New Roman"/>
          <w:b/>
          <w:bCs/>
          <w:sz w:val="24"/>
          <w:szCs w:val="24"/>
        </w:rPr>
        <w:t> </w:t>
      </w:r>
      <w:r w:rsidRPr="00252DD1">
        <w:rPr>
          <w:rFonts w:ascii="Times New Roman" w:hAnsi="Times New Roman" w:cs="Times New Roman"/>
          <w:sz w:val="24"/>
          <w:szCs w:val="24"/>
        </w:rPr>
        <w:t>is made, it basically means that the defendant is asking the court for an acquittal without it having to present a defense. The defendant is literally saying to the court that there is no case to answer i.e. the prosecution has not sufficiently proven the legal threshold to establish the commission of a crime in the court of law.</w:t>
      </w:r>
      <w:r>
        <w:rPr>
          <w:rFonts w:ascii="Times New Roman" w:hAnsi="Times New Roman" w:cs="Times New Roman"/>
          <w:sz w:val="24"/>
          <w:szCs w:val="24"/>
        </w:rPr>
        <w:t xml:space="preserve"> At the close of a case, for the prosecution, the </w:t>
      </w:r>
      <w:r w:rsidR="00B413CB">
        <w:rPr>
          <w:rFonts w:ascii="Times New Roman" w:hAnsi="Times New Roman" w:cs="Times New Roman"/>
          <w:sz w:val="24"/>
          <w:szCs w:val="24"/>
        </w:rPr>
        <w:t>defense</w:t>
      </w:r>
      <w:r>
        <w:rPr>
          <w:rFonts w:ascii="Times New Roman" w:hAnsi="Times New Roman" w:cs="Times New Roman"/>
          <w:sz w:val="24"/>
          <w:szCs w:val="24"/>
        </w:rPr>
        <w:t xml:space="preserve"> counsel may submit </w:t>
      </w:r>
      <w:r w:rsidR="00B413CB">
        <w:rPr>
          <w:rFonts w:ascii="Times New Roman" w:hAnsi="Times New Roman" w:cs="Times New Roman"/>
          <w:sz w:val="24"/>
          <w:szCs w:val="24"/>
        </w:rPr>
        <w:t xml:space="preserve">that the prosecution has not produced </w:t>
      </w:r>
      <w:r w:rsidR="00B413CB">
        <w:rPr>
          <w:rFonts w:ascii="Times New Roman" w:hAnsi="Times New Roman" w:cs="Times New Roman"/>
          <w:sz w:val="24"/>
          <w:szCs w:val="24"/>
        </w:rPr>
        <w:lastRenderedPageBreak/>
        <w:t>sufficient evidence or made out a prima facie case against the accused and consequently, the accused has no case to answer and therefore the case should not proceed any further.</w:t>
      </w:r>
    </w:p>
    <w:p w14:paraId="2FA4355D" w14:textId="77777777" w:rsidR="00252DD1" w:rsidRPr="00252DD1" w:rsidRDefault="00252DD1" w:rsidP="00306445">
      <w:pPr>
        <w:spacing w:line="360" w:lineRule="auto"/>
        <w:ind w:left="360"/>
        <w:jc w:val="both"/>
        <w:rPr>
          <w:rFonts w:ascii="Times New Roman" w:hAnsi="Times New Roman" w:cs="Times New Roman"/>
          <w:sz w:val="24"/>
          <w:szCs w:val="24"/>
        </w:rPr>
      </w:pPr>
      <w:r w:rsidRPr="00252DD1">
        <w:rPr>
          <w:rFonts w:ascii="Times New Roman" w:hAnsi="Times New Roman" w:cs="Times New Roman"/>
          <w:sz w:val="24"/>
          <w:szCs w:val="24"/>
        </w:rPr>
        <w:t>The submission is reliant on the strength (or rather, the lack thereof) of the prosecution’s evidence.  When used, the results are extremely beneficial to a defendant because, when successful, it means that the case effectively stops without the need for the defendant to call any evidence at all.</w:t>
      </w:r>
    </w:p>
    <w:p w14:paraId="49A00BE6" w14:textId="77777777" w:rsidR="003924AA" w:rsidRDefault="00252DD1" w:rsidP="003924AA">
      <w:pPr>
        <w:spacing w:line="360" w:lineRule="auto"/>
        <w:ind w:left="360"/>
        <w:jc w:val="both"/>
        <w:rPr>
          <w:rFonts w:ascii="Times New Roman" w:hAnsi="Times New Roman" w:cs="Times New Roman"/>
          <w:sz w:val="24"/>
          <w:szCs w:val="24"/>
        </w:rPr>
      </w:pPr>
      <w:r w:rsidRPr="00252DD1">
        <w:rPr>
          <w:rFonts w:ascii="Times New Roman" w:hAnsi="Times New Roman" w:cs="Times New Roman"/>
          <w:sz w:val="24"/>
          <w:szCs w:val="24"/>
        </w:rPr>
        <w:t xml:space="preserve">The defense makes the plea by filing an application before the court, and if the judge agrees, then the matter is dismissed and the defendant is acquitted without having to present any evidence in their defense. If the judge does not accept the submission, the case continues and the defense must present their case. Therefore, because the defense really loses nothing by filing a no case submission application, it is a very common </w:t>
      </w:r>
      <w:r w:rsidR="00781D85" w:rsidRPr="00252DD1">
        <w:rPr>
          <w:rFonts w:ascii="Times New Roman" w:hAnsi="Times New Roman" w:cs="Times New Roman"/>
          <w:sz w:val="24"/>
          <w:szCs w:val="24"/>
        </w:rPr>
        <w:t>defense</w:t>
      </w:r>
      <w:r w:rsidRPr="00252DD1">
        <w:rPr>
          <w:rFonts w:ascii="Times New Roman" w:hAnsi="Times New Roman" w:cs="Times New Roman"/>
          <w:sz w:val="24"/>
          <w:szCs w:val="24"/>
        </w:rPr>
        <w:t xml:space="preserve"> tactic used in criminal cases in Nigeria</w:t>
      </w:r>
      <w:r>
        <w:rPr>
          <w:rFonts w:ascii="Times New Roman" w:hAnsi="Times New Roman" w:cs="Times New Roman"/>
          <w:sz w:val="24"/>
          <w:szCs w:val="24"/>
        </w:rPr>
        <w:t>.</w:t>
      </w:r>
    </w:p>
    <w:p w14:paraId="1BF54B9A" w14:textId="77777777" w:rsidR="00476346" w:rsidRPr="00476346" w:rsidRDefault="00476346" w:rsidP="00306445">
      <w:pPr>
        <w:spacing w:line="360" w:lineRule="auto"/>
        <w:ind w:left="360"/>
        <w:jc w:val="both"/>
        <w:rPr>
          <w:rFonts w:ascii="Times New Roman" w:hAnsi="Times New Roman" w:cs="Times New Roman"/>
          <w:b/>
          <w:sz w:val="24"/>
          <w:szCs w:val="24"/>
        </w:rPr>
      </w:pPr>
      <w:r w:rsidRPr="00476346">
        <w:rPr>
          <w:rFonts w:ascii="Times New Roman" w:hAnsi="Times New Roman" w:cs="Times New Roman"/>
          <w:b/>
          <w:sz w:val="24"/>
          <w:szCs w:val="24"/>
        </w:rPr>
        <w:t>DEFENCE</w:t>
      </w:r>
    </w:p>
    <w:p w14:paraId="2C620CA4" w14:textId="77777777" w:rsidR="00933999" w:rsidRDefault="00BE281B" w:rsidP="00306445">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After a case has been closed for the prosecution and the failure of a case of no submission, </w:t>
      </w:r>
      <w:r w:rsidR="004D0EA6">
        <w:rPr>
          <w:rFonts w:ascii="Times New Roman" w:hAnsi="Times New Roman" w:cs="Times New Roman"/>
          <w:sz w:val="24"/>
          <w:szCs w:val="24"/>
        </w:rPr>
        <w:t>if</w:t>
      </w:r>
      <w:r w:rsidR="00F01827">
        <w:rPr>
          <w:rFonts w:ascii="Times New Roman" w:hAnsi="Times New Roman" w:cs="Times New Roman"/>
          <w:sz w:val="24"/>
          <w:szCs w:val="24"/>
        </w:rPr>
        <w:t xml:space="preserve"> the submission was actually made, the case for the </w:t>
      </w:r>
      <w:r w:rsidR="004D0EA6">
        <w:rPr>
          <w:rFonts w:ascii="Times New Roman" w:hAnsi="Times New Roman" w:cs="Times New Roman"/>
          <w:sz w:val="24"/>
          <w:szCs w:val="24"/>
        </w:rPr>
        <w:t>defense</w:t>
      </w:r>
      <w:r w:rsidR="00F01827">
        <w:rPr>
          <w:rFonts w:ascii="Times New Roman" w:hAnsi="Times New Roman" w:cs="Times New Roman"/>
          <w:sz w:val="24"/>
          <w:szCs w:val="24"/>
        </w:rPr>
        <w:t xml:space="preserve"> then opens. The accused and his witnesses, if any, are, one after the other, led in evidence-in-chief by the counsel for the </w:t>
      </w:r>
      <w:r w:rsidR="004D0EA6">
        <w:rPr>
          <w:rFonts w:ascii="Times New Roman" w:hAnsi="Times New Roman" w:cs="Times New Roman"/>
          <w:sz w:val="24"/>
          <w:szCs w:val="24"/>
        </w:rPr>
        <w:t>defense</w:t>
      </w:r>
      <w:r w:rsidR="00F01827">
        <w:rPr>
          <w:rFonts w:ascii="Times New Roman" w:hAnsi="Times New Roman" w:cs="Times New Roman"/>
          <w:sz w:val="24"/>
          <w:szCs w:val="24"/>
        </w:rPr>
        <w:t xml:space="preserve"> and are cross-examined by the prosecuting counsel</w:t>
      </w:r>
      <w:r w:rsidR="004D0EA6">
        <w:rPr>
          <w:rFonts w:ascii="Times New Roman" w:hAnsi="Times New Roman" w:cs="Times New Roman"/>
          <w:sz w:val="24"/>
          <w:szCs w:val="24"/>
        </w:rPr>
        <w:t xml:space="preserve"> and re-examined by the defense counsels may be necessary. There is always a specific procedure followed then this is done, each witness undergoes the whole process before another witness. At times, this procedure can be broken or gone against and some good reasons to do this include the need to take the evidence of a witness who is obviously very busy to attend the trial and become a witness. After the witness for the defense have testified and tendered any exhibit they may have </w:t>
      </w:r>
      <w:r w:rsidR="00DF5A1C">
        <w:rPr>
          <w:rFonts w:ascii="Times New Roman" w:hAnsi="Times New Roman" w:cs="Times New Roman"/>
          <w:sz w:val="24"/>
          <w:szCs w:val="24"/>
        </w:rPr>
        <w:t>testified and tendered any exhibit they may have, the case for the defense closes.</w:t>
      </w:r>
    </w:p>
    <w:p w14:paraId="488BC42C" w14:textId="77777777" w:rsidR="00AA7A6D" w:rsidRDefault="00AA7A6D" w:rsidP="00306445">
      <w:pPr>
        <w:spacing w:line="360" w:lineRule="auto"/>
        <w:ind w:left="360"/>
        <w:jc w:val="both"/>
        <w:rPr>
          <w:rFonts w:ascii="Times New Roman" w:hAnsi="Times New Roman" w:cs="Times New Roman"/>
          <w:sz w:val="24"/>
          <w:szCs w:val="24"/>
        </w:rPr>
      </w:pPr>
    </w:p>
    <w:p w14:paraId="34F1A899" w14:textId="77777777" w:rsidR="00AA7A6D" w:rsidRDefault="00AA7A6D" w:rsidP="00306445">
      <w:pPr>
        <w:spacing w:line="360" w:lineRule="auto"/>
        <w:ind w:left="360"/>
        <w:jc w:val="both"/>
        <w:rPr>
          <w:rFonts w:ascii="Times New Roman" w:hAnsi="Times New Roman" w:cs="Times New Roman"/>
          <w:b/>
          <w:sz w:val="24"/>
          <w:szCs w:val="24"/>
        </w:rPr>
      </w:pPr>
      <w:r w:rsidRPr="00AA7A6D">
        <w:rPr>
          <w:rFonts w:ascii="Times New Roman" w:hAnsi="Times New Roman" w:cs="Times New Roman"/>
          <w:b/>
          <w:sz w:val="24"/>
          <w:szCs w:val="24"/>
        </w:rPr>
        <w:t>CLOSING ADDRESS</w:t>
      </w:r>
      <w:r w:rsidR="00EF0F90">
        <w:rPr>
          <w:rFonts w:ascii="Times New Roman" w:hAnsi="Times New Roman" w:cs="Times New Roman"/>
          <w:b/>
          <w:sz w:val="24"/>
          <w:szCs w:val="24"/>
        </w:rPr>
        <w:t>ES</w:t>
      </w:r>
    </w:p>
    <w:p w14:paraId="35DDBC8A" w14:textId="77777777" w:rsidR="00AA7A6D" w:rsidRDefault="00AA7A6D" w:rsidP="00306445">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After the case has been closed on the part of the defense, the counsel of both sides </w:t>
      </w:r>
      <w:r w:rsidR="0023180D">
        <w:rPr>
          <w:rFonts w:ascii="Times New Roman" w:hAnsi="Times New Roman" w:cs="Times New Roman"/>
          <w:sz w:val="24"/>
          <w:szCs w:val="24"/>
        </w:rPr>
        <w:t xml:space="preserve">then </w:t>
      </w:r>
      <w:proofErr w:type="gramStart"/>
      <w:r w:rsidR="0023180D">
        <w:rPr>
          <w:rFonts w:ascii="Times New Roman" w:hAnsi="Times New Roman" w:cs="Times New Roman"/>
          <w:sz w:val="24"/>
          <w:szCs w:val="24"/>
        </w:rPr>
        <w:t>make</w:t>
      </w:r>
      <w:proofErr w:type="gramEnd"/>
      <w:r w:rsidR="0023180D">
        <w:rPr>
          <w:rFonts w:ascii="Times New Roman" w:hAnsi="Times New Roman" w:cs="Times New Roman"/>
          <w:sz w:val="24"/>
          <w:szCs w:val="24"/>
        </w:rPr>
        <w:t xml:space="preserve"> closing speeches by addressing the court from their filed written addresses. The prosecution counsel is always the first to address the court. He is saddled with the duty of summing up or </w:t>
      </w:r>
      <w:r w:rsidR="0023180D">
        <w:rPr>
          <w:rFonts w:ascii="Times New Roman" w:hAnsi="Times New Roman" w:cs="Times New Roman"/>
          <w:sz w:val="24"/>
          <w:szCs w:val="24"/>
        </w:rPr>
        <w:lastRenderedPageBreak/>
        <w:t xml:space="preserve">reviewing case on both sides. He points out the </w:t>
      </w:r>
      <w:r w:rsidR="001E2E88">
        <w:rPr>
          <w:rFonts w:ascii="Times New Roman" w:hAnsi="Times New Roman" w:cs="Times New Roman"/>
          <w:sz w:val="24"/>
          <w:szCs w:val="24"/>
        </w:rPr>
        <w:t>strength</w:t>
      </w:r>
      <w:r w:rsidR="0023180D">
        <w:rPr>
          <w:rFonts w:ascii="Times New Roman" w:hAnsi="Times New Roman" w:cs="Times New Roman"/>
          <w:sz w:val="24"/>
          <w:szCs w:val="24"/>
        </w:rPr>
        <w:t xml:space="preserve"> of the case for the </w:t>
      </w:r>
      <w:r w:rsidR="001E2E88">
        <w:rPr>
          <w:rFonts w:ascii="Times New Roman" w:hAnsi="Times New Roman" w:cs="Times New Roman"/>
          <w:sz w:val="24"/>
          <w:szCs w:val="24"/>
        </w:rPr>
        <w:t>prosecution and identifies the weakness if any of the defense and then urges the court to convict the accused as charged. However, regardless of all of this, it is a general rule that states that the case of the prosecution on its own. This is so, for in criminal proceedings the burden of proof on the prosecution is proof beyond reasonable doubt. It is worthy of note that, a case must be proven beyond reasonable doubt, but not beyond the shadow of doubt.</w:t>
      </w:r>
    </w:p>
    <w:p w14:paraId="1696D480" w14:textId="77777777" w:rsidR="00DB782D" w:rsidRDefault="00DB782D" w:rsidP="00306445">
      <w:pPr>
        <w:spacing w:line="360" w:lineRule="auto"/>
        <w:ind w:left="360"/>
        <w:jc w:val="both"/>
        <w:rPr>
          <w:rFonts w:ascii="Times New Roman" w:hAnsi="Times New Roman" w:cs="Times New Roman"/>
          <w:sz w:val="24"/>
          <w:szCs w:val="24"/>
        </w:rPr>
      </w:pPr>
    </w:p>
    <w:p w14:paraId="3362E83A" w14:textId="77777777" w:rsidR="00DB782D" w:rsidRPr="00DB782D" w:rsidRDefault="00DB782D" w:rsidP="00306445">
      <w:pPr>
        <w:spacing w:line="360" w:lineRule="auto"/>
        <w:ind w:left="360"/>
        <w:jc w:val="both"/>
        <w:rPr>
          <w:rFonts w:ascii="Times New Roman" w:hAnsi="Times New Roman" w:cs="Times New Roman"/>
          <w:b/>
          <w:sz w:val="24"/>
          <w:szCs w:val="24"/>
        </w:rPr>
      </w:pPr>
      <w:r w:rsidRPr="00DB782D">
        <w:rPr>
          <w:rFonts w:ascii="Times New Roman" w:hAnsi="Times New Roman" w:cs="Times New Roman"/>
          <w:b/>
          <w:sz w:val="24"/>
          <w:szCs w:val="24"/>
        </w:rPr>
        <w:t>JUDGEMENT</w:t>
      </w:r>
    </w:p>
    <w:p w14:paraId="7473B59C" w14:textId="77777777" w:rsidR="00610F9D" w:rsidRDefault="00DB782D" w:rsidP="00306445">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After the commencement of the closing address by both counsels, the judge then fixes a date for the judgement provided that it is not a summary trial, and the court rises in adjournment to enable it deliberate, consider, or evaluate the totality of evidence in the case. On the </w:t>
      </w:r>
      <w:r w:rsidR="00610F9D">
        <w:rPr>
          <w:rFonts w:ascii="Times New Roman" w:hAnsi="Times New Roman" w:cs="Times New Roman"/>
          <w:sz w:val="24"/>
          <w:szCs w:val="24"/>
        </w:rPr>
        <w:t>adjourned</w:t>
      </w:r>
      <w:r>
        <w:rPr>
          <w:rFonts w:ascii="Times New Roman" w:hAnsi="Times New Roman" w:cs="Times New Roman"/>
          <w:sz w:val="24"/>
          <w:szCs w:val="24"/>
        </w:rPr>
        <w:t xml:space="preserve"> dat</w:t>
      </w:r>
      <w:r w:rsidR="00610F9D">
        <w:rPr>
          <w:rFonts w:ascii="Times New Roman" w:hAnsi="Times New Roman" w:cs="Times New Roman"/>
          <w:sz w:val="24"/>
          <w:szCs w:val="24"/>
        </w:rPr>
        <w:t xml:space="preserve">e, the court resumes siting and the case will be called upon and the judge will begin to deliver its judgement there and then, or the judge may go back to his chambers to reconsider the judgement and gives a verdict that same day or at a later date. </w:t>
      </w:r>
    </w:p>
    <w:p w14:paraId="160B18E3" w14:textId="77777777" w:rsidR="00FE2553" w:rsidRDefault="00610F9D" w:rsidP="00306445">
      <w:pPr>
        <w:spacing w:line="360" w:lineRule="auto"/>
        <w:ind w:left="360"/>
        <w:jc w:val="both"/>
        <w:rPr>
          <w:rFonts w:ascii="Times New Roman" w:hAnsi="Times New Roman" w:cs="Times New Roman"/>
          <w:sz w:val="24"/>
          <w:szCs w:val="24"/>
        </w:rPr>
      </w:pPr>
      <w:r w:rsidRPr="00610F9D">
        <w:rPr>
          <w:rFonts w:ascii="Times New Roman" w:hAnsi="Times New Roman" w:cs="Times New Roman"/>
          <w:sz w:val="24"/>
          <w:szCs w:val="24"/>
        </w:rPr>
        <w:t>If the defendant is found guilty of one or more charges, a sentencing date will be set. Depending on the severity of the crime they were convicted of and the potential sentence, the defendant may be held in custody until sentencing or be released until the sentencing date</w:t>
      </w:r>
      <w:r>
        <w:rPr>
          <w:rFonts w:ascii="Times New Roman" w:hAnsi="Times New Roman" w:cs="Times New Roman"/>
          <w:sz w:val="24"/>
          <w:szCs w:val="24"/>
        </w:rPr>
        <w:t xml:space="preserve">. In summary, the judge may find the accused guilty or not guilty as the case may be. </w:t>
      </w:r>
    </w:p>
    <w:p w14:paraId="42C66FA4" w14:textId="77777777" w:rsidR="00FE2553" w:rsidRDefault="00FE2553" w:rsidP="00306445">
      <w:pPr>
        <w:spacing w:line="360" w:lineRule="auto"/>
        <w:ind w:left="360"/>
        <w:jc w:val="both"/>
        <w:rPr>
          <w:rFonts w:ascii="Times New Roman" w:hAnsi="Times New Roman" w:cs="Times New Roman"/>
          <w:sz w:val="24"/>
          <w:szCs w:val="24"/>
        </w:rPr>
      </w:pPr>
    </w:p>
    <w:p w14:paraId="51B5C2BD" w14:textId="77777777" w:rsidR="00EF0F90" w:rsidRPr="00FE2553" w:rsidRDefault="00FE2553" w:rsidP="00306445">
      <w:pPr>
        <w:spacing w:line="360" w:lineRule="auto"/>
        <w:ind w:left="360"/>
        <w:jc w:val="both"/>
        <w:rPr>
          <w:rFonts w:ascii="Times New Roman" w:hAnsi="Times New Roman" w:cs="Times New Roman"/>
          <w:b/>
          <w:sz w:val="24"/>
          <w:szCs w:val="24"/>
        </w:rPr>
      </w:pPr>
      <w:r w:rsidRPr="00FE2553">
        <w:rPr>
          <w:rFonts w:ascii="Times New Roman" w:hAnsi="Times New Roman" w:cs="Times New Roman"/>
          <w:b/>
          <w:sz w:val="24"/>
          <w:szCs w:val="24"/>
        </w:rPr>
        <w:t>DISCHARGE</w:t>
      </w:r>
      <w:r w:rsidR="00610F9D" w:rsidRPr="00FE2553">
        <w:rPr>
          <w:rFonts w:ascii="Times New Roman" w:hAnsi="Times New Roman" w:cs="Times New Roman"/>
          <w:b/>
          <w:sz w:val="24"/>
          <w:szCs w:val="24"/>
        </w:rPr>
        <w:t xml:space="preserve"> </w:t>
      </w:r>
    </w:p>
    <w:p w14:paraId="44FCB689" w14:textId="77777777" w:rsidR="00EF0F90" w:rsidRDefault="0048034A" w:rsidP="00306445">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If an accused person has not yet been found guilty, on merit, the judge will dismiss the information or charges and accordingly discharge and acquit the accused person as provided under the criminal procedure law. On the other hand, if the prosecution failed on a technicality, then the court will usually discharge the accused, but not acquit him.</w:t>
      </w:r>
    </w:p>
    <w:p w14:paraId="2DF3727F" w14:textId="77777777" w:rsidR="0048034A" w:rsidRDefault="0048034A" w:rsidP="00306445">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In </w:t>
      </w:r>
      <w:r w:rsidR="008B1549">
        <w:rPr>
          <w:rFonts w:ascii="Times New Roman" w:hAnsi="Times New Roman" w:cs="Times New Roman"/>
          <w:sz w:val="24"/>
          <w:szCs w:val="24"/>
        </w:rPr>
        <w:t>a case where one has b</w:t>
      </w:r>
      <w:r>
        <w:rPr>
          <w:rFonts w:ascii="Times New Roman" w:hAnsi="Times New Roman" w:cs="Times New Roman"/>
          <w:sz w:val="24"/>
          <w:szCs w:val="24"/>
        </w:rPr>
        <w:t>een found not guilty, the court will make one or more of the following orders:</w:t>
      </w:r>
    </w:p>
    <w:p w14:paraId="6F7C4BF9" w14:textId="77777777" w:rsidR="0048034A" w:rsidRDefault="008B1549" w:rsidP="00306445">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Order of acquittal</w:t>
      </w:r>
    </w:p>
    <w:p w14:paraId="0E7B877F" w14:textId="77777777" w:rsidR="008B1549" w:rsidRDefault="008B1549" w:rsidP="00306445">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Order of discharge of the accused on the charges</w:t>
      </w:r>
    </w:p>
    <w:p w14:paraId="3409C650" w14:textId="77777777" w:rsidR="008B1549" w:rsidRDefault="008B1549" w:rsidP="00306445">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Dismissal order which will dismiss the order or charges; and</w:t>
      </w:r>
    </w:p>
    <w:p w14:paraId="7609C739" w14:textId="77777777" w:rsidR="008B1549" w:rsidRDefault="008B1549" w:rsidP="00306445">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Order of compensation as the case may be for the false, malicious prosecutions or even false imprisonment of the accused and so forth as may be relevant according to the circumstances of the case.</w:t>
      </w:r>
    </w:p>
    <w:p w14:paraId="702CBF94" w14:textId="77777777" w:rsidR="008B1549" w:rsidRDefault="008B1549" w:rsidP="00306445">
      <w:pPr>
        <w:pStyle w:val="ListParagraph"/>
        <w:spacing w:line="360" w:lineRule="auto"/>
        <w:jc w:val="both"/>
        <w:rPr>
          <w:rFonts w:ascii="Times New Roman" w:hAnsi="Times New Roman" w:cs="Times New Roman"/>
          <w:sz w:val="24"/>
          <w:szCs w:val="24"/>
        </w:rPr>
      </w:pPr>
    </w:p>
    <w:p w14:paraId="7FBE83ED" w14:textId="77777777" w:rsidR="008B1549" w:rsidRDefault="008B1549" w:rsidP="00306445">
      <w:pPr>
        <w:pStyle w:val="ListParagraph"/>
        <w:spacing w:line="360" w:lineRule="auto"/>
        <w:jc w:val="both"/>
        <w:rPr>
          <w:rFonts w:ascii="Times New Roman" w:hAnsi="Times New Roman" w:cs="Times New Roman"/>
          <w:b/>
          <w:sz w:val="24"/>
          <w:szCs w:val="24"/>
        </w:rPr>
      </w:pPr>
      <w:r w:rsidRPr="008B1549">
        <w:rPr>
          <w:rFonts w:ascii="Times New Roman" w:hAnsi="Times New Roman" w:cs="Times New Roman"/>
          <w:b/>
          <w:sz w:val="24"/>
          <w:szCs w:val="24"/>
        </w:rPr>
        <w:t>SENTENCE</w:t>
      </w:r>
    </w:p>
    <w:p w14:paraId="4AD82258" w14:textId="77777777" w:rsidR="008B1549" w:rsidRDefault="002360FE" w:rsidP="00306445">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According to Malemi, where an accused is found guilty, before passing sentence a plea for mercy or leniency is usually made by the defense counsel. After the plea, the judge passes the sentence on the accused. </w:t>
      </w:r>
      <w:r w:rsidR="008B1549" w:rsidRPr="002360FE">
        <w:rPr>
          <w:rFonts w:ascii="Times New Roman" w:hAnsi="Times New Roman" w:cs="Times New Roman"/>
          <w:sz w:val="24"/>
          <w:szCs w:val="24"/>
        </w:rPr>
        <w:t>During the sentencing phase of a criminal case, the court determines the appropriate punishment for the convicted defendant. In determining a suitable sentence, the court will consider a number of factors, including the nature and severity of the crime, the defendant's criminal history, the defendant's personal circumstances and the degree of remorse felt by the defendant.</w:t>
      </w:r>
    </w:p>
    <w:p w14:paraId="60AA5E90" w14:textId="77777777" w:rsidR="009E72BC" w:rsidRDefault="009E72BC" w:rsidP="00306445">
      <w:pPr>
        <w:pStyle w:val="ListParagraph"/>
        <w:spacing w:line="360" w:lineRule="auto"/>
        <w:jc w:val="both"/>
        <w:rPr>
          <w:rFonts w:ascii="Times New Roman" w:hAnsi="Times New Roman" w:cs="Times New Roman"/>
          <w:sz w:val="24"/>
          <w:szCs w:val="24"/>
        </w:rPr>
      </w:pPr>
    </w:p>
    <w:p w14:paraId="02FA96EE" w14:textId="77777777" w:rsidR="009E72BC" w:rsidRDefault="009E72BC" w:rsidP="00306445">
      <w:pPr>
        <w:pStyle w:val="ListParagraph"/>
        <w:spacing w:line="360" w:lineRule="auto"/>
        <w:jc w:val="both"/>
        <w:rPr>
          <w:rFonts w:ascii="Times New Roman" w:hAnsi="Times New Roman" w:cs="Times New Roman"/>
          <w:sz w:val="24"/>
          <w:szCs w:val="24"/>
        </w:rPr>
      </w:pPr>
    </w:p>
    <w:p w14:paraId="627CC90E" w14:textId="77777777" w:rsidR="003924AA" w:rsidRDefault="009E72BC" w:rsidP="00306445">
      <w:pPr>
        <w:pStyle w:val="ListParagraph"/>
        <w:spacing w:line="360" w:lineRule="auto"/>
        <w:jc w:val="both"/>
        <w:rPr>
          <w:rFonts w:ascii="Times New Roman" w:hAnsi="Times New Roman" w:cs="Times New Roman"/>
          <w:sz w:val="24"/>
          <w:szCs w:val="24"/>
        </w:rPr>
      </w:pPr>
      <w:r w:rsidRPr="003924AA">
        <w:rPr>
          <w:rFonts w:ascii="Times New Roman" w:hAnsi="Times New Roman" w:cs="Times New Roman"/>
          <w:b/>
          <w:bCs/>
          <w:sz w:val="24"/>
          <w:szCs w:val="24"/>
        </w:rPr>
        <w:t>Q</w:t>
      </w:r>
      <w:r w:rsidR="003924AA" w:rsidRPr="003924AA">
        <w:rPr>
          <w:rFonts w:ascii="Times New Roman" w:hAnsi="Times New Roman" w:cs="Times New Roman"/>
          <w:b/>
          <w:bCs/>
          <w:sz w:val="24"/>
          <w:szCs w:val="24"/>
        </w:rPr>
        <w:t>UESTION</w:t>
      </w:r>
      <w:r w:rsidRPr="003924AA">
        <w:rPr>
          <w:rFonts w:ascii="Times New Roman" w:hAnsi="Times New Roman" w:cs="Times New Roman"/>
          <w:b/>
          <w:bCs/>
          <w:sz w:val="24"/>
          <w:szCs w:val="24"/>
        </w:rPr>
        <w:t xml:space="preserve"> 1B</w:t>
      </w:r>
    </w:p>
    <w:p w14:paraId="6839F873" w14:textId="77777777" w:rsidR="009E72BC" w:rsidRDefault="009E72BC" w:rsidP="00306445">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Comment on the remedy available to the accused after the imposition of a sentence.</w:t>
      </w:r>
    </w:p>
    <w:p w14:paraId="12FD46DF" w14:textId="77777777" w:rsidR="00A00DF2" w:rsidRDefault="00A00DF2" w:rsidP="00306445">
      <w:pPr>
        <w:pStyle w:val="ListParagraph"/>
        <w:spacing w:line="360" w:lineRule="auto"/>
        <w:jc w:val="both"/>
        <w:rPr>
          <w:rFonts w:ascii="Times New Roman" w:hAnsi="Times New Roman" w:cs="Times New Roman"/>
          <w:sz w:val="24"/>
          <w:szCs w:val="24"/>
        </w:rPr>
      </w:pPr>
    </w:p>
    <w:p w14:paraId="19948C7D" w14:textId="77777777" w:rsidR="00DA2795" w:rsidRDefault="00A00DF2" w:rsidP="00306445">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Usually, after a person has gone through the criminal procedure for a trial and they have been issued</w:t>
      </w:r>
      <w:r w:rsidR="002774F5">
        <w:rPr>
          <w:rFonts w:ascii="Times New Roman" w:hAnsi="Times New Roman" w:cs="Times New Roman"/>
          <w:sz w:val="24"/>
          <w:szCs w:val="24"/>
        </w:rPr>
        <w:t xml:space="preserve"> a particular amount of years to go to</w:t>
      </w:r>
      <w:r>
        <w:rPr>
          <w:rFonts w:ascii="Times New Roman" w:hAnsi="Times New Roman" w:cs="Times New Roman"/>
          <w:sz w:val="24"/>
          <w:szCs w:val="24"/>
        </w:rPr>
        <w:t xml:space="preserve"> prison as their se</w:t>
      </w:r>
      <w:r w:rsidR="002774F5">
        <w:rPr>
          <w:rFonts w:ascii="Times New Roman" w:hAnsi="Times New Roman" w:cs="Times New Roman"/>
          <w:sz w:val="24"/>
          <w:szCs w:val="24"/>
        </w:rPr>
        <w:t xml:space="preserve">ntence. Also, the attorney of the </w:t>
      </w:r>
      <w:r w:rsidR="00DA2795">
        <w:rPr>
          <w:rFonts w:ascii="Times New Roman" w:hAnsi="Times New Roman" w:cs="Times New Roman"/>
          <w:sz w:val="24"/>
          <w:szCs w:val="24"/>
        </w:rPr>
        <w:t>defendant has a role to play in an effort to mitigate the number of years that their client has to spend in prison. Although, there are some remedies that are readily available for the court to consider after the imposition of a sentence on the defendant some of which are;</w:t>
      </w:r>
    </w:p>
    <w:p w14:paraId="72DE6914" w14:textId="77777777" w:rsidR="00DA2795" w:rsidRDefault="00DA2795" w:rsidP="00306445">
      <w:pPr>
        <w:pStyle w:val="ListParagraph"/>
        <w:spacing w:line="360" w:lineRule="auto"/>
        <w:jc w:val="both"/>
        <w:rPr>
          <w:rFonts w:ascii="Times New Roman" w:hAnsi="Times New Roman" w:cs="Times New Roman"/>
          <w:sz w:val="24"/>
          <w:szCs w:val="24"/>
        </w:rPr>
      </w:pPr>
    </w:p>
    <w:p w14:paraId="59722404" w14:textId="77777777" w:rsidR="00DA2795" w:rsidRDefault="00DA2795" w:rsidP="00306445">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CLEMENCY</w:t>
      </w:r>
    </w:p>
    <w:p w14:paraId="0ADCA21F" w14:textId="77777777" w:rsidR="00A9498E" w:rsidRPr="00A9498E" w:rsidRDefault="00923E1C" w:rsidP="00306445">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According to </w:t>
      </w:r>
      <w:bookmarkStart w:id="1" w:name="_Hlk37579563"/>
      <w:r w:rsidRPr="00923E1C">
        <w:rPr>
          <w:rFonts w:ascii="Times New Roman" w:hAnsi="Times New Roman" w:cs="Times New Roman"/>
          <w:b/>
          <w:i/>
          <w:sz w:val="24"/>
          <w:szCs w:val="24"/>
        </w:rPr>
        <w:t>Merriam Webster’s dictionary</w:t>
      </w:r>
      <w:bookmarkEnd w:id="1"/>
      <w:r>
        <w:rPr>
          <w:rFonts w:ascii="Times New Roman" w:hAnsi="Times New Roman" w:cs="Times New Roman"/>
          <w:sz w:val="24"/>
          <w:szCs w:val="24"/>
        </w:rPr>
        <w:t xml:space="preserve">, clemency can be defined as a </w:t>
      </w:r>
      <w:r w:rsidRPr="00923E1C">
        <w:rPr>
          <w:rFonts w:ascii="Times New Roman" w:hAnsi="Times New Roman" w:cs="Times New Roman"/>
          <w:sz w:val="24"/>
          <w:szCs w:val="24"/>
        </w:rPr>
        <w:t xml:space="preserve">disposition to be merciful and </w:t>
      </w:r>
      <w:proofErr w:type="gramStart"/>
      <w:r w:rsidRPr="00923E1C">
        <w:rPr>
          <w:rFonts w:ascii="Times New Roman" w:hAnsi="Times New Roman" w:cs="Times New Roman"/>
          <w:sz w:val="24"/>
          <w:szCs w:val="24"/>
        </w:rPr>
        <w:t>especially</w:t>
      </w:r>
      <w:proofErr w:type="gramEnd"/>
      <w:r w:rsidRPr="00923E1C">
        <w:rPr>
          <w:rFonts w:ascii="Times New Roman" w:hAnsi="Times New Roman" w:cs="Times New Roman"/>
          <w:sz w:val="24"/>
          <w:szCs w:val="24"/>
        </w:rPr>
        <w:t xml:space="preserve"> to moderate the severity of punishment due</w:t>
      </w:r>
      <w:r>
        <w:rPr>
          <w:rFonts w:ascii="Times New Roman" w:hAnsi="Times New Roman" w:cs="Times New Roman"/>
          <w:sz w:val="24"/>
          <w:szCs w:val="24"/>
        </w:rPr>
        <w:t xml:space="preserve">. It can also mean </w:t>
      </w:r>
      <w:r w:rsidRPr="00923E1C">
        <w:rPr>
          <w:rFonts w:ascii="Times New Roman" w:hAnsi="Times New Roman" w:cs="Times New Roman"/>
          <w:sz w:val="24"/>
          <w:szCs w:val="24"/>
        </w:rPr>
        <w:t>a decision not to punish someone severely</w:t>
      </w:r>
      <w:r>
        <w:rPr>
          <w:rFonts w:ascii="Times New Roman" w:hAnsi="Times New Roman" w:cs="Times New Roman"/>
          <w:sz w:val="24"/>
          <w:szCs w:val="24"/>
        </w:rPr>
        <w:t xml:space="preserve">. </w:t>
      </w:r>
      <w:r w:rsidR="00A9498E" w:rsidRPr="00A9498E">
        <w:rPr>
          <w:rFonts w:ascii="Times New Roman" w:hAnsi="Times New Roman" w:cs="Times New Roman"/>
          <w:sz w:val="24"/>
          <w:szCs w:val="24"/>
        </w:rPr>
        <w:t xml:space="preserve">By exercising clemency, the Government may pardon a convicted person or reduce their sentence. Clemency is for use in exceptional </w:t>
      </w:r>
      <w:r w:rsidR="00A9498E" w:rsidRPr="00A9498E">
        <w:rPr>
          <w:rFonts w:ascii="Times New Roman" w:hAnsi="Times New Roman" w:cs="Times New Roman"/>
          <w:sz w:val="24"/>
          <w:szCs w:val="24"/>
        </w:rPr>
        <w:lastRenderedPageBreak/>
        <w:t>situations. The Government decides whether or not to grant clemency after an independent assessment in each individual case. Clemency is therefore not a right. Clemency can also mean a pardon from or mitigation of another legal consequence of a criminal act, such as an expulsion order issued by a court on account of a criminal offence</w:t>
      </w:r>
    </w:p>
    <w:p w14:paraId="4D442B9E" w14:textId="77777777" w:rsidR="00A00DF2" w:rsidRDefault="00A9498E" w:rsidP="00306445">
      <w:pPr>
        <w:pStyle w:val="ListParagraph"/>
        <w:spacing w:line="360" w:lineRule="auto"/>
        <w:jc w:val="both"/>
        <w:rPr>
          <w:rFonts w:ascii="Times New Roman" w:hAnsi="Times New Roman" w:cs="Times New Roman"/>
          <w:sz w:val="24"/>
          <w:szCs w:val="24"/>
        </w:rPr>
      </w:pPr>
      <w:r w:rsidRPr="00A9498E">
        <w:rPr>
          <w:rFonts w:ascii="Times New Roman" w:hAnsi="Times New Roman" w:cs="Times New Roman"/>
          <w:sz w:val="24"/>
          <w:szCs w:val="24"/>
        </w:rPr>
        <w:t>A clemency decision can mean that the convicted person is pardoned or that their sentence is reduced, so that, for example, a prison sentence is shortened or is changed to probation, a suspended sentence or a fine. In certain cases, the convicted person is granted a stay of enforcement of the sentence or an interruption of enforcement for a certain time. However, stays of enforcement are primarily a matter for the Nigerian Prison and Probation Service. However, anyone can apply for clemency for a convicted person. An application for clemency is to be submitted to the Ministry of Justice. The question of guilt when it comes to an application for clemency cannot be reviewed Only a court can examine the question of whether a person is guilty of a crime. The Government can never review the question of guilt in a criminal case. Damages and costs to be paid by the convicted person do not come within the scope of clemency</w:t>
      </w:r>
      <w:r>
        <w:rPr>
          <w:rFonts w:ascii="Times New Roman" w:hAnsi="Times New Roman" w:cs="Times New Roman"/>
          <w:sz w:val="24"/>
          <w:szCs w:val="24"/>
        </w:rPr>
        <w:t>.</w:t>
      </w:r>
    </w:p>
    <w:p w14:paraId="4B4A3A9E" w14:textId="77777777" w:rsidR="00A9498E" w:rsidRDefault="00A9498E" w:rsidP="00306445">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There are some forms of amnesty and they include;</w:t>
      </w:r>
    </w:p>
    <w:p w14:paraId="79B7A0A7" w14:textId="77777777" w:rsidR="00A9498E" w:rsidRDefault="00A9498E" w:rsidP="00306445">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Amnesty: Amnesty can be defined as </w:t>
      </w:r>
      <w:r w:rsidR="0099670D">
        <w:rPr>
          <w:rFonts w:ascii="Times New Roman" w:hAnsi="Times New Roman" w:cs="Times New Roman"/>
          <w:sz w:val="24"/>
          <w:szCs w:val="24"/>
        </w:rPr>
        <w:t>“a</w:t>
      </w:r>
      <w:r w:rsidRPr="00A9498E">
        <w:rPr>
          <w:rFonts w:ascii="Times New Roman" w:hAnsi="Times New Roman" w:cs="Times New Roman"/>
          <w:sz w:val="24"/>
          <w:szCs w:val="24"/>
        </w:rPr>
        <w:t xml:space="preserve"> pardon by the government to a group or class of people, usually for a political offence; the act of a sovereign power officially forgiving certain classes of people who are subject to trial b</w:t>
      </w:r>
      <w:r w:rsidR="0099670D">
        <w:rPr>
          <w:rFonts w:ascii="Times New Roman" w:hAnsi="Times New Roman" w:cs="Times New Roman"/>
          <w:sz w:val="24"/>
          <w:szCs w:val="24"/>
        </w:rPr>
        <w:t>ut have not yet been convicted”</w:t>
      </w:r>
      <w:r w:rsidR="0099670D">
        <w:rPr>
          <w:rStyle w:val="EndnoteReference"/>
          <w:rFonts w:ascii="Times New Roman" w:hAnsi="Times New Roman" w:cs="Times New Roman"/>
          <w:sz w:val="24"/>
          <w:szCs w:val="24"/>
        </w:rPr>
        <w:endnoteReference w:id="6"/>
      </w:r>
      <w:r w:rsidRPr="00A9498E">
        <w:rPr>
          <w:rFonts w:ascii="Times New Roman" w:hAnsi="Times New Roman" w:cs="Times New Roman"/>
          <w:sz w:val="24"/>
          <w:szCs w:val="24"/>
        </w:rPr>
        <w:t> </w:t>
      </w:r>
      <w:r w:rsidR="0099670D">
        <w:rPr>
          <w:rFonts w:ascii="Times New Roman" w:hAnsi="Times New Roman" w:cs="Times New Roman"/>
          <w:sz w:val="24"/>
          <w:szCs w:val="24"/>
        </w:rPr>
        <w:t xml:space="preserve">It is a pardon applied to a group of people rather than an individual. </w:t>
      </w:r>
      <w:r w:rsidRPr="00A9498E">
        <w:rPr>
          <w:rFonts w:ascii="Times New Roman" w:hAnsi="Times New Roman" w:cs="Times New Roman"/>
          <w:sz w:val="24"/>
          <w:szCs w:val="24"/>
        </w:rPr>
        <w:t>In other words, an amnesty has the effect of providing immunity from criminal prosecution for past offences</w:t>
      </w:r>
      <w:r w:rsidR="0099670D">
        <w:rPr>
          <w:rFonts w:ascii="Times New Roman" w:hAnsi="Times New Roman" w:cs="Times New Roman"/>
          <w:sz w:val="24"/>
          <w:szCs w:val="24"/>
        </w:rPr>
        <w:t xml:space="preserve">. Weapon amnesties are often granted so that people can hand in weapons to the police without any legal questions being asked about where they obtained it from, why they had them, etc. usually, after a civil war, a mas amnesty may be granted to absolve all participants of guilt and </w:t>
      </w:r>
      <w:r w:rsidR="00042E84">
        <w:rPr>
          <w:rFonts w:ascii="Times New Roman" w:hAnsi="Times New Roman" w:cs="Times New Roman"/>
          <w:sz w:val="24"/>
          <w:szCs w:val="24"/>
        </w:rPr>
        <w:t>“</w:t>
      </w:r>
      <w:r w:rsidR="0099670D">
        <w:rPr>
          <w:rFonts w:ascii="Times New Roman" w:hAnsi="Times New Roman" w:cs="Times New Roman"/>
          <w:sz w:val="24"/>
          <w:szCs w:val="24"/>
        </w:rPr>
        <w:t>move on</w:t>
      </w:r>
      <w:r w:rsidR="00042E84">
        <w:rPr>
          <w:rFonts w:ascii="Times New Roman" w:hAnsi="Times New Roman" w:cs="Times New Roman"/>
          <w:sz w:val="24"/>
          <w:szCs w:val="24"/>
        </w:rPr>
        <w:t xml:space="preserve">”. </w:t>
      </w:r>
      <w:r w:rsidR="00042E84" w:rsidRPr="00042E84">
        <w:rPr>
          <w:rFonts w:ascii="Times New Roman" w:hAnsi="Times New Roman" w:cs="Times New Roman"/>
          <w:sz w:val="24"/>
          <w:szCs w:val="24"/>
        </w:rPr>
        <w:t>The benefits of amnesty are said to include an avoidance of expensive prosecutions, an encouragement to lawbreakers to identify themselves, and the promotion of reconciliation.</w:t>
      </w:r>
    </w:p>
    <w:p w14:paraId="149B1E08" w14:textId="77777777" w:rsidR="00042E84" w:rsidRDefault="00042E84" w:rsidP="00306445">
      <w:pPr>
        <w:pStyle w:val="ListParagraph"/>
        <w:spacing w:line="360" w:lineRule="auto"/>
        <w:ind w:left="1080"/>
        <w:jc w:val="both"/>
        <w:rPr>
          <w:rFonts w:ascii="Times New Roman" w:hAnsi="Times New Roman" w:cs="Times New Roman"/>
          <w:sz w:val="24"/>
          <w:szCs w:val="24"/>
        </w:rPr>
      </w:pPr>
      <w:r w:rsidRPr="00042E84">
        <w:rPr>
          <w:rFonts w:ascii="Times New Roman" w:hAnsi="Times New Roman" w:cs="Times New Roman"/>
          <w:sz w:val="24"/>
          <w:szCs w:val="24"/>
        </w:rPr>
        <w:t> If an amnesty is granted, it means that the offender will not be punished for his or her crime, that he or she and others will not be deterred from again committing the crime, and that the victim of crime, and his or her family, will be denied the satisfaction of seeing justice being done</w:t>
      </w:r>
      <w:r>
        <w:rPr>
          <w:rFonts w:ascii="Times New Roman" w:hAnsi="Times New Roman" w:cs="Times New Roman"/>
          <w:sz w:val="24"/>
          <w:szCs w:val="24"/>
        </w:rPr>
        <w:t xml:space="preserve">. </w:t>
      </w:r>
      <w:r w:rsidRPr="00042E84">
        <w:rPr>
          <w:rFonts w:ascii="Times New Roman" w:hAnsi="Times New Roman" w:cs="Times New Roman"/>
          <w:sz w:val="24"/>
          <w:szCs w:val="24"/>
        </w:rPr>
        <w:t xml:space="preserve">An amnesty, however, affects fundamental rights. As the </w:t>
      </w:r>
      <w:r w:rsidRPr="00042E84">
        <w:rPr>
          <w:rFonts w:ascii="Times New Roman" w:hAnsi="Times New Roman" w:cs="Times New Roman"/>
          <w:sz w:val="24"/>
          <w:szCs w:val="24"/>
        </w:rPr>
        <w:lastRenderedPageBreak/>
        <w:t>Constitutional Court of South Africa has recently explained: “Every person is entitled to protection from unlawful invasions of his or her rights to life, security of the person and dignity, and, when those rights are infringed, to be able to approach a court for relief. The granting of amnesty takes away this entitlement”.</w:t>
      </w:r>
      <w:r>
        <w:rPr>
          <w:rStyle w:val="EndnoteReference"/>
          <w:rFonts w:ascii="Times New Roman" w:hAnsi="Times New Roman" w:cs="Times New Roman"/>
          <w:sz w:val="24"/>
          <w:szCs w:val="24"/>
        </w:rPr>
        <w:endnoteReference w:id="7"/>
      </w:r>
      <w:r>
        <w:rPr>
          <w:rFonts w:ascii="Times New Roman" w:hAnsi="Times New Roman" w:cs="Times New Roman"/>
          <w:sz w:val="24"/>
          <w:szCs w:val="24"/>
        </w:rPr>
        <w:t xml:space="preserve"> </w:t>
      </w:r>
    </w:p>
    <w:p w14:paraId="1DDBDA05" w14:textId="77777777" w:rsidR="003D6D1D" w:rsidRPr="004C0923" w:rsidRDefault="003D6D1D" w:rsidP="00306445">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Commutation: According to </w:t>
      </w:r>
      <w:r w:rsidRPr="003D6D1D">
        <w:rPr>
          <w:rFonts w:ascii="Times New Roman" w:hAnsi="Times New Roman" w:cs="Times New Roman"/>
          <w:b/>
          <w:i/>
          <w:sz w:val="24"/>
          <w:szCs w:val="24"/>
        </w:rPr>
        <w:t>Merriam Webster’s dictionar</w:t>
      </w:r>
      <w:r>
        <w:rPr>
          <w:rFonts w:ascii="Times New Roman" w:hAnsi="Times New Roman" w:cs="Times New Roman"/>
          <w:b/>
          <w:i/>
          <w:sz w:val="24"/>
          <w:szCs w:val="24"/>
        </w:rPr>
        <w:t xml:space="preserve">y, </w:t>
      </w:r>
      <w:r>
        <w:rPr>
          <w:rFonts w:ascii="Times New Roman" w:hAnsi="Times New Roman" w:cs="Times New Roman"/>
          <w:bCs/>
          <w:iCs/>
          <w:sz w:val="24"/>
          <w:szCs w:val="24"/>
        </w:rPr>
        <w:t>commutation can be defined as “</w:t>
      </w:r>
      <w:r w:rsidRPr="003D6D1D">
        <w:rPr>
          <w:rFonts w:ascii="Times New Roman" w:hAnsi="Times New Roman" w:cs="Times New Roman"/>
          <w:bCs/>
          <w:iCs/>
          <w:sz w:val="24"/>
          <w:szCs w:val="24"/>
        </w:rPr>
        <w:t>a change of a legal penalty or punishment to a lesser one</w:t>
      </w:r>
      <w:r>
        <w:rPr>
          <w:rFonts w:ascii="Times New Roman" w:hAnsi="Times New Roman" w:cs="Times New Roman"/>
          <w:bCs/>
          <w:iCs/>
          <w:sz w:val="24"/>
          <w:szCs w:val="24"/>
        </w:rPr>
        <w:t>.”</w:t>
      </w:r>
      <w:r w:rsidRPr="003D6D1D">
        <w:rPr>
          <w:rFonts w:ascii="Times New Roman" w:hAnsi="Times New Roman" w:cs="Times New Roman"/>
          <w:bCs/>
          <w:iCs/>
          <w:sz w:val="24"/>
          <w:szCs w:val="24"/>
        </w:rPr>
        <w:t> </w:t>
      </w:r>
      <w:r>
        <w:rPr>
          <w:rFonts w:ascii="Times New Roman" w:hAnsi="Times New Roman" w:cs="Times New Roman"/>
          <w:bCs/>
          <w:iCs/>
          <w:sz w:val="24"/>
          <w:szCs w:val="24"/>
        </w:rPr>
        <w:t>A</w:t>
      </w:r>
      <w:r w:rsidRPr="003D6D1D">
        <w:rPr>
          <w:rFonts w:ascii="Times New Roman" w:hAnsi="Times New Roman" w:cs="Times New Roman"/>
          <w:bCs/>
          <w:iCs/>
          <w:sz w:val="24"/>
          <w:szCs w:val="24"/>
        </w:rPr>
        <w:t> </w:t>
      </w:r>
      <w:r w:rsidRPr="003D6D1D">
        <w:rPr>
          <w:rFonts w:ascii="Times New Roman" w:hAnsi="Times New Roman" w:cs="Times New Roman"/>
          <w:iCs/>
          <w:sz w:val="24"/>
          <w:szCs w:val="24"/>
        </w:rPr>
        <w:t>commutation</w:t>
      </w:r>
      <w:r>
        <w:rPr>
          <w:rFonts w:ascii="Times New Roman" w:hAnsi="Times New Roman" w:cs="Times New Roman"/>
          <w:iCs/>
          <w:sz w:val="24"/>
          <w:szCs w:val="24"/>
        </w:rPr>
        <w:t xml:space="preserve"> can also be seen as </w:t>
      </w:r>
      <w:r w:rsidRPr="003D6D1D">
        <w:rPr>
          <w:rFonts w:ascii="Times New Roman" w:hAnsi="Times New Roman" w:cs="Times New Roman"/>
          <w:bCs/>
          <w:iCs/>
          <w:sz w:val="24"/>
          <w:szCs w:val="24"/>
        </w:rPr>
        <w:t>the substitution of a lesser penalty for that given after a conviction for a crime. The penalty can be lessened in severity, in duration, or both. The conditions</w:t>
      </w:r>
      <w:r>
        <w:rPr>
          <w:rFonts w:ascii="Times New Roman" w:hAnsi="Times New Roman" w:cs="Times New Roman"/>
          <w:bCs/>
          <w:iCs/>
          <w:sz w:val="24"/>
          <w:szCs w:val="24"/>
        </w:rPr>
        <w:t xml:space="preserve"> in that case</w:t>
      </w:r>
      <w:r w:rsidRPr="003D6D1D">
        <w:rPr>
          <w:rFonts w:ascii="Times New Roman" w:hAnsi="Times New Roman" w:cs="Times New Roman"/>
          <w:bCs/>
          <w:iCs/>
          <w:sz w:val="24"/>
          <w:szCs w:val="24"/>
        </w:rPr>
        <w:t xml:space="preserve"> must be lawful and reasonable, and will typically expire when the convicted completes any remaining portion of his or her sentence</w:t>
      </w:r>
      <w:r>
        <w:rPr>
          <w:rFonts w:ascii="Times New Roman" w:hAnsi="Times New Roman" w:cs="Times New Roman"/>
          <w:bCs/>
          <w:iCs/>
          <w:sz w:val="24"/>
          <w:szCs w:val="24"/>
        </w:rPr>
        <w:t>.</w:t>
      </w:r>
    </w:p>
    <w:p w14:paraId="1647C5BD" w14:textId="77777777" w:rsidR="0057123A" w:rsidRDefault="004C0923" w:rsidP="00306445">
      <w:pPr>
        <w:pStyle w:val="ListParagraph"/>
        <w:numPr>
          <w:ilvl w:val="0"/>
          <w:numId w:val="3"/>
        </w:numPr>
        <w:spacing w:line="360" w:lineRule="auto"/>
        <w:jc w:val="both"/>
        <w:rPr>
          <w:rFonts w:ascii="Times New Roman" w:hAnsi="Times New Roman" w:cs="Times New Roman"/>
          <w:bCs/>
          <w:iCs/>
          <w:sz w:val="24"/>
          <w:szCs w:val="24"/>
        </w:rPr>
      </w:pPr>
      <w:r>
        <w:rPr>
          <w:rFonts w:ascii="Times New Roman" w:hAnsi="Times New Roman" w:cs="Times New Roman"/>
          <w:bCs/>
          <w:iCs/>
          <w:sz w:val="24"/>
          <w:szCs w:val="24"/>
        </w:rPr>
        <w:t xml:space="preserve">Remission: this simply means when one is released from prison </w:t>
      </w:r>
      <w:r w:rsidR="0057123A">
        <w:rPr>
          <w:rFonts w:ascii="Times New Roman" w:hAnsi="Times New Roman" w:cs="Times New Roman"/>
          <w:bCs/>
          <w:iCs/>
          <w:sz w:val="24"/>
          <w:szCs w:val="24"/>
        </w:rPr>
        <w:t xml:space="preserve">partially or temporarily for a said crime while still being considered guilty of the alleged crime. This </w:t>
      </w:r>
      <w:proofErr w:type="spellStart"/>
      <w:r w:rsidR="0057123A">
        <w:rPr>
          <w:rFonts w:ascii="Times New Roman" w:hAnsi="Times New Roman" w:cs="Times New Roman"/>
          <w:bCs/>
          <w:iCs/>
          <w:sz w:val="24"/>
          <w:szCs w:val="24"/>
        </w:rPr>
        <w:t>cam</w:t>
      </w:r>
      <w:proofErr w:type="spellEnd"/>
      <w:r w:rsidR="0057123A">
        <w:rPr>
          <w:rFonts w:ascii="Times New Roman" w:hAnsi="Times New Roman" w:cs="Times New Roman"/>
          <w:bCs/>
          <w:iCs/>
          <w:sz w:val="24"/>
          <w:szCs w:val="24"/>
        </w:rPr>
        <w:t xml:space="preserve"> also be referred to as remand, the proceedings by which a case is sent back to a lower court from which it was appealed, with instructions as to what further proceedings should be held. I</w:t>
      </w:r>
      <w:r w:rsidR="0057123A" w:rsidRPr="0057123A">
        <w:rPr>
          <w:rFonts w:ascii="Times New Roman" w:hAnsi="Times New Roman" w:cs="Times New Roman"/>
          <w:bCs/>
          <w:iCs/>
          <w:sz w:val="24"/>
          <w:szCs w:val="24"/>
        </w:rPr>
        <w:t>f</w:t>
      </w:r>
      <w:r w:rsidR="0057123A">
        <w:rPr>
          <w:rFonts w:ascii="Times New Roman" w:hAnsi="Times New Roman" w:cs="Times New Roman"/>
          <w:bCs/>
          <w:iCs/>
          <w:sz w:val="24"/>
          <w:szCs w:val="24"/>
        </w:rPr>
        <w:t xml:space="preserve"> a person</w:t>
      </w:r>
      <w:r w:rsidR="0057123A" w:rsidRPr="0057123A">
        <w:rPr>
          <w:rFonts w:ascii="Times New Roman" w:hAnsi="Times New Roman" w:cs="Times New Roman"/>
          <w:bCs/>
          <w:iCs/>
          <w:sz w:val="24"/>
          <w:szCs w:val="24"/>
        </w:rPr>
        <w:t xml:space="preserve"> ha</w:t>
      </w:r>
      <w:r w:rsidR="0057123A">
        <w:rPr>
          <w:rFonts w:ascii="Times New Roman" w:hAnsi="Times New Roman" w:cs="Times New Roman"/>
          <w:bCs/>
          <w:iCs/>
          <w:sz w:val="24"/>
          <w:szCs w:val="24"/>
        </w:rPr>
        <w:t>s</w:t>
      </w:r>
      <w:r w:rsidR="0057123A" w:rsidRPr="0057123A">
        <w:rPr>
          <w:rFonts w:ascii="Times New Roman" w:hAnsi="Times New Roman" w:cs="Times New Roman"/>
          <w:bCs/>
          <w:iCs/>
          <w:sz w:val="24"/>
          <w:szCs w:val="24"/>
        </w:rPr>
        <w:t xml:space="preserve"> been imprisoned and part of </w:t>
      </w:r>
      <w:r w:rsidR="0057123A">
        <w:rPr>
          <w:rFonts w:ascii="Times New Roman" w:hAnsi="Times New Roman" w:cs="Times New Roman"/>
          <w:bCs/>
          <w:iCs/>
          <w:sz w:val="24"/>
          <w:szCs w:val="24"/>
        </w:rPr>
        <w:t>their</w:t>
      </w:r>
      <w:r w:rsidR="0057123A" w:rsidRPr="0057123A">
        <w:rPr>
          <w:rFonts w:ascii="Times New Roman" w:hAnsi="Times New Roman" w:cs="Times New Roman"/>
          <w:bCs/>
          <w:iCs/>
          <w:sz w:val="24"/>
          <w:szCs w:val="24"/>
        </w:rPr>
        <w:t xml:space="preserve"> sentence is remitted, this means that</w:t>
      </w:r>
      <w:r w:rsidR="0057123A">
        <w:rPr>
          <w:rFonts w:ascii="Times New Roman" w:hAnsi="Times New Roman" w:cs="Times New Roman"/>
          <w:bCs/>
          <w:iCs/>
          <w:sz w:val="24"/>
          <w:szCs w:val="24"/>
        </w:rPr>
        <w:t xml:space="preserve"> they</w:t>
      </w:r>
      <w:r w:rsidR="0057123A" w:rsidRPr="0057123A">
        <w:rPr>
          <w:rFonts w:ascii="Times New Roman" w:hAnsi="Times New Roman" w:cs="Times New Roman"/>
          <w:bCs/>
          <w:iCs/>
          <w:sz w:val="24"/>
          <w:szCs w:val="24"/>
        </w:rPr>
        <w:t xml:space="preserve"> do not have to remain in prison for the full period of your sentence. For example, if </w:t>
      </w:r>
      <w:r w:rsidR="0057123A">
        <w:rPr>
          <w:rFonts w:ascii="Times New Roman" w:hAnsi="Times New Roman" w:cs="Times New Roman"/>
          <w:bCs/>
          <w:iCs/>
          <w:sz w:val="24"/>
          <w:szCs w:val="24"/>
        </w:rPr>
        <w:t xml:space="preserve">one </w:t>
      </w:r>
      <w:r w:rsidR="0057123A" w:rsidRPr="0057123A">
        <w:rPr>
          <w:rFonts w:ascii="Times New Roman" w:hAnsi="Times New Roman" w:cs="Times New Roman"/>
          <w:bCs/>
          <w:iCs/>
          <w:sz w:val="24"/>
          <w:szCs w:val="24"/>
        </w:rPr>
        <w:t>ha</w:t>
      </w:r>
      <w:r w:rsidR="0057123A">
        <w:rPr>
          <w:rFonts w:ascii="Times New Roman" w:hAnsi="Times New Roman" w:cs="Times New Roman"/>
          <w:bCs/>
          <w:iCs/>
          <w:sz w:val="24"/>
          <w:szCs w:val="24"/>
        </w:rPr>
        <w:t>s</w:t>
      </w:r>
      <w:r w:rsidR="0057123A" w:rsidRPr="0057123A">
        <w:rPr>
          <w:rFonts w:ascii="Times New Roman" w:hAnsi="Times New Roman" w:cs="Times New Roman"/>
          <w:bCs/>
          <w:iCs/>
          <w:sz w:val="24"/>
          <w:szCs w:val="24"/>
        </w:rPr>
        <w:t xml:space="preserve"> been sentenced to 8 years’ imprisonment, </w:t>
      </w:r>
      <w:r w:rsidR="0057123A">
        <w:rPr>
          <w:rFonts w:ascii="Times New Roman" w:hAnsi="Times New Roman" w:cs="Times New Roman"/>
          <w:bCs/>
          <w:iCs/>
          <w:sz w:val="24"/>
          <w:szCs w:val="24"/>
        </w:rPr>
        <w:t>the accused</w:t>
      </w:r>
      <w:r w:rsidR="0057123A" w:rsidRPr="0057123A">
        <w:rPr>
          <w:rFonts w:ascii="Times New Roman" w:hAnsi="Times New Roman" w:cs="Times New Roman"/>
          <w:bCs/>
          <w:iCs/>
          <w:sz w:val="24"/>
          <w:szCs w:val="24"/>
        </w:rPr>
        <w:t xml:space="preserve"> may be released after 6 years. In other words, the remaining 2 years of </w:t>
      </w:r>
      <w:r w:rsidR="0057123A">
        <w:rPr>
          <w:rFonts w:ascii="Times New Roman" w:hAnsi="Times New Roman" w:cs="Times New Roman"/>
          <w:bCs/>
          <w:iCs/>
          <w:sz w:val="24"/>
          <w:szCs w:val="24"/>
        </w:rPr>
        <w:t xml:space="preserve">their </w:t>
      </w:r>
      <w:r w:rsidR="0057123A" w:rsidRPr="0057123A">
        <w:rPr>
          <w:rFonts w:ascii="Times New Roman" w:hAnsi="Times New Roman" w:cs="Times New Roman"/>
          <w:bCs/>
          <w:iCs/>
          <w:sz w:val="24"/>
          <w:szCs w:val="24"/>
        </w:rPr>
        <w:t>sentence are remitted.</w:t>
      </w:r>
      <w:r w:rsidR="0057123A">
        <w:rPr>
          <w:rFonts w:ascii="Times New Roman" w:hAnsi="Times New Roman" w:cs="Times New Roman"/>
          <w:bCs/>
          <w:iCs/>
          <w:sz w:val="24"/>
          <w:szCs w:val="24"/>
        </w:rPr>
        <w:t xml:space="preserve"> </w:t>
      </w:r>
    </w:p>
    <w:p w14:paraId="5A79A7EB" w14:textId="77777777" w:rsidR="002353F1" w:rsidRDefault="005703A2" w:rsidP="00306445">
      <w:pPr>
        <w:pStyle w:val="ListParagraph"/>
        <w:numPr>
          <w:ilvl w:val="0"/>
          <w:numId w:val="3"/>
        </w:numPr>
        <w:spacing w:line="360" w:lineRule="auto"/>
        <w:jc w:val="both"/>
        <w:rPr>
          <w:rFonts w:ascii="Times New Roman" w:hAnsi="Times New Roman" w:cs="Times New Roman"/>
          <w:bCs/>
          <w:iCs/>
          <w:sz w:val="24"/>
          <w:szCs w:val="24"/>
        </w:rPr>
      </w:pPr>
      <w:r>
        <w:rPr>
          <w:rFonts w:ascii="Times New Roman" w:hAnsi="Times New Roman" w:cs="Times New Roman"/>
          <w:bCs/>
          <w:iCs/>
          <w:sz w:val="24"/>
          <w:szCs w:val="24"/>
        </w:rPr>
        <w:t xml:space="preserve">Reprieve: This form of clemency is actually a limited one. It simply means </w:t>
      </w:r>
      <w:r w:rsidRPr="005703A2">
        <w:rPr>
          <w:rFonts w:ascii="Times New Roman" w:hAnsi="Times New Roman" w:cs="Times New Roman"/>
          <w:bCs/>
          <w:iCs/>
          <w:sz w:val="24"/>
          <w:szCs w:val="24"/>
        </w:rPr>
        <w:t>a stay on the punishment of a defendant. Simply put, a reprieve halts the implementation of a punishment for a short time. Some refer to reprieves as a “stay of execution.”</w:t>
      </w:r>
      <w:r w:rsidR="002353F1">
        <w:rPr>
          <w:rFonts w:ascii="Times New Roman" w:hAnsi="Times New Roman" w:cs="Times New Roman"/>
          <w:bCs/>
          <w:iCs/>
          <w:sz w:val="24"/>
          <w:szCs w:val="24"/>
        </w:rPr>
        <w:t xml:space="preserve"> It is a temporary postponement of a punishment, usually so the accused can amount to an appeal (especially if he or she has been sentenced to death).</w:t>
      </w:r>
    </w:p>
    <w:p w14:paraId="082BCE6C" w14:textId="77777777" w:rsidR="0057123A" w:rsidRDefault="005703A2" w:rsidP="00306445">
      <w:pPr>
        <w:pStyle w:val="ListParagraph"/>
        <w:spacing w:line="360" w:lineRule="auto"/>
        <w:ind w:left="1080"/>
        <w:jc w:val="both"/>
        <w:rPr>
          <w:rFonts w:ascii="Times New Roman" w:hAnsi="Times New Roman" w:cs="Times New Roman"/>
          <w:bCs/>
          <w:iCs/>
          <w:sz w:val="24"/>
          <w:szCs w:val="24"/>
        </w:rPr>
      </w:pPr>
      <w:r w:rsidRPr="002353F1">
        <w:rPr>
          <w:rFonts w:ascii="Times New Roman" w:hAnsi="Times New Roman" w:cs="Times New Roman"/>
          <w:bCs/>
          <w:iCs/>
          <w:sz w:val="24"/>
          <w:szCs w:val="24"/>
        </w:rPr>
        <w:t>Although a reprieve is temporary, it is also a powerful tool to challenge a conviction, reduce a sentence or avoid execution.</w:t>
      </w:r>
      <w:r w:rsidR="002353F1">
        <w:rPr>
          <w:rFonts w:ascii="Times New Roman" w:hAnsi="Times New Roman" w:cs="Times New Roman"/>
          <w:bCs/>
          <w:iCs/>
          <w:sz w:val="24"/>
          <w:szCs w:val="24"/>
        </w:rPr>
        <w:t xml:space="preserve"> It is very powerful because while there is a stay of proceedings, one can appeal to a higher court and the judgement of that more supreme court they have applied to can revoke the lower court’s judgement.</w:t>
      </w:r>
      <w:r w:rsidRPr="002353F1">
        <w:rPr>
          <w:rFonts w:ascii="Times New Roman" w:hAnsi="Times New Roman" w:cs="Times New Roman"/>
          <w:bCs/>
          <w:iCs/>
          <w:sz w:val="24"/>
          <w:szCs w:val="24"/>
        </w:rPr>
        <w:t xml:space="preserve"> Above all, it is a significant step towards freedom after a criminal conviction. It may be an inmate's opportunity to overturn a conviction. </w:t>
      </w:r>
    </w:p>
    <w:p w14:paraId="139AB5DE" w14:textId="77777777" w:rsidR="003F4B5E" w:rsidRDefault="003F4B5E" w:rsidP="00306445">
      <w:pPr>
        <w:pStyle w:val="ListParagraph"/>
        <w:spacing w:line="360" w:lineRule="auto"/>
        <w:ind w:left="1080"/>
        <w:jc w:val="both"/>
        <w:rPr>
          <w:rFonts w:ascii="Times New Roman" w:hAnsi="Times New Roman" w:cs="Times New Roman"/>
          <w:bCs/>
          <w:iCs/>
          <w:sz w:val="24"/>
          <w:szCs w:val="24"/>
        </w:rPr>
      </w:pPr>
    </w:p>
    <w:p w14:paraId="313FB4B4" w14:textId="77777777" w:rsidR="003F4B5E" w:rsidRDefault="003F4B5E" w:rsidP="00306445">
      <w:pPr>
        <w:pStyle w:val="ListParagraph"/>
        <w:numPr>
          <w:ilvl w:val="0"/>
          <w:numId w:val="3"/>
        </w:numPr>
        <w:spacing w:line="360" w:lineRule="auto"/>
        <w:jc w:val="both"/>
        <w:rPr>
          <w:rFonts w:ascii="Times New Roman" w:hAnsi="Times New Roman" w:cs="Times New Roman"/>
          <w:bCs/>
          <w:iCs/>
          <w:sz w:val="24"/>
          <w:szCs w:val="24"/>
        </w:rPr>
      </w:pPr>
      <w:r>
        <w:rPr>
          <w:rFonts w:ascii="Times New Roman" w:hAnsi="Times New Roman" w:cs="Times New Roman"/>
          <w:bCs/>
          <w:iCs/>
          <w:sz w:val="24"/>
          <w:szCs w:val="24"/>
        </w:rPr>
        <w:lastRenderedPageBreak/>
        <w:t xml:space="preserve">Respite: This form of clemency is somewhat similar to the nature of reprieve after the conviction of a person. It can be seen as the delay of an ordered sentence upon the convicted, while the case be further investigated or even appeals can be conducted. </w:t>
      </w:r>
      <w:r w:rsidRPr="003F4B5E">
        <w:rPr>
          <w:rFonts w:ascii="Times New Roman" w:hAnsi="Times New Roman" w:cs="Times New Roman"/>
          <w:bCs/>
          <w:iCs/>
          <w:sz w:val="24"/>
          <w:szCs w:val="24"/>
        </w:rPr>
        <w:t xml:space="preserve">Respite is </w:t>
      </w:r>
      <w:r>
        <w:rPr>
          <w:rFonts w:ascii="Times New Roman" w:hAnsi="Times New Roman" w:cs="Times New Roman"/>
          <w:bCs/>
          <w:iCs/>
          <w:sz w:val="24"/>
          <w:szCs w:val="24"/>
        </w:rPr>
        <w:t xml:space="preserve">also </w:t>
      </w:r>
      <w:r w:rsidRPr="003F4B5E">
        <w:rPr>
          <w:rFonts w:ascii="Times New Roman" w:hAnsi="Times New Roman" w:cs="Times New Roman"/>
          <w:bCs/>
          <w:iCs/>
          <w:sz w:val="24"/>
          <w:szCs w:val="24"/>
        </w:rPr>
        <w:t>the act of reprieving; postponing or remitting punishment. It is leniency and compassion shown toward offenders by a person or agency vested with authority.</w:t>
      </w:r>
    </w:p>
    <w:p w14:paraId="740439ED" w14:textId="77777777" w:rsidR="00A82E7A" w:rsidRPr="00A82E7A" w:rsidRDefault="0073115D" w:rsidP="00306445">
      <w:pPr>
        <w:pStyle w:val="ListParagraph"/>
        <w:numPr>
          <w:ilvl w:val="0"/>
          <w:numId w:val="3"/>
        </w:numPr>
        <w:spacing w:line="360" w:lineRule="auto"/>
        <w:jc w:val="both"/>
        <w:rPr>
          <w:rFonts w:ascii="Times New Roman" w:hAnsi="Times New Roman" w:cs="Times New Roman"/>
          <w:bCs/>
          <w:iCs/>
          <w:sz w:val="24"/>
          <w:szCs w:val="24"/>
          <w:lang w:val="en-NG"/>
        </w:rPr>
      </w:pPr>
      <w:r>
        <w:rPr>
          <w:rFonts w:ascii="Times New Roman" w:hAnsi="Times New Roman" w:cs="Times New Roman"/>
          <w:bCs/>
          <w:iCs/>
          <w:sz w:val="24"/>
          <w:szCs w:val="24"/>
        </w:rPr>
        <w:t>Expungement:</w:t>
      </w:r>
      <w:r w:rsidR="00A82E7A" w:rsidRPr="00A82E7A">
        <w:rPr>
          <w:rFonts w:ascii="Helvetica" w:eastAsia="Times New Roman" w:hAnsi="Helvetica" w:cs="Times New Roman"/>
          <w:color w:val="666666"/>
          <w:sz w:val="24"/>
          <w:szCs w:val="24"/>
          <w:lang w:val="en-NG" w:eastAsia="en-NG"/>
        </w:rPr>
        <w:t xml:space="preserve"> </w:t>
      </w:r>
      <w:r w:rsidR="00A82E7A" w:rsidRPr="00A82E7A">
        <w:rPr>
          <w:rFonts w:ascii="Times New Roman" w:hAnsi="Times New Roman" w:cs="Times New Roman"/>
          <w:bCs/>
          <w:iCs/>
          <w:sz w:val="24"/>
          <w:szCs w:val="24"/>
          <w:lang w:val="en-NG"/>
        </w:rPr>
        <w:t xml:space="preserve">Expungement also called </w:t>
      </w:r>
      <w:r w:rsidR="00A82E7A">
        <w:rPr>
          <w:rFonts w:ascii="Times New Roman" w:hAnsi="Times New Roman" w:cs="Times New Roman"/>
          <w:bCs/>
          <w:iCs/>
          <w:sz w:val="24"/>
          <w:szCs w:val="24"/>
        </w:rPr>
        <w:t>“expunction”</w:t>
      </w:r>
      <w:r w:rsidR="00A82E7A" w:rsidRPr="00A82E7A">
        <w:rPr>
          <w:rFonts w:ascii="Times New Roman" w:hAnsi="Times New Roman" w:cs="Times New Roman"/>
          <w:bCs/>
          <w:iCs/>
          <w:sz w:val="24"/>
          <w:szCs w:val="24"/>
          <w:lang w:val="en-NG"/>
        </w:rPr>
        <w:t xml:space="preserve"> is a court-ordered process in which the legal record of an arrest or a criminal conviction is "sealed," or erased in the eyes of the law. When a conviction is expunged, the process may also be referred to as "setting aside a criminal conviction."</w:t>
      </w:r>
      <w:r w:rsidR="00A82E7A">
        <w:rPr>
          <w:rFonts w:ascii="Times New Roman" w:hAnsi="Times New Roman" w:cs="Times New Roman"/>
          <w:bCs/>
          <w:iCs/>
          <w:sz w:val="24"/>
          <w:szCs w:val="24"/>
        </w:rPr>
        <w:t xml:space="preserve"> </w:t>
      </w:r>
      <w:r w:rsidR="00A82E7A" w:rsidRPr="00A82E7A">
        <w:rPr>
          <w:rFonts w:ascii="Times New Roman" w:hAnsi="Times New Roman" w:cs="Times New Roman"/>
          <w:bCs/>
          <w:iCs/>
          <w:sz w:val="24"/>
          <w:szCs w:val="24"/>
          <w:lang w:val="en-NG"/>
        </w:rPr>
        <w:t>The availability of </w:t>
      </w:r>
      <w:r w:rsidR="00A82E7A">
        <w:rPr>
          <w:rFonts w:ascii="Times New Roman" w:hAnsi="Times New Roman" w:cs="Times New Roman"/>
          <w:bCs/>
          <w:iCs/>
          <w:sz w:val="24"/>
          <w:szCs w:val="24"/>
        </w:rPr>
        <w:t>expungement</w:t>
      </w:r>
      <w:r w:rsidR="00A82E7A" w:rsidRPr="00A82E7A">
        <w:rPr>
          <w:rFonts w:ascii="Times New Roman" w:hAnsi="Times New Roman" w:cs="Times New Roman"/>
          <w:bCs/>
          <w:iCs/>
          <w:sz w:val="24"/>
          <w:szCs w:val="24"/>
          <w:lang w:val="en-NG"/>
        </w:rPr>
        <w:t xml:space="preserve"> and the procedure for getting an arrest or conviction expunged, will vary according to several factors, including the state or county in which the arrest or conviction occurred. In some jurisdictions, it's not possible to get an expungement.</w:t>
      </w:r>
    </w:p>
    <w:p w14:paraId="612F1F73" w14:textId="77777777" w:rsidR="00BE4C45" w:rsidRDefault="00A82E7A" w:rsidP="00306445">
      <w:pPr>
        <w:pStyle w:val="ListParagraph"/>
        <w:spacing w:line="360" w:lineRule="auto"/>
        <w:ind w:left="1080"/>
        <w:jc w:val="both"/>
        <w:rPr>
          <w:rFonts w:ascii="Times New Roman" w:hAnsi="Times New Roman" w:cs="Times New Roman"/>
          <w:bCs/>
          <w:iCs/>
          <w:sz w:val="24"/>
          <w:szCs w:val="24"/>
          <w:lang w:val="en-NG"/>
        </w:rPr>
      </w:pPr>
      <w:r w:rsidRPr="00A82E7A">
        <w:rPr>
          <w:rFonts w:ascii="Times New Roman" w:hAnsi="Times New Roman" w:cs="Times New Roman"/>
          <w:iCs/>
          <w:sz w:val="24"/>
          <w:szCs w:val="24"/>
        </w:rPr>
        <w:t xml:space="preserve">Talking about the </w:t>
      </w:r>
      <w:r w:rsidRPr="00A82E7A">
        <w:rPr>
          <w:rFonts w:ascii="Times New Roman" w:hAnsi="Times New Roman" w:cs="Times New Roman"/>
          <w:iCs/>
          <w:sz w:val="24"/>
          <w:szCs w:val="24"/>
          <w:lang w:val="en-NG"/>
        </w:rPr>
        <w:t xml:space="preserve">legal </w:t>
      </w:r>
      <w:r w:rsidRPr="00A82E7A">
        <w:rPr>
          <w:rFonts w:ascii="Times New Roman" w:hAnsi="Times New Roman" w:cs="Times New Roman"/>
          <w:iCs/>
          <w:sz w:val="24"/>
          <w:szCs w:val="24"/>
        </w:rPr>
        <w:t>e</w:t>
      </w:r>
      <w:proofErr w:type="spellStart"/>
      <w:r w:rsidRPr="00A82E7A">
        <w:rPr>
          <w:rFonts w:ascii="Times New Roman" w:hAnsi="Times New Roman" w:cs="Times New Roman"/>
          <w:iCs/>
          <w:sz w:val="24"/>
          <w:szCs w:val="24"/>
          <w:lang w:val="en-NG"/>
        </w:rPr>
        <w:t>ffect</w:t>
      </w:r>
      <w:proofErr w:type="spellEnd"/>
      <w:r w:rsidRPr="00A82E7A">
        <w:rPr>
          <w:rFonts w:ascii="Times New Roman" w:hAnsi="Times New Roman" w:cs="Times New Roman"/>
          <w:iCs/>
          <w:sz w:val="24"/>
          <w:szCs w:val="24"/>
          <w:lang w:val="en-NG"/>
        </w:rPr>
        <w:t xml:space="preserve"> of an </w:t>
      </w:r>
      <w:r w:rsidRPr="00A82E7A">
        <w:rPr>
          <w:rFonts w:ascii="Times New Roman" w:hAnsi="Times New Roman" w:cs="Times New Roman"/>
          <w:iCs/>
          <w:sz w:val="24"/>
          <w:szCs w:val="24"/>
        </w:rPr>
        <w:t>e</w:t>
      </w:r>
      <w:proofErr w:type="spellStart"/>
      <w:r w:rsidRPr="00A82E7A">
        <w:rPr>
          <w:rFonts w:ascii="Times New Roman" w:hAnsi="Times New Roman" w:cs="Times New Roman"/>
          <w:iCs/>
          <w:sz w:val="24"/>
          <w:szCs w:val="24"/>
          <w:lang w:val="en-NG"/>
        </w:rPr>
        <w:t>xpungement</w:t>
      </w:r>
      <w:proofErr w:type="spellEnd"/>
      <w:r>
        <w:rPr>
          <w:rFonts w:ascii="Times New Roman" w:hAnsi="Times New Roman" w:cs="Times New Roman"/>
          <w:iCs/>
          <w:sz w:val="24"/>
          <w:szCs w:val="24"/>
        </w:rPr>
        <w:t>,</w:t>
      </w:r>
      <w:r>
        <w:rPr>
          <w:rFonts w:ascii="Times New Roman" w:hAnsi="Times New Roman" w:cs="Times New Roman"/>
          <w:b/>
          <w:bCs/>
          <w:iCs/>
          <w:sz w:val="24"/>
          <w:szCs w:val="24"/>
        </w:rPr>
        <w:t xml:space="preserve"> </w:t>
      </w:r>
      <w:r>
        <w:rPr>
          <w:rFonts w:ascii="Times New Roman" w:hAnsi="Times New Roman" w:cs="Times New Roman"/>
          <w:bCs/>
          <w:iCs/>
          <w:sz w:val="24"/>
          <w:szCs w:val="24"/>
        </w:rPr>
        <w:t>a</w:t>
      </w:r>
      <w:r w:rsidRPr="00A82E7A">
        <w:rPr>
          <w:rFonts w:ascii="Times New Roman" w:hAnsi="Times New Roman" w:cs="Times New Roman"/>
          <w:bCs/>
          <w:iCs/>
          <w:sz w:val="24"/>
          <w:szCs w:val="24"/>
          <w:lang w:val="en-NG"/>
        </w:rPr>
        <w:t>n expungement ordinarily means that an arrest or convictions "sealed," or erased from a person's criminal record for most purposes. After the expungement process is complete, an arrest or a criminal conviction ordinarily does not need to be disclosed by the person who was arrested or convicted. For example, when filling out an application for a job or apartment, an applicant whose arrest or conviction has been expunged doesn't need to disclose that arrest or conviction.</w:t>
      </w:r>
      <w:r>
        <w:rPr>
          <w:rFonts w:ascii="Times New Roman" w:hAnsi="Times New Roman" w:cs="Times New Roman"/>
          <w:bCs/>
          <w:iCs/>
          <w:sz w:val="24"/>
          <w:szCs w:val="24"/>
        </w:rPr>
        <w:t xml:space="preserve"> </w:t>
      </w:r>
      <w:r w:rsidRPr="00A82E7A">
        <w:rPr>
          <w:rFonts w:ascii="Times New Roman" w:hAnsi="Times New Roman" w:cs="Times New Roman"/>
          <w:bCs/>
          <w:iCs/>
          <w:sz w:val="24"/>
          <w:szCs w:val="24"/>
          <w:lang w:val="en-NG"/>
        </w:rPr>
        <w:t>In most cases, no record of an expunged arrest or conviction will appear if a potential employer, educational institution, or other company conducts a public records inspection or background search of an individual's criminal record.</w:t>
      </w:r>
    </w:p>
    <w:p w14:paraId="67D65D69" w14:textId="77777777" w:rsidR="00053D29" w:rsidRDefault="00053D29" w:rsidP="00306445">
      <w:pPr>
        <w:pStyle w:val="ListParagraph"/>
        <w:spacing w:line="360" w:lineRule="auto"/>
        <w:ind w:left="1080"/>
        <w:jc w:val="both"/>
        <w:rPr>
          <w:rFonts w:ascii="Times New Roman" w:hAnsi="Times New Roman" w:cs="Times New Roman"/>
          <w:bCs/>
          <w:iCs/>
          <w:sz w:val="24"/>
          <w:szCs w:val="24"/>
          <w:lang w:val="en-NG"/>
        </w:rPr>
      </w:pPr>
    </w:p>
    <w:p w14:paraId="25CA6ECC" w14:textId="77777777" w:rsidR="00BE4C45" w:rsidRPr="00053D29" w:rsidRDefault="00053D29" w:rsidP="00306445">
      <w:pPr>
        <w:pStyle w:val="ListParagraph"/>
        <w:spacing w:line="360" w:lineRule="auto"/>
        <w:ind w:left="1080"/>
        <w:jc w:val="both"/>
        <w:rPr>
          <w:rFonts w:ascii="Times New Roman" w:hAnsi="Times New Roman" w:cs="Times New Roman"/>
          <w:b/>
          <w:iCs/>
          <w:sz w:val="24"/>
          <w:szCs w:val="24"/>
        </w:rPr>
      </w:pPr>
      <w:r w:rsidRPr="00053D29">
        <w:rPr>
          <w:rFonts w:ascii="Times New Roman" w:hAnsi="Times New Roman" w:cs="Times New Roman"/>
          <w:b/>
          <w:iCs/>
          <w:sz w:val="24"/>
          <w:szCs w:val="24"/>
        </w:rPr>
        <w:t>CONCLUSION</w:t>
      </w:r>
    </w:p>
    <w:p w14:paraId="62093FEE" w14:textId="77777777" w:rsidR="0073115D" w:rsidRPr="00A82E7A" w:rsidRDefault="00BE4C45" w:rsidP="00306445">
      <w:pPr>
        <w:pStyle w:val="ListParagraph"/>
        <w:spacing w:line="360" w:lineRule="auto"/>
        <w:ind w:left="1080"/>
        <w:jc w:val="both"/>
        <w:rPr>
          <w:rFonts w:ascii="Times New Roman" w:hAnsi="Times New Roman" w:cs="Times New Roman"/>
          <w:bCs/>
          <w:iCs/>
          <w:sz w:val="24"/>
          <w:szCs w:val="24"/>
          <w:lang w:val="en-NG"/>
        </w:rPr>
      </w:pPr>
      <w:r>
        <w:rPr>
          <w:rFonts w:ascii="Times New Roman" w:hAnsi="Times New Roman" w:cs="Times New Roman"/>
          <w:bCs/>
          <w:iCs/>
          <w:sz w:val="24"/>
          <w:szCs w:val="24"/>
        </w:rPr>
        <w:t xml:space="preserve">In </w:t>
      </w:r>
      <w:r w:rsidR="00053D29">
        <w:rPr>
          <w:rFonts w:ascii="Times New Roman" w:hAnsi="Times New Roman" w:cs="Times New Roman"/>
          <w:bCs/>
          <w:iCs/>
          <w:sz w:val="24"/>
          <w:szCs w:val="24"/>
        </w:rPr>
        <w:t>summary</w:t>
      </w:r>
      <w:r>
        <w:rPr>
          <w:rFonts w:ascii="Times New Roman" w:hAnsi="Times New Roman" w:cs="Times New Roman"/>
          <w:bCs/>
          <w:iCs/>
          <w:sz w:val="24"/>
          <w:szCs w:val="24"/>
        </w:rPr>
        <w:t>, sentencing an accused person is a very crucial part of the criminal justice system or administration of justice process. With the existence of all of these remedies ment</w:t>
      </w:r>
      <w:r w:rsidR="00053D29">
        <w:rPr>
          <w:rFonts w:ascii="Times New Roman" w:hAnsi="Times New Roman" w:cs="Times New Roman"/>
          <w:bCs/>
          <w:iCs/>
          <w:sz w:val="24"/>
          <w:szCs w:val="24"/>
        </w:rPr>
        <w:t>i</w:t>
      </w:r>
      <w:r>
        <w:rPr>
          <w:rFonts w:ascii="Times New Roman" w:hAnsi="Times New Roman" w:cs="Times New Roman"/>
          <w:bCs/>
          <w:iCs/>
          <w:sz w:val="24"/>
          <w:szCs w:val="24"/>
        </w:rPr>
        <w:t>oned above, it simply denotes that nobody wants to be imprisoned or wants a death sentence issued to him or her</w:t>
      </w:r>
      <w:r w:rsidR="00053D29">
        <w:rPr>
          <w:rFonts w:ascii="Times New Roman" w:hAnsi="Times New Roman" w:cs="Times New Roman"/>
          <w:bCs/>
          <w:iCs/>
          <w:sz w:val="24"/>
          <w:szCs w:val="24"/>
        </w:rPr>
        <w:t xml:space="preserve"> and so when accused persons get sentences, they with their attorneys pursue some if not all of the remedies in an effort to mitigate the sentence being issued to them.</w:t>
      </w:r>
      <w:r w:rsidR="0073115D" w:rsidRPr="00A82E7A">
        <w:rPr>
          <w:rFonts w:ascii="Times New Roman" w:hAnsi="Times New Roman" w:cs="Times New Roman"/>
          <w:bCs/>
          <w:iCs/>
          <w:sz w:val="24"/>
          <w:szCs w:val="24"/>
        </w:rPr>
        <w:t xml:space="preserve"> </w:t>
      </w:r>
    </w:p>
    <w:p w14:paraId="17E673AA" w14:textId="77777777" w:rsidR="00FA20E0" w:rsidRDefault="00FA20E0" w:rsidP="002353F1">
      <w:pPr>
        <w:pStyle w:val="ListParagraph"/>
        <w:spacing w:line="360" w:lineRule="auto"/>
        <w:ind w:left="1080"/>
        <w:jc w:val="both"/>
        <w:rPr>
          <w:rFonts w:ascii="Times New Roman" w:hAnsi="Times New Roman" w:cs="Times New Roman"/>
          <w:bCs/>
          <w:iCs/>
          <w:sz w:val="24"/>
          <w:szCs w:val="24"/>
        </w:rPr>
      </w:pPr>
    </w:p>
    <w:p w14:paraId="7EF0114D" w14:textId="77777777" w:rsidR="003924AA" w:rsidRDefault="003924AA" w:rsidP="002353F1">
      <w:pPr>
        <w:pStyle w:val="ListParagraph"/>
        <w:spacing w:line="360" w:lineRule="auto"/>
        <w:ind w:left="1080"/>
        <w:jc w:val="both"/>
        <w:rPr>
          <w:rFonts w:ascii="Times New Roman" w:hAnsi="Times New Roman" w:cs="Times New Roman"/>
          <w:bCs/>
          <w:iCs/>
          <w:sz w:val="24"/>
          <w:szCs w:val="24"/>
        </w:rPr>
      </w:pPr>
    </w:p>
    <w:p w14:paraId="5AD4C14A" w14:textId="77777777" w:rsidR="003924AA" w:rsidRPr="003924AA" w:rsidRDefault="003924AA" w:rsidP="003924AA">
      <w:pPr>
        <w:pStyle w:val="ListParagraph"/>
        <w:spacing w:line="360" w:lineRule="auto"/>
        <w:ind w:left="1080"/>
        <w:rPr>
          <w:rFonts w:ascii="Times New Roman" w:hAnsi="Times New Roman" w:cs="Times New Roman"/>
          <w:b/>
          <w:iCs/>
          <w:sz w:val="24"/>
          <w:szCs w:val="24"/>
        </w:rPr>
      </w:pPr>
      <w:r w:rsidRPr="003924AA">
        <w:rPr>
          <w:rFonts w:ascii="Times New Roman" w:hAnsi="Times New Roman" w:cs="Times New Roman"/>
          <w:b/>
          <w:iCs/>
          <w:sz w:val="24"/>
          <w:szCs w:val="24"/>
        </w:rPr>
        <w:lastRenderedPageBreak/>
        <w:t>QUESTION 2</w:t>
      </w:r>
    </w:p>
    <w:p w14:paraId="2F0819B6" w14:textId="77777777" w:rsidR="003924AA" w:rsidRPr="003924AA" w:rsidRDefault="003924AA" w:rsidP="003924AA">
      <w:pPr>
        <w:pStyle w:val="ListParagraph"/>
        <w:spacing w:line="360" w:lineRule="auto"/>
        <w:ind w:left="1080"/>
        <w:rPr>
          <w:rFonts w:ascii="Times New Roman" w:hAnsi="Times New Roman" w:cs="Times New Roman"/>
          <w:bCs/>
          <w:iCs/>
          <w:sz w:val="24"/>
          <w:szCs w:val="24"/>
        </w:rPr>
      </w:pPr>
      <w:r w:rsidRPr="003924AA">
        <w:rPr>
          <w:rFonts w:ascii="Times New Roman" w:hAnsi="Times New Roman" w:cs="Times New Roman"/>
          <w:bCs/>
          <w:iCs/>
          <w:sz w:val="24"/>
          <w:szCs w:val="24"/>
        </w:rPr>
        <w:t>Comment on the various methods by which civil proceedings may be commenced in the high court.</w:t>
      </w:r>
    </w:p>
    <w:p w14:paraId="64CF2F2F" w14:textId="77777777" w:rsidR="003924AA" w:rsidRPr="003924AA" w:rsidRDefault="003924AA" w:rsidP="003924AA">
      <w:pPr>
        <w:pStyle w:val="ListParagraph"/>
        <w:spacing w:line="360" w:lineRule="auto"/>
        <w:ind w:left="1080"/>
        <w:rPr>
          <w:rFonts w:ascii="Times New Roman" w:hAnsi="Times New Roman" w:cs="Times New Roman"/>
          <w:bCs/>
          <w:iCs/>
          <w:sz w:val="24"/>
          <w:szCs w:val="24"/>
        </w:rPr>
      </w:pPr>
    </w:p>
    <w:p w14:paraId="7B5216A1" w14:textId="77777777" w:rsidR="003924AA" w:rsidRPr="003924AA" w:rsidRDefault="003924AA" w:rsidP="003924AA">
      <w:pPr>
        <w:pStyle w:val="ListParagraph"/>
        <w:spacing w:line="360" w:lineRule="auto"/>
        <w:ind w:left="1080"/>
        <w:rPr>
          <w:rFonts w:ascii="Times New Roman" w:hAnsi="Times New Roman" w:cs="Times New Roman"/>
          <w:bCs/>
          <w:iCs/>
          <w:sz w:val="24"/>
          <w:szCs w:val="24"/>
        </w:rPr>
      </w:pPr>
      <w:r w:rsidRPr="003924AA">
        <w:rPr>
          <w:rFonts w:ascii="Times New Roman" w:hAnsi="Times New Roman" w:cs="Times New Roman"/>
          <w:bCs/>
          <w:iCs/>
          <w:sz w:val="24"/>
          <w:szCs w:val="24"/>
        </w:rPr>
        <w:t>Civil proceedings can be carried out in different types of ways in a high court and some of which are;</w:t>
      </w:r>
    </w:p>
    <w:p w14:paraId="173B28A9" w14:textId="77777777" w:rsidR="003924AA" w:rsidRPr="003924AA" w:rsidRDefault="003924AA" w:rsidP="003924AA">
      <w:pPr>
        <w:pStyle w:val="ListParagraph"/>
        <w:numPr>
          <w:ilvl w:val="0"/>
          <w:numId w:val="6"/>
        </w:numPr>
        <w:spacing w:line="360" w:lineRule="auto"/>
        <w:rPr>
          <w:rFonts w:ascii="Times New Roman" w:hAnsi="Times New Roman" w:cs="Times New Roman"/>
          <w:bCs/>
          <w:iCs/>
          <w:sz w:val="24"/>
          <w:szCs w:val="24"/>
        </w:rPr>
      </w:pPr>
      <w:r w:rsidRPr="003924AA">
        <w:rPr>
          <w:rFonts w:ascii="Times New Roman" w:hAnsi="Times New Roman" w:cs="Times New Roman"/>
          <w:bCs/>
          <w:iCs/>
          <w:sz w:val="24"/>
          <w:szCs w:val="24"/>
        </w:rPr>
        <w:t>By Writ of Summons,</w:t>
      </w:r>
    </w:p>
    <w:p w14:paraId="53938CC5" w14:textId="77777777" w:rsidR="003924AA" w:rsidRPr="003924AA" w:rsidRDefault="003924AA" w:rsidP="003924AA">
      <w:pPr>
        <w:pStyle w:val="ListParagraph"/>
        <w:numPr>
          <w:ilvl w:val="0"/>
          <w:numId w:val="6"/>
        </w:numPr>
        <w:spacing w:line="360" w:lineRule="auto"/>
        <w:rPr>
          <w:rFonts w:ascii="Times New Roman" w:hAnsi="Times New Roman" w:cs="Times New Roman"/>
          <w:bCs/>
          <w:iCs/>
          <w:sz w:val="24"/>
          <w:szCs w:val="24"/>
        </w:rPr>
      </w:pPr>
      <w:r w:rsidRPr="003924AA">
        <w:rPr>
          <w:rFonts w:ascii="Times New Roman" w:hAnsi="Times New Roman" w:cs="Times New Roman"/>
          <w:bCs/>
          <w:iCs/>
          <w:sz w:val="24"/>
          <w:szCs w:val="24"/>
        </w:rPr>
        <w:t>By Originating Summons,</w:t>
      </w:r>
    </w:p>
    <w:p w14:paraId="5E8C564E" w14:textId="77777777" w:rsidR="003924AA" w:rsidRPr="003924AA" w:rsidRDefault="003924AA" w:rsidP="003924AA">
      <w:pPr>
        <w:pStyle w:val="ListParagraph"/>
        <w:numPr>
          <w:ilvl w:val="0"/>
          <w:numId w:val="6"/>
        </w:numPr>
        <w:spacing w:line="360" w:lineRule="auto"/>
        <w:rPr>
          <w:rFonts w:ascii="Times New Roman" w:hAnsi="Times New Roman" w:cs="Times New Roman"/>
          <w:bCs/>
          <w:iCs/>
          <w:sz w:val="24"/>
          <w:szCs w:val="24"/>
        </w:rPr>
      </w:pPr>
      <w:r w:rsidRPr="003924AA">
        <w:rPr>
          <w:rFonts w:ascii="Times New Roman" w:hAnsi="Times New Roman" w:cs="Times New Roman"/>
          <w:bCs/>
          <w:iCs/>
          <w:sz w:val="24"/>
          <w:szCs w:val="24"/>
        </w:rPr>
        <w:t>By Petition and</w:t>
      </w:r>
    </w:p>
    <w:p w14:paraId="48D7C806" w14:textId="77777777" w:rsidR="003924AA" w:rsidRPr="003924AA" w:rsidRDefault="003924AA" w:rsidP="003924AA">
      <w:pPr>
        <w:pStyle w:val="ListParagraph"/>
        <w:numPr>
          <w:ilvl w:val="0"/>
          <w:numId w:val="6"/>
        </w:numPr>
        <w:spacing w:line="360" w:lineRule="auto"/>
        <w:rPr>
          <w:rFonts w:ascii="Times New Roman" w:hAnsi="Times New Roman" w:cs="Times New Roman"/>
          <w:bCs/>
          <w:iCs/>
          <w:sz w:val="24"/>
          <w:szCs w:val="24"/>
        </w:rPr>
      </w:pPr>
      <w:r w:rsidRPr="003924AA">
        <w:rPr>
          <w:rFonts w:ascii="Times New Roman" w:hAnsi="Times New Roman" w:cs="Times New Roman"/>
          <w:bCs/>
          <w:iCs/>
          <w:sz w:val="24"/>
          <w:szCs w:val="24"/>
        </w:rPr>
        <w:t>By Originating Motion or application.</w:t>
      </w:r>
    </w:p>
    <w:p w14:paraId="19217848" w14:textId="77777777" w:rsidR="003924AA" w:rsidRPr="003924AA" w:rsidRDefault="003924AA" w:rsidP="003924AA">
      <w:pPr>
        <w:pStyle w:val="ListParagraph"/>
        <w:spacing w:line="360" w:lineRule="auto"/>
        <w:ind w:left="1080"/>
        <w:rPr>
          <w:rFonts w:ascii="Times New Roman" w:hAnsi="Times New Roman" w:cs="Times New Roman"/>
          <w:bCs/>
          <w:iCs/>
          <w:sz w:val="24"/>
          <w:szCs w:val="24"/>
        </w:rPr>
      </w:pPr>
      <w:r w:rsidRPr="003924AA">
        <w:rPr>
          <w:rFonts w:ascii="Times New Roman" w:hAnsi="Times New Roman" w:cs="Times New Roman"/>
          <w:bCs/>
          <w:iCs/>
          <w:sz w:val="24"/>
          <w:szCs w:val="24"/>
        </w:rPr>
        <w:t>These methods will be explained in a more detailed manner below.</w:t>
      </w:r>
    </w:p>
    <w:p w14:paraId="34101D6D" w14:textId="77777777" w:rsidR="003924AA" w:rsidRPr="003924AA" w:rsidRDefault="003924AA" w:rsidP="003924AA">
      <w:pPr>
        <w:pStyle w:val="ListParagraph"/>
        <w:spacing w:line="360" w:lineRule="auto"/>
        <w:ind w:left="1080"/>
        <w:rPr>
          <w:rFonts w:ascii="Times New Roman" w:hAnsi="Times New Roman" w:cs="Times New Roman"/>
          <w:bCs/>
          <w:iCs/>
          <w:sz w:val="24"/>
          <w:szCs w:val="24"/>
        </w:rPr>
      </w:pPr>
    </w:p>
    <w:p w14:paraId="6945AC12" w14:textId="77777777" w:rsidR="003924AA" w:rsidRPr="003924AA" w:rsidRDefault="003924AA" w:rsidP="003924AA">
      <w:pPr>
        <w:pStyle w:val="ListParagraph"/>
        <w:spacing w:line="360" w:lineRule="auto"/>
        <w:ind w:left="1080"/>
        <w:jc w:val="both"/>
        <w:rPr>
          <w:rFonts w:ascii="Times New Roman" w:hAnsi="Times New Roman" w:cs="Times New Roman"/>
          <w:b/>
          <w:bCs/>
          <w:iCs/>
          <w:sz w:val="24"/>
          <w:szCs w:val="24"/>
        </w:rPr>
      </w:pPr>
      <w:r w:rsidRPr="003924AA">
        <w:rPr>
          <w:rFonts w:ascii="Times New Roman" w:hAnsi="Times New Roman" w:cs="Times New Roman"/>
          <w:b/>
          <w:bCs/>
          <w:iCs/>
          <w:sz w:val="24"/>
          <w:szCs w:val="24"/>
        </w:rPr>
        <w:t>BY WRIT OF SUMMONS</w:t>
      </w:r>
    </w:p>
    <w:p w14:paraId="30E727B3" w14:textId="77777777" w:rsidR="003924AA" w:rsidRPr="003924AA" w:rsidRDefault="003924AA" w:rsidP="003924AA">
      <w:pPr>
        <w:pStyle w:val="ListParagraph"/>
        <w:spacing w:line="360" w:lineRule="auto"/>
        <w:ind w:left="1080"/>
        <w:rPr>
          <w:rFonts w:ascii="Times New Roman" w:hAnsi="Times New Roman" w:cs="Times New Roman"/>
          <w:bCs/>
          <w:iCs/>
          <w:sz w:val="24"/>
          <w:szCs w:val="24"/>
        </w:rPr>
      </w:pPr>
    </w:p>
    <w:p w14:paraId="2EEACCDA" w14:textId="77777777" w:rsidR="003924AA" w:rsidRPr="003924AA" w:rsidRDefault="003924AA" w:rsidP="003924AA">
      <w:pPr>
        <w:pStyle w:val="ListParagraph"/>
        <w:spacing w:line="360" w:lineRule="auto"/>
        <w:ind w:left="1080"/>
        <w:rPr>
          <w:rFonts w:ascii="Times New Roman" w:hAnsi="Times New Roman" w:cs="Times New Roman"/>
          <w:bCs/>
          <w:iCs/>
          <w:sz w:val="24"/>
          <w:szCs w:val="24"/>
        </w:rPr>
      </w:pPr>
      <w:r w:rsidRPr="003924AA">
        <w:rPr>
          <w:rFonts w:ascii="Times New Roman" w:hAnsi="Times New Roman" w:cs="Times New Roman"/>
          <w:bCs/>
          <w:iCs/>
          <w:sz w:val="24"/>
          <w:szCs w:val="24"/>
        </w:rPr>
        <w:t xml:space="preserve">According to the </w:t>
      </w:r>
      <w:r w:rsidRPr="003924AA">
        <w:rPr>
          <w:rFonts w:ascii="Times New Roman" w:hAnsi="Times New Roman" w:cs="Times New Roman"/>
          <w:b/>
          <w:bCs/>
          <w:i/>
          <w:iCs/>
          <w:sz w:val="24"/>
          <w:szCs w:val="24"/>
        </w:rPr>
        <w:t>Longman Business Dictionary</w:t>
      </w:r>
      <w:r w:rsidRPr="003924AA">
        <w:rPr>
          <w:rFonts w:ascii="Times New Roman" w:hAnsi="Times New Roman" w:cs="Times New Roman"/>
          <w:bCs/>
          <w:iCs/>
          <w:sz w:val="24"/>
          <w:szCs w:val="24"/>
        </w:rPr>
        <w:t xml:space="preserve">, a Writ of Summons can be defined as a way of starting a legal action by someone who has a claim against a particular person, that orders that person to come to court unless they admit the claim. To put in more legal terms, a Writ of Summons is a formal document issued by a court stating concisely the nature of the claim of a plaintiff against a defendant, the relief or remedy claimed and commanding the defendant to “cause an appearance to be entered” for him in an action at the suit of the plaintiff within a specific period of time, usually eight days, after the service of the writ on him, with a warning that, in default of his causing an appearance to be entered as commanded, the plaintiff may proceed therein and judgment may be given in defendant’s absence. In a nutshell, a Writ of Summons is a formal document addressed to the defendant requiring him to enter an appearance if he wishes to dispute the plaintiff’s claim. Generally, all actions are to be commenced by the writ of summons except where there is any express legislation prescribing another mode </w:t>
      </w:r>
      <w:r w:rsidRPr="003924AA">
        <w:rPr>
          <w:rFonts w:ascii="Times New Roman" w:hAnsi="Times New Roman" w:cs="Times New Roman"/>
          <w:b/>
          <w:bCs/>
          <w:i/>
          <w:iCs/>
          <w:sz w:val="24"/>
          <w:szCs w:val="24"/>
        </w:rPr>
        <w:t xml:space="preserve">– Order 3 Rule 1 &amp; 2 Lagos High Court (Civil Procedure) Rules 2004; Order 1 Rule 2, Uniform Civil Procedure Rules (UCPR); and Order 4 Rule 2, Abuja. </w:t>
      </w:r>
    </w:p>
    <w:p w14:paraId="00C1A456" w14:textId="77777777" w:rsidR="003924AA" w:rsidRPr="003924AA" w:rsidRDefault="003924AA" w:rsidP="003924AA">
      <w:pPr>
        <w:pStyle w:val="ListParagraph"/>
        <w:spacing w:line="360" w:lineRule="auto"/>
        <w:ind w:left="1080"/>
        <w:rPr>
          <w:rFonts w:ascii="Times New Roman" w:hAnsi="Times New Roman" w:cs="Times New Roman"/>
          <w:b/>
          <w:bCs/>
          <w:i/>
          <w:iCs/>
          <w:sz w:val="24"/>
          <w:szCs w:val="24"/>
        </w:rPr>
      </w:pPr>
      <w:r w:rsidRPr="003924AA">
        <w:rPr>
          <w:rFonts w:ascii="Times New Roman" w:hAnsi="Times New Roman" w:cs="Times New Roman"/>
          <w:bCs/>
          <w:iCs/>
          <w:sz w:val="24"/>
          <w:szCs w:val="24"/>
        </w:rPr>
        <w:lastRenderedPageBreak/>
        <w:t xml:space="preserve">Some cases that are related to this topic are the cases of </w:t>
      </w:r>
      <w:r w:rsidRPr="003924AA">
        <w:rPr>
          <w:rFonts w:ascii="Times New Roman" w:hAnsi="Times New Roman" w:cs="Times New Roman"/>
          <w:b/>
          <w:bCs/>
          <w:i/>
          <w:iCs/>
          <w:sz w:val="24"/>
          <w:szCs w:val="24"/>
        </w:rPr>
        <w:t xml:space="preserve">NBN Ltd v.  </w:t>
      </w:r>
      <w:proofErr w:type="spellStart"/>
      <w:r w:rsidRPr="003924AA">
        <w:rPr>
          <w:rFonts w:ascii="Times New Roman" w:hAnsi="Times New Roman" w:cs="Times New Roman"/>
          <w:b/>
          <w:bCs/>
          <w:i/>
          <w:iCs/>
          <w:sz w:val="24"/>
          <w:szCs w:val="24"/>
        </w:rPr>
        <w:t>Alakija</w:t>
      </w:r>
      <w:proofErr w:type="spellEnd"/>
      <w:r w:rsidRPr="003924AA">
        <w:rPr>
          <w:rFonts w:ascii="Times New Roman" w:hAnsi="Times New Roman" w:cs="Times New Roman"/>
          <w:b/>
          <w:bCs/>
          <w:i/>
          <w:iCs/>
          <w:sz w:val="24"/>
          <w:szCs w:val="24"/>
        </w:rPr>
        <w:t xml:space="preserve"> [1978] ANLR 231 </w:t>
      </w:r>
      <w:r w:rsidRPr="003924AA">
        <w:rPr>
          <w:rFonts w:ascii="Times New Roman" w:hAnsi="Times New Roman" w:cs="Times New Roman"/>
          <w:bCs/>
          <w:iCs/>
          <w:sz w:val="24"/>
          <w:szCs w:val="24"/>
        </w:rPr>
        <w:t xml:space="preserve">and also the case of </w:t>
      </w:r>
      <w:r w:rsidRPr="003924AA">
        <w:rPr>
          <w:rFonts w:ascii="Times New Roman" w:hAnsi="Times New Roman" w:cs="Times New Roman"/>
          <w:b/>
          <w:bCs/>
          <w:i/>
          <w:iCs/>
          <w:sz w:val="24"/>
          <w:szCs w:val="24"/>
        </w:rPr>
        <w:t xml:space="preserve">Doherty v. Doherty (1968) NMLR 241. </w:t>
      </w:r>
    </w:p>
    <w:p w14:paraId="1FCA2241" w14:textId="77777777" w:rsidR="003924AA" w:rsidRPr="003924AA" w:rsidRDefault="003924AA" w:rsidP="003924AA">
      <w:pPr>
        <w:pStyle w:val="ListParagraph"/>
        <w:spacing w:line="360" w:lineRule="auto"/>
        <w:ind w:left="1080"/>
        <w:rPr>
          <w:rFonts w:ascii="Times New Roman" w:hAnsi="Times New Roman" w:cs="Times New Roman"/>
          <w:bCs/>
          <w:iCs/>
          <w:sz w:val="24"/>
          <w:szCs w:val="24"/>
        </w:rPr>
      </w:pPr>
      <w:r w:rsidRPr="003924AA">
        <w:rPr>
          <w:rFonts w:ascii="Times New Roman" w:hAnsi="Times New Roman" w:cs="Times New Roman"/>
          <w:bCs/>
          <w:iCs/>
          <w:sz w:val="24"/>
          <w:szCs w:val="24"/>
        </w:rPr>
        <w:t xml:space="preserve">According to </w:t>
      </w:r>
      <w:r w:rsidRPr="003924AA">
        <w:rPr>
          <w:rFonts w:ascii="Times New Roman" w:hAnsi="Times New Roman" w:cs="Times New Roman"/>
          <w:b/>
          <w:bCs/>
          <w:i/>
          <w:iCs/>
          <w:sz w:val="24"/>
          <w:szCs w:val="24"/>
        </w:rPr>
        <w:t>Order 2 Rule 1, of the Lagos High Court (Civil Procedure) Rules. 2004</w:t>
      </w:r>
      <w:r w:rsidRPr="003924AA">
        <w:rPr>
          <w:rFonts w:ascii="Times New Roman" w:hAnsi="Times New Roman" w:cs="Times New Roman"/>
          <w:bCs/>
          <w:iCs/>
          <w:sz w:val="24"/>
          <w:szCs w:val="24"/>
        </w:rPr>
        <w:t xml:space="preserve">. All civil actions commenced by writ of summons are to be accompanied by the following; </w:t>
      </w:r>
    </w:p>
    <w:p w14:paraId="2890D522" w14:textId="77777777" w:rsidR="003924AA" w:rsidRPr="003924AA" w:rsidRDefault="003924AA" w:rsidP="003924AA">
      <w:pPr>
        <w:pStyle w:val="ListParagraph"/>
        <w:numPr>
          <w:ilvl w:val="0"/>
          <w:numId w:val="4"/>
        </w:numPr>
        <w:spacing w:line="360" w:lineRule="auto"/>
        <w:rPr>
          <w:rFonts w:ascii="Times New Roman" w:hAnsi="Times New Roman" w:cs="Times New Roman"/>
          <w:bCs/>
          <w:iCs/>
          <w:sz w:val="24"/>
          <w:szCs w:val="24"/>
        </w:rPr>
      </w:pPr>
      <w:r w:rsidRPr="003924AA">
        <w:rPr>
          <w:rFonts w:ascii="Times New Roman" w:hAnsi="Times New Roman" w:cs="Times New Roman"/>
          <w:bCs/>
          <w:iCs/>
          <w:sz w:val="24"/>
          <w:szCs w:val="24"/>
        </w:rPr>
        <w:t>Statement of claim;</w:t>
      </w:r>
    </w:p>
    <w:p w14:paraId="574D3D33" w14:textId="77777777" w:rsidR="003924AA" w:rsidRPr="003924AA" w:rsidRDefault="003924AA" w:rsidP="003924AA">
      <w:pPr>
        <w:pStyle w:val="ListParagraph"/>
        <w:numPr>
          <w:ilvl w:val="0"/>
          <w:numId w:val="4"/>
        </w:numPr>
        <w:spacing w:line="360" w:lineRule="auto"/>
        <w:rPr>
          <w:rFonts w:ascii="Times New Roman" w:hAnsi="Times New Roman" w:cs="Times New Roman"/>
          <w:bCs/>
          <w:iCs/>
          <w:sz w:val="24"/>
          <w:szCs w:val="24"/>
        </w:rPr>
      </w:pPr>
      <w:r w:rsidRPr="003924AA">
        <w:rPr>
          <w:rFonts w:ascii="Times New Roman" w:hAnsi="Times New Roman" w:cs="Times New Roman"/>
          <w:bCs/>
          <w:iCs/>
          <w:sz w:val="24"/>
          <w:szCs w:val="24"/>
        </w:rPr>
        <w:t>List of witnesses to be called at the trial;</w:t>
      </w:r>
    </w:p>
    <w:p w14:paraId="4931A66E" w14:textId="77777777" w:rsidR="003924AA" w:rsidRPr="003924AA" w:rsidRDefault="003924AA" w:rsidP="003924AA">
      <w:pPr>
        <w:pStyle w:val="ListParagraph"/>
        <w:numPr>
          <w:ilvl w:val="0"/>
          <w:numId w:val="4"/>
        </w:numPr>
        <w:spacing w:line="360" w:lineRule="auto"/>
        <w:rPr>
          <w:rFonts w:ascii="Times New Roman" w:hAnsi="Times New Roman" w:cs="Times New Roman"/>
          <w:bCs/>
          <w:iCs/>
          <w:sz w:val="24"/>
          <w:szCs w:val="24"/>
        </w:rPr>
      </w:pPr>
      <w:r w:rsidRPr="003924AA">
        <w:rPr>
          <w:rFonts w:ascii="Times New Roman" w:hAnsi="Times New Roman" w:cs="Times New Roman"/>
          <w:bCs/>
          <w:iCs/>
          <w:sz w:val="24"/>
          <w:szCs w:val="24"/>
        </w:rPr>
        <w:t>Written statement on oath of the witnesses; and</w:t>
      </w:r>
    </w:p>
    <w:p w14:paraId="10CAA47A" w14:textId="77777777" w:rsidR="003924AA" w:rsidRPr="003924AA" w:rsidRDefault="003924AA" w:rsidP="003924AA">
      <w:pPr>
        <w:pStyle w:val="ListParagraph"/>
        <w:numPr>
          <w:ilvl w:val="0"/>
          <w:numId w:val="4"/>
        </w:numPr>
        <w:spacing w:line="360" w:lineRule="auto"/>
        <w:rPr>
          <w:rFonts w:ascii="Times New Roman" w:hAnsi="Times New Roman" w:cs="Times New Roman"/>
          <w:bCs/>
          <w:iCs/>
          <w:sz w:val="24"/>
          <w:szCs w:val="24"/>
        </w:rPr>
      </w:pPr>
      <w:r w:rsidRPr="003924AA">
        <w:rPr>
          <w:rFonts w:ascii="Times New Roman" w:hAnsi="Times New Roman" w:cs="Times New Roman"/>
          <w:bCs/>
          <w:iCs/>
          <w:sz w:val="24"/>
          <w:szCs w:val="24"/>
        </w:rPr>
        <w:t xml:space="preserve">Copies of every document to be relied upon at every trial </w:t>
      </w:r>
    </w:p>
    <w:p w14:paraId="49149FFB" w14:textId="77777777" w:rsidR="003924AA" w:rsidRPr="003924AA" w:rsidRDefault="003924AA" w:rsidP="003924AA">
      <w:pPr>
        <w:pStyle w:val="ListParagraph"/>
        <w:spacing w:line="360" w:lineRule="auto"/>
        <w:ind w:left="1080"/>
        <w:rPr>
          <w:rFonts w:ascii="Times New Roman" w:hAnsi="Times New Roman" w:cs="Times New Roman"/>
          <w:bCs/>
          <w:iCs/>
          <w:sz w:val="24"/>
          <w:szCs w:val="24"/>
        </w:rPr>
      </w:pPr>
      <w:r w:rsidRPr="003924AA">
        <w:rPr>
          <w:rFonts w:ascii="Times New Roman" w:hAnsi="Times New Roman" w:cs="Times New Roman"/>
          <w:bCs/>
          <w:iCs/>
          <w:sz w:val="24"/>
          <w:szCs w:val="24"/>
        </w:rPr>
        <w:t>There is something called endorsement of writs and this occurs when a writ contains a concise statement of the grounds of the complaint or claim and the relief or remedy to which the plaintiff or claimant considers himself entitled. This concise statement of the plaintiff or claimant is called the “particulars of claim” and it is required to be endorsed at the back of the writ.</w:t>
      </w:r>
    </w:p>
    <w:p w14:paraId="374A3AD9" w14:textId="77777777" w:rsidR="003924AA" w:rsidRPr="003924AA" w:rsidRDefault="003924AA" w:rsidP="003924AA">
      <w:pPr>
        <w:pStyle w:val="ListParagraph"/>
        <w:spacing w:line="360" w:lineRule="auto"/>
        <w:ind w:left="1080"/>
        <w:rPr>
          <w:rFonts w:ascii="Times New Roman" w:hAnsi="Times New Roman" w:cs="Times New Roman"/>
          <w:bCs/>
          <w:iCs/>
          <w:sz w:val="24"/>
          <w:szCs w:val="24"/>
        </w:rPr>
      </w:pPr>
      <w:r w:rsidRPr="003924AA">
        <w:rPr>
          <w:rFonts w:ascii="Times New Roman" w:hAnsi="Times New Roman" w:cs="Times New Roman"/>
          <w:bCs/>
          <w:iCs/>
          <w:sz w:val="24"/>
          <w:szCs w:val="24"/>
        </w:rPr>
        <w:t xml:space="preserve">All writ of summons must have endorsed on it by the claimant (plaintiff) the nature of the claim being made or the relief sought.  This endorsement is at the back of the writ of summons.  This is to enable the defendant tell at a glance the nature of the action and the relief claimed against him. </w:t>
      </w:r>
    </w:p>
    <w:p w14:paraId="35C0686E" w14:textId="77777777" w:rsidR="003924AA" w:rsidRPr="003924AA" w:rsidRDefault="003924AA" w:rsidP="003924AA">
      <w:pPr>
        <w:pStyle w:val="ListParagraph"/>
        <w:spacing w:line="360" w:lineRule="auto"/>
        <w:ind w:left="1080"/>
        <w:rPr>
          <w:rFonts w:ascii="Times New Roman" w:hAnsi="Times New Roman" w:cs="Times New Roman"/>
          <w:bCs/>
          <w:iCs/>
          <w:sz w:val="24"/>
          <w:szCs w:val="24"/>
        </w:rPr>
      </w:pPr>
    </w:p>
    <w:p w14:paraId="31731662" w14:textId="77777777" w:rsidR="003924AA" w:rsidRPr="003924AA" w:rsidRDefault="003924AA" w:rsidP="003924AA">
      <w:pPr>
        <w:pStyle w:val="ListParagraph"/>
        <w:spacing w:line="360" w:lineRule="auto"/>
        <w:ind w:left="1080"/>
        <w:rPr>
          <w:rFonts w:ascii="Times New Roman" w:hAnsi="Times New Roman" w:cs="Times New Roman"/>
          <w:b/>
          <w:bCs/>
          <w:iCs/>
          <w:sz w:val="24"/>
          <w:szCs w:val="24"/>
        </w:rPr>
      </w:pPr>
      <w:r w:rsidRPr="003924AA">
        <w:rPr>
          <w:rFonts w:ascii="Times New Roman" w:hAnsi="Times New Roman" w:cs="Times New Roman"/>
          <w:b/>
          <w:bCs/>
          <w:iCs/>
          <w:sz w:val="24"/>
          <w:szCs w:val="24"/>
        </w:rPr>
        <w:t>BY ORIGINATING SUMMONS</w:t>
      </w:r>
    </w:p>
    <w:p w14:paraId="272E7FF3" w14:textId="77777777" w:rsidR="003924AA" w:rsidRPr="003924AA" w:rsidRDefault="003924AA" w:rsidP="003924AA">
      <w:pPr>
        <w:pStyle w:val="ListParagraph"/>
        <w:spacing w:line="360" w:lineRule="auto"/>
        <w:ind w:left="1080"/>
        <w:rPr>
          <w:rFonts w:ascii="Times New Roman" w:hAnsi="Times New Roman" w:cs="Times New Roman"/>
          <w:bCs/>
          <w:iCs/>
          <w:sz w:val="24"/>
          <w:szCs w:val="24"/>
        </w:rPr>
      </w:pPr>
      <w:r w:rsidRPr="003924AA">
        <w:rPr>
          <w:rFonts w:ascii="Times New Roman" w:hAnsi="Times New Roman" w:cs="Times New Roman"/>
          <w:bCs/>
          <w:iCs/>
          <w:sz w:val="24"/>
          <w:szCs w:val="24"/>
        </w:rPr>
        <w:t>An Originating summons can be defined as the summon that sets out the questions the court is being asked to settle. When the facts in a case are not disputed, but the interpretation of the law or of the documents needs to be resolved, an originating summons is prepared. An Originating summons compared to a Writ of Summons, the Originating Summons is a simpler and swifter procedure for the resolution of disputes as it is determined generally on affidavits filed and does not involve pleadings or many interlocutory proceedings.</w:t>
      </w:r>
    </w:p>
    <w:p w14:paraId="3DEF58A8" w14:textId="77777777" w:rsidR="003924AA" w:rsidRPr="003924AA" w:rsidRDefault="003924AA" w:rsidP="003924AA">
      <w:pPr>
        <w:pStyle w:val="ListParagraph"/>
        <w:spacing w:line="360" w:lineRule="auto"/>
        <w:ind w:left="1080"/>
        <w:rPr>
          <w:rFonts w:ascii="Times New Roman" w:hAnsi="Times New Roman" w:cs="Times New Roman"/>
          <w:bCs/>
          <w:iCs/>
          <w:sz w:val="24"/>
          <w:szCs w:val="24"/>
        </w:rPr>
      </w:pPr>
      <w:r w:rsidRPr="003924AA">
        <w:rPr>
          <w:rFonts w:ascii="Times New Roman" w:hAnsi="Times New Roman" w:cs="Times New Roman"/>
          <w:bCs/>
          <w:iCs/>
          <w:sz w:val="24"/>
          <w:szCs w:val="24"/>
        </w:rPr>
        <w:t xml:space="preserve">In other words, an Originating summons can be referred to as a summons that initiates proceedings. However, a summons in a pending matter does not initiate proceedings but it is used for making interlocutory applications in a pending cause or matter. </w:t>
      </w:r>
    </w:p>
    <w:p w14:paraId="2228F488" w14:textId="77777777" w:rsidR="003924AA" w:rsidRPr="003924AA" w:rsidRDefault="003924AA" w:rsidP="003924AA">
      <w:pPr>
        <w:pStyle w:val="ListParagraph"/>
        <w:spacing w:line="360" w:lineRule="auto"/>
        <w:ind w:left="1080"/>
        <w:rPr>
          <w:rFonts w:ascii="Times New Roman" w:hAnsi="Times New Roman" w:cs="Times New Roman"/>
          <w:bCs/>
          <w:iCs/>
          <w:sz w:val="24"/>
          <w:szCs w:val="24"/>
        </w:rPr>
      </w:pPr>
      <w:r w:rsidRPr="003924AA">
        <w:rPr>
          <w:rFonts w:ascii="Times New Roman" w:hAnsi="Times New Roman" w:cs="Times New Roman"/>
          <w:bCs/>
          <w:iCs/>
          <w:sz w:val="24"/>
          <w:szCs w:val="24"/>
        </w:rPr>
        <w:lastRenderedPageBreak/>
        <w:t xml:space="preserve">Generally, originating summons is used for non-contentious actions, that is, those actions where the facts are not likely to be in dispute (a question of law rather than disputed issues of facts). When the principal question in issue is or is likely to be one of construction of a written law or any instrument or of any deed or will or contract, originating summons may be used for the determination of such questions or construction. Within this area of discussion, there are some related cases to this topic some examples are; </w:t>
      </w:r>
      <w:proofErr w:type="spellStart"/>
      <w:r w:rsidRPr="003924AA">
        <w:rPr>
          <w:rFonts w:ascii="Times New Roman" w:hAnsi="Times New Roman" w:cs="Times New Roman"/>
          <w:bCs/>
          <w:iCs/>
          <w:sz w:val="24"/>
          <w:szCs w:val="24"/>
        </w:rPr>
        <w:t>Unilag</w:t>
      </w:r>
      <w:proofErr w:type="spellEnd"/>
      <w:r w:rsidRPr="003924AA">
        <w:rPr>
          <w:rFonts w:ascii="Times New Roman" w:hAnsi="Times New Roman" w:cs="Times New Roman"/>
          <w:b/>
          <w:bCs/>
          <w:i/>
          <w:iCs/>
          <w:sz w:val="24"/>
          <w:szCs w:val="24"/>
        </w:rPr>
        <w:t xml:space="preserve"> v. </w:t>
      </w:r>
      <w:proofErr w:type="spellStart"/>
      <w:r w:rsidRPr="003924AA">
        <w:rPr>
          <w:rFonts w:ascii="Times New Roman" w:hAnsi="Times New Roman" w:cs="Times New Roman"/>
          <w:b/>
          <w:bCs/>
          <w:i/>
          <w:iCs/>
          <w:sz w:val="24"/>
          <w:szCs w:val="24"/>
        </w:rPr>
        <w:t>Aigoro</w:t>
      </w:r>
      <w:proofErr w:type="spellEnd"/>
      <w:r w:rsidRPr="003924AA">
        <w:rPr>
          <w:rFonts w:ascii="Times New Roman" w:hAnsi="Times New Roman" w:cs="Times New Roman"/>
          <w:b/>
          <w:bCs/>
          <w:i/>
          <w:iCs/>
          <w:sz w:val="24"/>
          <w:szCs w:val="24"/>
        </w:rPr>
        <w:t xml:space="preserve"> (1991) 3 NWLR (Pt. 179) 376</w:t>
      </w:r>
      <w:r w:rsidRPr="003924AA">
        <w:rPr>
          <w:rFonts w:ascii="Times New Roman" w:hAnsi="Times New Roman" w:cs="Times New Roman"/>
          <w:bCs/>
          <w:iCs/>
          <w:sz w:val="24"/>
          <w:szCs w:val="24"/>
        </w:rPr>
        <w:t>, it was held that originating summons is used where it is sought to correct errors in a judgment; In </w:t>
      </w:r>
      <w:proofErr w:type="spellStart"/>
      <w:r w:rsidRPr="003924AA">
        <w:rPr>
          <w:rFonts w:ascii="Times New Roman" w:hAnsi="Times New Roman" w:cs="Times New Roman"/>
          <w:b/>
          <w:bCs/>
          <w:i/>
          <w:iCs/>
          <w:sz w:val="24"/>
          <w:szCs w:val="24"/>
        </w:rPr>
        <w:t>Orianwovo</w:t>
      </w:r>
      <w:proofErr w:type="spellEnd"/>
      <w:r w:rsidRPr="003924AA">
        <w:rPr>
          <w:rFonts w:ascii="Times New Roman" w:hAnsi="Times New Roman" w:cs="Times New Roman"/>
          <w:b/>
          <w:bCs/>
          <w:i/>
          <w:iCs/>
          <w:sz w:val="24"/>
          <w:szCs w:val="24"/>
        </w:rPr>
        <w:t xml:space="preserve"> v. </w:t>
      </w:r>
      <w:proofErr w:type="spellStart"/>
      <w:r w:rsidRPr="003924AA">
        <w:rPr>
          <w:rFonts w:ascii="Times New Roman" w:hAnsi="Times New Roman" w:cs="Times New Roman"/>
          <w:b/>
          <w:bCs/>
          <w:i/>
          <w:iCs/>
          <w:sz w:val="24"/>
          <w:szCs w:val="24"/>
        </w:rPr>
        <w:t>Orianwovo</w:t>
      </w:r>
      <w:proofErr w:type="spellEnd"/>
      <w:r w:rsidRPr="003924AA">
        <w:rPr>
          <w:rFonts w:ascii="Times New Roman" w:hAnsi="Times New Roman" w:cs="Times New Roman"/>
          <w:b/>
          <w:bCs/>
          <w:i/>
          <w:iCs/>
          <w:sz w:val="24"/>
          <w:szCs w:val="24"/>
        </w:rPr>
        <w:t xml:space="preserve"> (2001) 5 NWLR (Pt. 752) 548</w:t>
      </w:r>
      <w:r w:rsidRPr="003924AA">
        <w:rPr>
          <w:rFonts w:ascii="Times New Roman" w:hAnsi="Times New Roman" w:cs="Times New Roman"/>
          <w:bCs/>
          <w:iCs/>
          <w:sz w:val="24"/>
          <w:szCs w:val="24"/>
        </w:rPr>
        <w:t>, it was held that an action for declaration of title to land ought not to be commenced by originating summons.</w:t>
      </w:r>
    </w:p>
    <w:p w14:paraId="1839D489" w14:textId="77777777" w:rsidR="003924AA" w:rsidRPr="003924AA" w:rsidRDefault="003924AA" w:rsidP="003924AA">
      <w:pPr>
        <w:pStyle w:val="ListParagraph"/>
        <w:spacing w:line="360" w:lineRule="auto"/>
        <w:ind w:left="1080"/>
        <w:rPr>
          <w:rFonts w:ascii="Times New Roman" w:hAnsi="Times New Roman" w:cs="Times New Roman"/>
          <w:bCs/>
          <w:iCs/>
          <w:sz w:val="24"/>
          <w:szCs w:val="24"/>
        </w:rPr>
      </w:pPr>
      <w:r w:rsidRPr="003924AA">
        <w:rPr>
          <w:rFonts w:ascii="Times New Roman" w:hAnsi="Times New Roman" w:cs="Times New Roman"/>
          <w:bCs/>
          <w:iCs/>
          <w:sz w:val="24"/>
          <w:szCs w:val="24"/>
        </w:rPr>
        <w:t>In </w:t>
      </w:r>
      <w:proofErr w:type="spellStart"/>
      <w:r w:rsidRPr="003924AA">
        <w:rPr>
          <w:rFonts w:ascii="Times New Roman" w:hAnsi="Times New Roman" w:cs="Times New Roman"/>
          <w:b/>
          <w:bCs/>
          <w:i/>
          <w:iCs/>
          <w:sz w:val="24"/>
          <w:szCs w:val="24"/>
        </w:rPr>
        <w:t>Fagbola</w:t>
      </w:r>
      <w:proofErr w:type="spellEnd"/>
      <w:r w:rsidRPr="003924AA">
        <w:rPr>
          <w:rFonts w:ascii="Times New Roman" w:hAnsi="Times New Roman" w:cs="Times New Roman"/>
          <w:b/>
          <w:bCs/>
          <w:i/>
          <w:iCs/>
          <w:sz w:val="24"/>
          <w:szCs w:val="24"/>
        </w:rPr>
        <w:t xml:space="preserve"> v. Titilayo Plastic Industries (2005) 2 NWLR (Pt. 909) 1 at 19</w:t>
      </w:r>
      <w:r w:rsidRPr="003924AA">
        <w:rPr>
          <w:rFonts w:ascii="Times New Roman" w:hAnsi="Times New Roman" w:cs="Times New Roman"/>
          <w:bCs/>
          <w:iCs/>
          <w:sz w:val="24"/>
          <w:szCs w:val="24"/>
        </w:rPr>
        <w:t>, it was held that where proceedings are commenced by originating summons, pleadings are not used, that is, no statement of claims or defense are filed.  Rather, affidavit evidence in support of originating summons and counter affidavit will take the place of pleadings – </w:t>
      </w:r>
      <w:r w:rsidRPr="003924AA">
        <w:rPr>
          <w:rFonts w:ascii="Times New Roman" w:hAnsi="Times New Roman" w:cs="Times New Roman"/>
          <w:b/>
          <w:bCs/>
          <w:iCs/>
          <w:sz w:val="24"/>
          <w:szCs w:val="24"/>
        </w:rPr>
        <w:t>Order 3 R. 5 and 6 Lagos; Order 1 Rule 2(2) Abuja; and Order 1 Rule 2(2) Kano</w:t>
      </w:r>
      <w:r w:rsidRPr="003924AA">
        <w:rPr>
          <w:rFonts w:ascii="Times New Roman" w:hAnsi="Times New Roman" w:cs="Times New Roman"/>
          <w:bCs/>
          <w:iCs/>
          <w:sz w:val="24"/>
          <w:szCs w:val="24"/>
        </w:rPr>
        <w:t>.</w:t>
      </w:r>
    </w:p>
    <w:p w14:paraId="7D9B380C" w14:textId="77777777" w:rsidR="003924AA" w:rsidRPr="003924AA" w:rsidRDefault="003924AA" w:rsidP="003924AA">
      <w:pPr>
        <w:pStyle w:val="ListParagraph"/>
        <w:spacing w:line="360" w:lineRule="auto"/>
        <w:ind w:left="1080"/>
        <w:rPr>
          <w:rFonts w:ascii="Times New Roman" w:hAnsi="Times New Roman" w:cs="Times New Roman"/>
          <w:bCs/>
          <w:iCs/>
          <w:sz w:val="24"/>
          <w:szCs w:val="24"/>
        </w:rPr>
      </w:pPr>
      <w:r w:rsidRPr="003924AA">
        <w:rPr>
          <w:rFonts w:ascii="Times New Roman" w:hAnsi="Times New Roman" w:cs="Times New Roman"/>
          <w:bCs/>
          <w:iCs/>
          <w:sz w:val="24"/>
          <w:szCs w:val="24"/>
        </w:rPr>
        <w:t xml:space="preserve">In Lagos, according to </w:t>
      </w:r>
      <w:r w:rsidRPr="003924AA">
        <w:rPr>
          <w:rFonts w:ascii="Times New Roman" w:hAnsi="Times New Roman" w:cs="Times New Roman"/>
          <w:b/>
          <w:bCs/>
          <w:i/>
          <w:iCs/>
          <w:sz w:val="24"/>
          <w:szCs w:val="24"/>
        </w:rPr>
        <w:t>Order 3 Rule 8(2) of the Lagos High Court (Civil Procedure) Rules. 2004</w:t>
      </w:r>
      <w:r w:rsidRPr="003924AA">
        <w:rPr>
          <w:rFonts w:ascii="Times New Roman" w:hAnsi="Times New Roman" w:cs="Times New Roman"/>
          <w:bCs/>
          <w:iCs/>
          <w:sz w:val="24"/>
          <w:szCs w:val="24"/>
        </w:rPr>
        <w:t xml:space="preserve"> an originating summons shall be accompanied by:</w:t>
      </w:r>
    </w:p>
    <w:p w14:paraId="46C231F9" w14:textId="77777777" w:rsidR="003924AA" w:rsidRPr="003924AA" w:rsidRDefault="003924AA" w:rsidP="003924AA">
      <w:pPr>
        <w:pStyle w:val="ListParagraph"/>
        <w:numPr>
          <w:ilvl w:val="0"/>
          <w:numId w:val="5"/>
        </w:numPr>
        <w:spacing w:line="360" w:lineRule="auto"/>
        <w:rPr>
          <w:rFonts w:ascii="Times New Roman" w:hAnsi="Times New Roman" w:cs="Times New Roman"/>
          <w:bCs/>
          <w:iCs/>
          <w:sz w:val="24"/>
          <w:szCs w:val="24"/>
        </w:rPr>
      </w:pPr>
      <w:r w:rsidRPr="003924AA">
        <w:rPr>
          <w:rFonts w:ascii="Times New Roman" w:hAnsi="Times New Roman" w:cs="Times New Roman"/>
          <w:bCs/>
          <w:iCs/>
          <w:sz w:val="24"/>
          <w:szCs w:val="24"/>
        </w:rPr>
        <w:t>An affidavit setting out the facts relied upon</w:t>
      </w:r>
    </w:p>
    <w:p w14:paraId="230402FD" w14:textId="77777777" w:rsidR="003924AA" w:rsidRPr="003924AA" w:rsidRDefault="003924AA" w:rsidP="003924AA">
      <w:pPr>
        <w:pStyle w:val="ListParagraph"/>
        <w:numPr>
          <w:ilvl w:val="0"/>
          <w:numId w:val="5"/>
        </w:numPr>
        <w:spacing w:line="360" w:lineRule="auto"/>
        <w:rPr>
          <w:rFonts w:ascii="Times New Roman" w:hAnsi="Times New Roman" w:cs="Times New Roman"/>
          <w:bCs/>
          <w:iCs/>
          <w:sz w:val="24"/>
          <w:szCs w:val="24"/>
        </w:rPr>
      </w:pPr>
      <w:r w:rsidRPr="003924AA">
        <w:rPr>
          <w:rFonts w:ascii="Times New Roman" w:hAnsi="Times New Roman" w:cs="Times New Roman"/>
          <w:bCs/>
          <w:iCs/>
          <w:sz w:val="24"/>
          <w:szCs w:val="24"/>
        </w:rPr>
        <w:t>All the exhibits to be relied upon; and</w:t>
      </w:r>
    </w:p>
    <w:p w14:paraId="6BF35C1B" w14:textId="77777777" w:rsidR="003924AA" w:rsidRPr="003924AA" w:rsidRDefault="003924AA" w:rsidP="003924AA">
      <w:pPr>
        <w:pStyle w:val="ListParagraph"/>
        <w:numPr>
          <w:ilvl w:val="0"/>
          <w:numId w:val="5"/>
        </w:numPr>
        <w:spacing w:line="360" w:lineRule="auto"/>
        <w:rPr>
          <w:rFonts w:ascii="Times New Roman" w:hAnsi="Times New Roman" w:cs="Times New Roman"/>
          <w:bCs/>
          <w:iCs/>
          <w:sz w:val="24"/>
          <w:szCs w:val="24"/>
        </w:rPr>
      </w:pPr>
      <w:r w:rsidRPr="003924AA">
        <w:rPr>
          <w:rFonts w:ascii="Times New Roman" w:hAnsi="Times New Roman" w:cs="Times New Roman"/>
          <w:bCs/>
          <w:iCs/>
          <w:sz w:val="24"/>
          <w:szCs w:val="24"/>
        </w:rPr>
        <w:t>A written address in support of the application.</w:t>
      </w:r>
    </w:p>
    <w:p w14:paraId="72215A7D" w14:textId="77777777" w:rsidR="003924AA" w:rsidRPr="003924AA" w:rsidRDefault="003924AA" w:rsidP="003924AA">
      <w:pPr>
        <w:pStyle w:val="ListParagraph"/>
        <w:spacing w:line="360" w:lineRule="auto"/>
        <w:ind w:left="1080"/>
        <w:rPr>
          <w:rFonts w:ascii="Times New Roman" w:hAnsi="Times New Roman" w:cs="Times New Roman"/>
          <w:bCs/>
          <w:iCs/>
          <w:sz w:val="24"/>
          <w:szCs w:val="24"/>
        </w:rPr>
      </w:pPr>
    </w:p>
    <w:p w14:paraId="04994FCC" w14:textId="77777777" w:rsidR="003924AA" w:rsidRPr="003924AA" w:rsidRDefault="003924AA" w:rsidP="003924AA">
      <w:pPr>
        <w:pStyle w:val="ListParagraph"/>
        <w:spacing w:line="360" w:lineRule="auto"/>
        <w:ind w:left="1080"/>
        <w:rPr>
          <w:rFonts w:ascii="Times New Roman" w:hAnsi="Times New Roman" w:cs="Times New Roman"/>
          <w:b/>
          <w:bCs/>
          <w:iCs/>
          <w:sz w:val="24"/>
          <w:szCs w:val="24"/>
        </w:rPr>
      </w:pPr>
      <w:r w:rsidRPr="003924AA">
        <w:rPr>
          <w:rFonts w:ascii="Times New Roman" w:hAnsi="Times New Roman" w:cs="Times New Roman"/>
          <w:b/>
          <w:bCs/>
          <w:iCs/>
          <w:sz w:val="24"/>
          <w:szCs w:val="24"/>
        </w:rPr>
        <w:t>BY PETITION</w:t>
      </w:r>
    </w:p>
    <w:p w14:paraId="0896E542" w14:textId="77777777" w:rsidR="003924AA" w:rsidRPr="003924AA" w:rsidRDefault="003924AA" w:rsidP="003924AA">
      <w:pPr>
        <w:pStyle w:val="ListParagraph"/>
        <w:spacing w:line="360" w:lineRule="auto"/>
        <w:ind w:left="1080"/>
        <w:rPr>
          <w:rFonts w:ascii="Times New Roman" w:hAnsi="Times New Roman" w:cs="Times New Roman"/>
          <w:bCs/>
          <w:iCs/>
          <w:sz w:val="24"/>
          <w:szCs w:val="24"/>
        </w:rPr>
      </w:pPr>
      <w:r w:rsidRPr="003924AA">
        <w:rPr>
          <w:rFonts w:ascii="Times New Roman" w:hAnsi="Times New Roman" w:cs="Times New Roman"/>
          <w:bCs/>
          <w:iCs/>
          <w:sz w:val="24"/>
          <w:szCs w:val="24"/>
        </w:rPr>
        <w:t xml:space="preserve">According to </w:t>
      </w:r>
      <w:r w:rsidRPr="003924AA">
        <w:rPr>
          <w:rFonts w:ascii="Times New Roman" w:hAnsi="Times New Roman" w:cs="Times New Roman"/>
          <w:b/>
          <w:bCs/>
          <w:i/>
          <w:iCs/>
          <w:sz w:val="24"/>
          <w:szCs w:val="24"/>
        </w:rPr>
        <w:t>Black’s Law Dictionary 6</w:t>
      </w:r>
      <w:r w:rsidRPr="003924AA">
        <w:rPr>
          <w:rFonts w:ascii="Times New Roman" w:hAnsi="Times New Roman" w:cs="Times New Roman"/>
          <w:b/>
          <w:bCs/>
          <w:i/>
          <w:iCs/>
          <w:sz w:val="24"/>
          <w:szCs w:val="24"/>
          <w:vertAlign w:val="superscript"/>
        </w:rPr>
        <w:t>th</w:t>
      </w:r>
      <w:r w:rsidRPr="003924AA">
        <w:rPr>
          <w:rFonts w:ascii="Times New Roman" w:hAnsi="Times New Roman" w:cs="Times New Roman"/>
          <w:b/>
          <w:bCs/>
          <w:i/>
          <w:iCs/>
          <w:sz w:val="24"/>
          <w:szCs w:val="24"/>
        </w:rPr>
        <w:t xml:space="preserve"> edition</w:t>
      </w:r>
      <w:r w:rsidRPr="003924AA">
        <w:rPr>
          <w:rFonts w:ascii="Times New Roman" w:hAnsi="Times New Roman" w:cs="Times New Roman"/>
          <w:bCs/>
          <w:iCs/>
          <w:sz w:val="24"/>
          <w:szCs w:val="24"/>
        </w:rPr>
        <w:t>, a petition can be defined as “a written address, embodying an application or prayer from the person or persons preferring it, to the power, body, or person to whom it is presented, for the exercise of his or their authority in the redress of some wrong, or the grant of some favor, privilege, or license”. A petition can also be referred to as a written application in the nature of a pleading setting out a party’s case in detail and made in open court.</w:t>
      </w:r>
    </w:p>
    <w:p w14:paraId="1FE5C588" w14:textId="77777777" w:rsidR="003924AA" w:rsidRPr="003924AA" w:rsidRDefault="003924AA" w:rsidP="003924AA">
      <w:pPr>
        <w:pStyle w:val="ListParagraph"/>
        <w:spacing w:line="360" w:lineRule="auto"/>
        <w:ind w:left="1080"/>
        <w:rPr>
          <w:rFonts w:ascii="Times New Roman" w:hAnsi="Times New Roman" w:cs="Times New Roman"/>
          <w:bCs/>
          <w:iCs/>
          <w:sz w:val="24"/>
          <w:szCs w:val="24"/>
        </w:rPr>
      </w:pPr>
      <w:r w:rsidRPr="003924AA">
        <w:rPr>
          <w:rFonts w:ascii="Times New Roman" w:hAnsi="Times New Roman" w:cs="Times New Roman"/>
          <w:bCs/>
          <w:iCs/>
          <w:sz w:val="24"/>
          <w:szCs w:val="24"/>
        </w:rPr>
        <w:t>It is, however, only used where a statute or Rules of court prescribe it as such a process which can be referred to in </w:t>
      </w:r>
      <w:r w:rsidRPr="003924AA">
        <w:rPr>
          <w:rFonts w:ascii="Times New Roman" w:hAnsi="Times New Roman" w:cs="Times New Roman"/>
          <w:b/>
          <w:bCs/>
          <w:iCs/>
          <w:sz w:val="24"/>
          <w:szCs w:val="24"/>
        </w:rPr>
        <w:t>Order 1 R. 2(3) UCPR.</w:t>
      </w:r>
      <w:r w:rsidRPr="003924AA">
        <w:rPr>
          <w:rFonts w:ascii="Times New Roman" w:hAnsi="Times New Roman" w:cs="Times New Roman"/>
          <w:bCs/>
          <w:iCs/>
          <w:sz w:val="24"/>
          <w:szCs w:val="24"/>
        </w:rPr>
        <w:t> For example, </w:t>
      </w:r>
      <w:r w:rsidRPr="003924AA">
        <w:rPr>
          <w:rFonts w:ascii="Times New Roman" w:hAnsi="Times New Roman" w:cs="Times New Roman"/>
          <w:b/>
          <w:bCs/>
          <w:i/>
          <w:iCs/>
          <w:sz w:val="24"/>
          <w:szCs w:val="24"/>
        </w:rPr>
        <w:t xml:space="preserve">section </w:t>
      </w:r>
      <w:r w:rsidRPr="003924AA">
        <w:rPr>
          <w:rFonts w:ascii="Times New Roman" w:hAnsi="Times New Roman" w:cs="Times New Roman"/>
          <w:b/>
          <w:bCs/>
          <w:i/>
          <w:iCs/>
          <w:sz w:val="24"/>
          <w:szCs w:val="24"/>
        </w:rPr>
        <w:lastRenderedPageBreak/>
        <w:t>410(1) of Companies and allied Matters Act (CAMA) 2004</w:t>
      </w:r>
      <w:r w:rsidRPr="003924AA">
        <w:rPr>
          <w:rFonts w:ascii="Times New Roman" w:hAnsi="Times New Roman" w:cs="Times New Roman"/>
          <w:bCs/>
          <w:iCs/>
          <w:sz w:val="24"/>
          <w:szCs w:val="24"/>
        </w:rPr>
        <w:t> provides that </w:t>
      </w:r>
      <w:r w:rsidRPr="003924AA">
        <w:rPr>
          <w:rFonts w:ascii="Times New Roman" w:hAnsi="Times New Roman" w:cs="Times New Roman"/>
          <w:bCs/>
          <w:i/>
          <w:iCs/>
          <w:sz w:val="24"/>
          <w:szCs w:val="24"/>
        </w:rPr>
        <w:t>“an application to the court for the winding-up of a company shall be by a petition”</w:t>
      </w:r>
      <w:r w:rsidRPr="003924AA">
        <w:rPr>
          <w:rFonts w:ascii="Times New Roman" w:hAnsi="Times New Roman" w:cs="Times New Roman"/>
          <w:bCs/>
          <w:iCs/>
          <w:sz w:val="24"/>
          <w:szCs w:val="24"/>
        </w:rPr>
        <w:t>.</w:t>
      </w:r>
      <w:r w:rsidRPr="003924AA">
        <w:rPr>
          <w:rFonts w:ascii="Times New Roman" w:hAnsi="Times New Roman" w:cs="Times New Roman"/>
          <w:bCs/>
          <w:i/>
          <w:iCs/>
          <w:sz w:val="24"/>
          <w:szCs w:val="24"/>
        </w:rPr>
        <w:t> </w:t>
      </w:r>
      <w:r w:rsidRPr="003924AA">
        <w:rPr>
          <w:rFonts w:ascii="Times New Roman" w:hAnsi="Times New Roman" w:cs="Times New Roman"/>
          <w:bCs/>
          <w:iCs/>
          <w:sz w:val="24"/>
          <w:szCs w:val="24"/>
        </w:rPr>
        <w:t>Also, </w:t>
      </w:r>
      <w:r w:rsidRPr="003924AA">
        <w:rPr>
          <w:rFonts w:ascii="Times New Roman" w:hAnsi="Times New Roman" w:cs="Times New Roman"/>
          <w:b/>
          <w:bCs/>
          <w:i/>
          <w:iCs/>
          <w:sz w:val="24"/>
          <w:szCs w:val="24"/>
        </w:rPr>
        <w:t>section 54(1) of Matrimonial Causes Act, 1970 </w:t>
      </w:r>
      <w:r w:rsidRPr="003924AA">
        <w:rPr>
          <w:rFonts w:ascii="Times New Roman" w:hAnsi="Times New Roman" w:cs="Times New Roman"/>
          <w:bCs/>
          <w:iCs/>
          <w:sz w:val="24"/>
          <w:szCs w:val="24"/>
        </w:rPr>
        <w:t>provides that proceedings for dissolution of marriage are commenced by petition. </w:t>
      </w:r>
      <w:r w:rsidRPr="003924AA">
        <w:rPr>
          <w:rFonts w:ascii="Times New Roman" w:hAnsi="Times New Roman" w:cs="Times New Roman"/>
          <w:b/>
          <w:bCs/>
          <w:i/>
          <w:iCs/>
          <w:sz w:val="24"/>
          <w:szCs w:val="24"/>
        </w:rPr>
        <w:t>The Electoral Act</w:t>
      </w:r>
      <w:r w:rsidRPr="003924AA">
        <w:rPr>
          <w:rFonts w:ascii="Times New Roman" w:hAnsi="Times New Roman" w:cs="Times New Roman"/>
          <w:b/>
          <w:bCs/>
          <w:iCs/>
          <w:sz w:val="24"/>
          <w:szCs w:val="24"/>
        </w:rPr>
        <w:t> </w:t>
      </w:r>
      <w:r w:rsidRPr="003924AA">
        <w:rPr>
          <w:rFonts w:ascii="Times New Roman" w:hAnsi="Times New Roman" w:cs="Times New Roman"/>
          <w:bCs/>
          <w:iCs/>
          <w:sz w:val="24"/>
          <w:szCs w:val="24"/>
        </w:rPr>
        <w:t xml:space="preserve">also states that petitions are the only modes of procedure in election litigations. An election petition has been said to be similar to pleadings in civil matter as it is in that the practitioner sets out all the material facts he relies on for his petition as retracted from the case of </w:t>
      </w:r>
      <w:proofErr w:type="spellStart"/>
      <w:r w:rsidRPr="003924AA">
        <w:rPr>
          <w:rFonts w:ascii="Times New Roman" w:hAnsi="Times New Roman" w:cs="Times New Roman"/>
          <w:b/>
          <w:bCs/>
          <w:i/>
          <w:iCs/>
          <w:sz w:val="24"/>
          <w:szCs w:val="24"/>
        </w:rPr>
        <w:t>Egolum</w:t>
      </w:r>
      <w:proofErr w:type="spellEnd"/>
      <w:r w:rsidRPr="003924AA">
        <w:rPr>
          <w:rFonts w:ascii="Times New Roman" w:hAnsi="Times New Roman" w:cs="Times New Roman"/>
          <w:b/>
          <w:bCs/>
          <w:i/>
          <w:iCs/>
          <w:sz w:val="24"/>
          <w:szCs w:val="24"/>
        </w:rPr>
        <w:t xml:space="preserve"> v. Obasanjo (1999) 5 SCNJ 92 at 125.</w:t>
      </w:r>
    </w:p>
    <w:p w14:paraId="4CD7C0DB" w14:textId="77777777" w:rsidR="003924AA" w:rsidRPr="003924AA" w:rsidRDefault="003924AA" w:rsidP="003924AA">
      <w:pPr>
        <w:pStyle w:val="ListParagraph"/>
        <w:spacing w:line="360" w:lineRule="auto"/>
        <w:ind w:left="1080"/>
        <w:rPr>
          <w:rFonts w:ascii="Times New Roman" w:hAnsi="Times New Roman" w:cs="Times New Roman"/>
          <w:bCs/>
          <w:iCs/>
          <w:sz w:val="24"/>
          <w:szCs w:val="24"/>
        </w:rPr>
      </w:pPr>
      <w:r w:rsidRPr="003924AA">
        <w:rPr>
          <w:rFonts w:ascii="Times New Roman" w:hAnsi="Times New Roman" w:cs="Times New Roman"/>
          <w:bCs/>
          <w:iCs/>
          <w:sz w:val="24"/>
          <w:szCs w:val="24"/>
        </w:rPr>
        <w:t xml:space="preserve"> According to </w:t>
      </w:r>
      <w:r w:rsidRPr="003924AA">
        <w:rPr>
          <w:rFonts w:ascii="Times New Roman" w:hAnsi="Times New Roman" w:cs="Times New Roman"/>
          <w:b/>
          <w:bCs/>
          <w:i/>
          <w:iCs/>
          <w:sz w:val="24"/>
          <w:szCs w:val="24"/>
        </w:rPr>
        <w:t xml:space="preserve">Order 7 R. 2(1) UCPR, </w:t>
      </w:r>
      <w:r w:rsidRPr="003924AA">
        <w:rPr>
          <w:rFonts w:ascii="Times New Roman" w:hAnsi="Times New Roman" w:cs="Times New Roman"/>
          <w:bCs/>
          <w:iCs/>
          <w:sz w:val="24"/>
          <w:szCs w:val="24"/>
        </w:rPr>
        <w:t xml:space="preserve">a petition as the Uniform Procedure Rules shall include a concise statement of the nature of the claim made or the relief or remedy required in the proceedings begun thereby and at the end thereof a statement of the names of the persons, if any, required to be served therewith or, if no person is required to be served a statement to that effect. </w:t>
      </w:r>
    </w:p>
    <w:p w14:paraId="0C0E7238" w14:textId="77777777" w:rsidR="003924AA" w:rsidRPr="003924AA" w:rsidRDefault="003924AA" w:rsidP="003924AA">
      <w:pPr>
        <w:pStyle w:val="ListParagraph"/>
        <w:spacing w:line="360" w:lineRule="auto"/>
        <w:ind w:left="1080"/>
        <w:rPr>
          <w:rFonts w:ascii="Times New Roman" w:hAnsi="Times New Roman" w:cs="Times New Roman"/>
          <w:b/>
          <w:bCs/>
          <w:iCs/>
          <w:sz w:val="24"/>
          <w:szCs w:val="24"/>
        </w:rPr>
      </w:pPr>
      <w:r w:rsidRPr="003924AA">
        <w:rPr>
          <w:rFonts w:ascii="Times New Roman" w:hAnsi="Times New Roman" w:cs="Times New Roman"/>
          <w:bCs/>
          <w:iCs/>
          <w:sz w:val="24"/>
          <w:szCs w:val="24"/>
        </w:rPr>
        <w:t xml:space="preserve">As for the </w:t>
      </w:r>
      <w:r w:rsidRPr="003924AA">
        <w:rPr>
          <w:rFonts w:ascii="Times New Roman" w:hAnsi="Times New Roman" w:cs="Times New Roman"/>
          <w:b/>
          <w:bCs/>
          <w:iCs/>
          <w:sz w:val="24"/>
          <w:szCs w:val="24"/>
        </w:rPr>
        <w:t>endorsement of Petition</w:t>
      </w:r>
      <w:r w:rsidRPr="003924AA">
        <w:rPr>
          <w:rFonts w:ascii="Times New Roman" w:hAnsi="Times New Roman" w:cs="Times New Roman"/>
          <w:bCs/>
          <w:iCs/>
          <w:sz w:val="24"/>
          <w:szCs w:val="24"/>
        </w:rPr>
        <w:t xml:space="preserve">, it shall be endorsed with the names and addresses of the petitioner and his Legal Practitioner, or where the petitioner brings a petition in person and corresponding to those made in the case of a writ, with the endorsements of the name and addresses of the plaintiff and his Legal Practitioner according to </w:t>
      </w:r>
      <w:r w:rsidRPr="003924AA">
        <w:rPr>
          <w:rFonts w:ascii="Times New Roman" w:hAnsi="Times New Roman" w:cs="Times New Roman"/>
          <w:b/>
          <w:bCs/>
          <w:i/>
          <w:iCs/>
          <w:sz w:val="24"/>
          <w:szCs w:val="24"/>
        </w:rPr>
        <w:t>Order 7 R. 2(3) UCPR</w:t>
      </w:r>
      <w:r w:rsidRPr="003924AA">
        <w:rPr>
          <w:rFonts w:ascii="Times New Roman" w:hAnsi="Times New Roman" w:cs="Times New Roman"/>
          <w:b/>
          <w:bCs/>
          <w:iCs/>
          <w:sz w:val="24"/>
          <w:szCs w:val="24"/>
        </w:rPr>
        <w:t>.</w:t>
      </w:r>
    </w:p>
    <w:p w14:paraId="21408DF6" w14:textId="77777777" w:rsidR="003924AA" w:rsidRPr="003924AA" w:rsidRDefault="003924AA" w:rsidP="003924AA">
      <w:pPr>
        <w:pStyle w:val="ListParagraph"/>
        <w:spacing w:line="360" w:lineRule="auto"/>
        <w:ind w:left="1080"/>
        <w:rPr>
          <w:rFonts w:ascii="Times New Roman" w:hAnsi="Times New Roman" w:cs="Times New Roman"/>
          <w:b/>
          <w:bCs/>
          <w:iCs/>
          <w:sz w:val="24"/>
          <w:szCs w:val="24"/>
        </w:rPr>
      </w:pPr>
    </w:p>
    <w:p w14:paraId="4492D203" w14:textId="77777777" w:rsidR="003924AA" w:rsidRPr="003924AA" w:rsidRDefault="003924AA" w:rsidP="003924AA">
      <w:pPr>
        <w:pStyle w:val="ListParagraph"/>
        <w:spacing w:line="360" w:lineRule="auto"/>
        <w:ind w:left="1080"/>
        <w:rPr>
          <w:rFonts w:ascii="Times New Roman" w:hAnsi="Times New Roman" w:cs="Times New Roman"/>
          <w:b/>
          <w:bCs/>
          <w:iCs/>
          <w:sz w:val="24"/>
          <w:szCs w:val="24"/>
        </w:rPr>
      </w:pPr>
      <w:r w:rsidRPr="003924AA">
        <w:rPr>
          <w:rFonts w:ascii="Times New Roman" w:hAnsi="Times New Roman" w:cs="Times New Roman"/>
          <w:b/>
          <w:bCs/>
          <w:iCs/>
          <w:sz w:val="24"/>
          <w:szCs w:val="24"/>
        </w:rPr>
        <w:t>BY ORIGINATING MOTION OR APPLICATION</w:t>
      </w:r>
    </w:p>
    <w:p w14:paraId="4F8F870B" w14:textId="77777777" w:rsidR="003924AA" w:rsidRPr="003924AA" w:rsidRDefault="003924AA" w:rsidP="003924AA">
      <w:pPr>
        <w:pStyle w:val="ListParagraph"/>
        <w:spacing w:line="360" w:lineRule="auto"/>
        <w:ind w:left="1080"/>
        <w:rPr>
          <w:rFonts w:ascii="Times New Roman" w:hAnsi="Times New Roman" w:cs="Times New Roman"/>
          <w:bCs/>
          <w:iCs/>
          <w:sz w:val="24"/>
          <w:szCs w:val="24"/>
        </w:rPr>
      </w:pPr>
      <w:r w:rsidRPr="003924AA">
        <w:rPr>
          <w:rFonts w:ascii="Times New Roman" w:hAnsi="Times New Roman" w:cs="Times New Roman"/>
          <w:bCs/>
          <w:iCs/>
          <w:sz w:val="24"/>
          <w:szCs w:val="24"/>
        </w:rPr>
        <w:t>An Originating Motion can be defined as an application of motion that commences a proceeding in a court.</w:t>
      </w:r>
    </w:p>
    <w:p w14:paraId="503C958D" w14:textId="77777777" w:rsidR="003924AA" w:rsidRPr="003924AA" w:rsidRDefault="003924AA" w:rsidP="003924AA">
      <w:pPr>
        <w:pStyle w:val="ListParagraph"/>
        <w:spacing w:line="360" w:lineRule="auto"/>
        <w:ind w:left="1080"/>
        <w:rPr>
          <w:rFonts w:ascii="Times New Roman" w:hAnsi="Times New Roman" w:cs="Times New Roman"/>
          <w:bCs/>
          <w:iCs/>
          <w:sz w:val="24"/>
          <w:szCs w:val="24"/>
        </w:rPr>
      </w:pPr>
      <w:r w:rsidRPr="003924AA">
        <w:rPr>
          <w:rFonts w:ascii="Times New Roman" w:hAnsi="Times New Roman" w:cs="Times New Roman"/>
          <w:bCs/>
          <w:iCs/>
          <w:sz w:val="24"/>
          <w:szCs w:val="24"/>
        </w:rPr>
        <w:t>This is the very last of the originating processes. Unlike a petition, this may be used where a statute has not provided for it. Originating application is used when facts are not in dispute and it is used when the action relates to the interpretation of a document. In an application for prerogative orders of certiorari, prohibition, mandamus, </w:t>
      </w:r>
      <w:r w:rsidRPr="003924AA">
        <w:rPr>
          <w:rFonts w:ascii="Times New Roman" w:hAnsi="Times New Roman" w:cs="Times New Roman"/>
          <w:bCs/>
          <w:i/>
          <w:iCs/>
          <w:sz w:val="24"/>
          <w:szCs w:val="24"/>
        </w:rPr>
        <w:t>Habeas Corpus </w:t>
      </w:r>
      <w:r w:rsidRPr="003924AA">
        <w:rPr>
          <w:rFonts w:ascii="Times New Roman" w:hAnsi="Times New Roman" w:cs="Times New Roman"/>
          <w:bCs/>
          <w:iCs/>
          <w:sz w:val="24"/>
          <w:szCs w:val="24"/>
        </w:rPr>
        <w:t>or enforcement of Fundamental Human Rights, originating motion may be used.  Significantly, where a state has not provided for a method for enforcing a right conferred by that statute, originating motion should be used – </w:t>
      </w:r>
      <w:r w:rsidRPr="003924AA">
        <w:rPr>
          <w:rFonts w:ascii="Times New Roman" w:hAnsi="Times New Roman" w:cs="Times New Roman"/>
          <w:b/>
          <w:bCs/>
          <w:iCs/>
          <w:sz w:val="24"/>
          <w:szCs w:val="24"/>
        </w:rPr>
        <w:t>Order 40 Rule 5(1) Lagos; Order 43 Rule 5(1) Kano; and Order 42 Rule 5(1) Abuja</w:t>
      </w:r>
      <w:r w:rsidRPr="003924AA">
        <w:rPr>
          <w:rFonts w:ascii="Times New Roman" w:hAnsi="Times New Roman" w:cs="Times New Roman"/>
          <w:bCs/>
          <w:iCs/>
          <w:sz w:val="24"/>
          <w:szCs w:val="24"/>
        </w:rPr>
        <w:t>.  It is rarely used in the Magistrate Court.</w:t>
      </w:r>
    </w:p>
    <w:p w14:paraId="3F4212EC" w14:textId="77777777" w:rsidR="003924AA" w:rsidRPr="003924AA" w:rsidRDefault="003924AA" w:rsidP="003924AA">
      <w:pPr>
        <w:pStyle w:val="ListParagraph"/>
        <w:spacing w:line="360" w:lineRule="auto"/>
        <w:ind w:left="1080"/>
        <w:rPr>
          <w:rFonts w:ascii="Times New Roman" w:hAnsi="Times New Roman" w:cs="Times New Roman"/>
          <w:bCs/>
          <w:iCs/>
          <w:sz w:val="24"/>
          <w:szCs w:val="24"/>
        </w:rPr>
      </w:pPr>
      <w:r w:rsidRPr="003924AA">
        <w:rPr>
          <w:rFonts w:ascii="Times New Roman" w:hAnsi="Times New Roman" w:cs="Times New Roman"/>
          <w:bCs/>
          <w:iCs/>
          <w:sz w:val="24"/>
          <w:szCs w:val="24"/>
        </w:rPr>
        <w:lastRenderedPageBreak/>
        <w:t>In the case of </w:t>
      </w:r>
      <w:proofErr w:type="spellStart"/>
      <w:r w:rsidRPr="003924AA">
        <w:rPr>
          <w:rFonts w:ascii="Times New Roman" w:hAnsi="Times New Roman" w:cs="Times New Roman"/>
          <w:b/>
          <w:bCs/>
          <w:i/>
          <w:iCs/>
          <w:sz w:val="24"/>
          <w:szCs w:val="24"/>
        </w:rPr>
        <w:t>Chike</w:t>
      </w:r>
      <w:proofErr w:type="spellEnd"/>
      <w:r w:rsidRPr="003924AA">
        <w:rPr>
          <w:rFonts w:ascii="Times New Roman" w:hAnsi="Times New Roman" w:cs="Times New Roman"/>
          <w:b/>
          <w:bCs/>
          <w:i/>
          <w:iCs/>
          <w:sz w:val="24"/>
          <w:szCs w:val="24"/>
        </w:rPr>
        <w:t xml:space="preserve"> </w:t>
      </w:r>
      <w:proofErr w:type="spellStart"/>
      <w:r w:rsidRPr="003924AA">
        <w:rPr>
          <w:rFonts w:ascii="Times New Roman" w:hAnsi="Times New Roman" w:cs="Times New Roman"/>
          <w:b/>
          <w:bCs/>
          <w:i/>
          <w:iCs/>
          <w:sz w:val="24"/>
          <w:szCs w:val="24"/>
        </w:rPr>
        <w:t>Arah</w:t>
      </w:r>
      <w:proofErr w:type="spellEnd"/>
      <w:r w:rsidRPr="003924AA">
        <w:rPr>
          <w:rFonts w:ascii="Times New Roman" w:hAnsi="Times New Roman" w:cs="Times New Roman"/>
          <w:b/>
          <w:bCs/>
          <w:i/>
          <w:iCs/>
          <w:sz w:val="24"/>
          <w:szCs w:val="24"/>
        </w:rPr>
        <w:t xml:space="preserve"> </w:t>
      </w:r>
      <w:proofErr w:type="spellStart"/>
      <w:r w:rsidRPr="003924AA">
        <w:rPr>
          <w:rFonts w:ascii="Times New Roman" w:hAnsi="Times New Roman" w:cs="Times New Roman"/>
          <w:b/>
          <w:bCs/>
          <w:i/>
          <w:iCs/>
          <w:sz w:val="24"/>
          <w:szCs w:val="24"/>
        </w:rPr>
        <w:t>Akunna</w:t>
      </w:r>
      <w:proofErr w:type="spellEnd"/>
      <w:r w:rsidRPr="003924AA">
        <w:rPr>
          <w:rFonts w:ascii="Times New Roman" w:hAnsi="Times New Roman" w:cs="Times New Roman"/>
          <w:b/>
          <w:bCs/>
          <w:i/>
          <w:iCs/>
          <w:sz w:val="24"/>
          <w:szCs w:val="24"/>
        </w:rPr>
        <w:t xml:space="preserve"> v. A-G of Anambra State &amp; </w:t>
      </w:r>
      <w:proofErr w:type="spellStart"/>
      <w:r w:rsidRPr="003924AA">
        <w:rPr>
          <w:rFonts w:ascii="Times New Roman" w:hAnsi="Times New Roman" w:cs="Times New Roman"/>
          <w:b/>
          <w:bCs/>
          <w:i/>
          <w:iCs/>
          <w:sz w:val="24"/>
          <w:szCs w:val="24"/>
        </w:rPr>
        <w:t>Ors</w:t>
      </w:r>
      <w:proofErr w:type="spellEnd"/>
      <w:r w:rsidRPr="003924AA">
        <w:rPr>
          <w:rFonts w:ascii="Times New Roman" w:hAnsi="Times New Roman" w:cs="Times New Roman"/>
          <w:b/>
          <w:bCs/>
          <w:i/>
          <w:iCs/>
          <w:sz w:val="24"/>
          <w:szCs w:val="24"/>
        </w:rPr>
        <w:t xml:space="preserve"> (1977) 5 SC 161,</w:t>
      </w:r>
      <w:r w:rsidRPr="003924AA">
        <w:rPr>
          <w:rFonts w:ascii="Times New Roman" w:hAnsi="Times New Roman" w:cs="Times New Roman"/>
          <w:bCs/>
          <w:iCs/>
          <w:sz w:val="24"/>
          <w:szCs w:val="24"/>
        </w:rPr>
        <w:t xml:space="preserve"> its use was highlighted and</w:t>
      </w:r>
      <w:r w:rsidRPr="003924AA">
        <w:rPr>
          <w:rFonts w:ascii="Times New Roman" w:hAnsi="Times New Roman" w:cs="Times New Roman"/>
          <w:b/>
          <w:bCs/>
          <w:i/>
          <w:iCs/>
          <w:sz w:val="24"/>
          <w:szCs w:val="24"/>
        </w:rPr>
        <w:t> </w:t>
      </w:r>
      <w:r w:rsidRPr="003924AA">
        <w:rPr>
          <w:rFonts w:ascii="Times New Roman" w:hAnsi="Times New Roman" w:cs="Times New Roman"/>
          <w:bCs/>
          <w:iCs/>
          <w:sz w:val="24"/>
          <w:szCs w:val="24"/>
        </w:rPr>
        <w:t>it was held that the appropriate method of making an application to the court, where a statute provides that such an application may be made but does not provide for any special procedure, is an originating motion; </w:t>
      </w:r>
      <w:proofErr w:type="spellStart"/>
      <w:r w:rsidRPr="003924AA">
        <w:rPr>
          <w:rFonts w:ascii="Times New Roman" w:hAnsi="Times New Roman" w:cs="Times New Roman"/>
          <w:b/>
          <w:bCs/>
          <w:i/>
          <w:iCs/>
          <w:sz w:val="24"/>
          <w:szCs w:val="24"/>
        </w:rPr>
        <w:t>Fajinmi</w:t>
      </w:r>
      <w:proofErr w:type="spellEnd"/>
      <w:r w:rsidRPr="003924AA">
        <w:rPr>
          <w:rFonts w:ascii="Times New Roman" w:hAnsi="Times New Roman" w:cs="Times New Roman"/>
          <w:b/>
          <w:bCs/>
          <w:i/>
          <w:iCs/>
          <w:sz w:val="24"/>
          <w:szCs w:val="24"/>
        </w:rPr>
        <w:t xml:space="preserve"> v. Speaker, Western house of Assembly (1962) 1 All NLR (Pt. 1) 206.</w:t>
      </w:r>
    </w:p>
    <w:p w14:paraId="64DCB343" w14:textId="08295BEE" w:rsidR="003924AA" w:rsidRDefault="003924AA" w:rsidP="003924AA">
      <w:pPr>
        <w:pStyle w:val="ListParagraph"/>
        <w:spacing w:line="360" w:lineRule="auto"/>
        <w:ind w:left="1080"/>
        <w:rPr>
          <w:rFonts w:ascii="Times New Roman" w:hAnsi="Times New Roman" w:cs="Times New Roman"/>
          <w:bCs/>
          <w:iCs/>
          <w:sz w:val="24"/>
          <w:szCs w:val="24"/>
        </w:rPr>
      </w:pPr>
      <w:r w:rsidRPr="003924AA">
        <w:rPr>
          <w:rFonts w:ascii="Times New Roman" w:hAnsi="Times New Roman" w:cs="Times New Roman"/>
          <w:bCs/>
          <w:iCs/>
          <w:sz w:val="24"/>
          <w:szCs w:val="24"/>
        </w:rPr>
        <w:t>This rule was also re-stated in </w:t>
      </w:r>
      <w:proofErr w:type="spellStart"/>
      <w:r w:rsidRPr="003924AA">
        <w:rPr>
          <w:rFonts w:ascii="Times New Roman" w:hAnsi="Times New Roman" w:cs="Times New Roman"/>
          <w:b/>
          <w:bCs/>
          <w:i/>
          <w:iCs/>
          <w:sz w:val="24"/>
          <w:szCs w:val="24"/>
        </w:rPr>
        <w:t>Kasoap</w:t>
      </w:r>
      <w:proofErr w:type="spellEnd"/>
      <w:r w:rsidRPr="003924AA">
        <w:rPr>
          <w:rFonts w:ascii="Times New Roman" w:hAnsi="Times New Roman" w:cs="Times New Roman"/>
          <w:b/>
          <w:bCs/>
          <w:i/>
          <w:iCs/>
          <w:sz w:val="24"/>
          <w:szCs w:val="24"/>
        </w:rPr>
        <w:t xml:space="preserve"> v. </w:t>
      </w:r>
      <w:proofErr w:type="spellStart"/>
      <w:r w:rsidRPr="003924AA">
        <w:rPr>
          <w:rFonts w:ascii="Times New Roman" w:hAnsi="Times New Roman" w:cs="Times New Roman"/>
          <w:b/>
          <w:bCs/>
          <w:i/>
          <w:iCs/>
          <w:sz w:val="24"/>
          <w:szCs w:val="24"/>
        </w:rPr>
        <w:t>Kofa</w:t>
      </w:r>
      <w:proofErr w:type="spellEnd"/>
      <w:r w:rsidRPr="003924AA">
        <w:rPr>
          <w:rFonts w:ascii="Times New Roman" w:hAnsi="Times New Roman" w:cs="Times New Roman"/>
          <w:b/>
          <w:bCs/>
          <w:i/>
          <w:iCs/>
          <w:sz w:val="24"/>
          <w:szCs w:val="24"/>
        </w:rPr>
        <w:t xml:space="preserve"> Trading Co. (1996) 2 SCNJ 325 at 335, </w:t>
      </w:r>
      <w:r w:rsidRPr="003924AA">
        <w:rPr>
          <w:rFonts w:ascii="Times New Roman" w:hAnsi="Times New Roman" w:cs="Times New Roman"/>
          <w:bCs/>
          <w:iCs/>
          <w:sz w:val="24"/>
          <w:szCs w:val="24"/>
        </w:rPr>
        <w:t>that where it is sought to enforce a right conferred by a statute, but in respect of which no rules of practice and procedure exist, the proper procedure is an originating notice of motion.</w:t>
      </w:r>
    </w:p>
    <w:p w14:paraId="35B87435" w14:textId="004ED852" w:rsidR="0031117D" w:rsidRDefault="0031117D" w:rsidP="003924AA">
      <w:pPr>
        <w:pStyle w:val="ListParagraph"/>
        <w:spacing w:line="360" w:lineRule="auto"/>
        <w:ind w:left="1080"/>
        <w:rPr>
          <w:rFonts w:ascii="Times New Roman" w:hAnsi="Times New Roman" w:cs="Times New Roman"/>
          <w:bCs/>
          <w:iCs/>
          <w:sz w:val="24"/>
          <w:szCs w:val="24"/>
        </w:rPr>
      </w:pPr>
    </w:p>
    <w:p w14:paraId="6BCD64B4" w14:textId="4F17CD26" w:rsidR="0031117D" w:rsidRDefault="0031117D" w:rsidP="003924AA">
      <w:pPr>
        <w:pStyle w:val="ListParagraph"/>
        <w:spacing w:line="360" w:lineRule="auto"/>
        <w:ind w:left="1080"/>
        <w:rPr>
          <w:rFonts w:ascii="Times New Roman" w:hAnsi="Times New Roman" w:cs="Times New Roman"/>
          <w:bCs/>
          <w:iCs/>
          <w:sz w:val="24"/>
          <w:szCs w:val="24"/>
          <w:u w:val="single"/>
        </w:rPr>
      </w:pPr>
      <w:r w:rsidRPr="0031117D">
        <w:rPr>
          <w:rFonts w:ascii="Times New Roman" w:hAnsi="Times New Roman" w:cs="Times New Roman"/>
          <w:bCs/>
          <w:iCs/>
          <w:sz w:val="24"/>
          <w:szCs w:val="24"/>
          <w:u w:val="single"/>
        </w:rPr>
        <w:t>REFERENCE</w:t>
      </w:r>
      <w:r>
        <w:rPr>
          <w:rFonts w:ascii="Times New Roman" w:hAnsi="Times New Roman" w:cs="Times New Roman"/>
          <w:bCs/>
          <w:iCs/>
          <w:sz w:val="24"/>
          <w:szCs w:val="24"/>
          <w:u w:val="single"/>
        </w:rPr>
        <w:t>:</w:t>
      </w:r>
    </w:p>
    <w:p w14:paraId="77E61C98" w14:textId="77777777" w:rsidR="0031117D" w:rsidRPr="009D56C2" w:rsidRDefault="0031117D" w:rsidP="0031117D">
      <w:pPr>
        <w:pStyle w:val="ListParagraph"/>
        <w:numPr>
          <w:ilvl w:val="0"/>
          <w:numId w:val="7"/>
        </w:numPr>
        <w:spacing w:after="160" w:line="360" w:lineRule="auto"/>
        <w:jc w:val="both"/>
        <w:rPr>
          <w:rFonts w:ascii="Times New Roman" w:hAnsi="Times New Roman" w:cs="Times New Roman"/>
          <w:color w:val="000000" w:themeColor="text1"/>
          <w:sz w:val="24"/>
          <w:szCs w:val="24"/>
        </w:rPr>
      </w:pPr>
      <w:r w:rsidRPr="00C75F2F">
        <w:rPr>
          <w:rFonts w:ascii="Times New Roman" w:hAnsi="Times New Roman" w:cs="Times New Roman"/>
          <w:color w:val="000000" w:themeColor="text1"/>
          <w:sz w:val="24"/>
          <w:szCs w:val="24"/>
        </w:rPr>
        <w:t xml:space="preserve">Constitution of the Federal Republic of Nigeria 1999 (as amended) </w:t>
      </w:r>
    </w:p>
    <w:p w14:paraId="66A6A49A" w14:textId="3DF6134A" w:rsidR="0031117D" w:rsidRPr="0031117D" w:rsidRDefault="0031117D" w:rsidP="0031117D">
      <w:pPr>
        <w:pStyle w:val="ListParagraph"/>
        <w:numPr>
          <w:ilvl w:val="0"/>
          <w:numId w:val="7"/>
        </w:numPr>
        <w:spacing w:line="360" w:lineRule="auto"/>
        <w:rPr>
          <w:rFonts w:ascii="Times New Roman" w:hAnsi="Times New Roman" w:cs="Times New Roman"/>
          <w:bCs/>
          <w:iCs/>
          <w:sz w:val="24"/>
          <w:szCs w:val="24"/>
        </w:rPr>
      </w:pPr>
      <w:r w:rsidRPr="0031117D">
        <w:rPr>
          <w:rFonts w:ascii="Times New Roman" w:hAnsi="Times New Roman" w:cs="Times New Roman"/>
          <w:bCs/>
          <w:iCs/>
          <w:sz w:val="24"/>
          <w:szCs w:val="24"/>
        </w:rPr>
        <w:t>http://www.victimsinfo.govt.nz/the-court-process/how-it-works/the-plea/</w:t>
      </w:r>
    </w:p>
    <w:p w14:paraId="220588E8" w14:textId="77777777" w:rsidR="0031117D" w:rsidRPr="0031117D" w:rsidRDefault="0031117D" w:rsidP="0031117D">
      <w:pPr>
        <w:pStyle w:val="ListParagraph"/>
        <w:numPr>
          <w:ilvl w:val="0"/>
          <w:numId w:val="7"/>
        </w:numPr>
        <w:spacing w:line="360" w:lineRule="auto"/>
        <w:rPr>
          <w:rFonts w:ascii="Times New Roman" w:hAnsi="Times New Roman" w:cs="Times New Roman"/>
          <w:bCs/>
          <w:iCs/>
          <w:sz w:val="24"/>
          <w:szCs w:val="24"/>
        </w:rPr>
      </w:pPr>
      <w:r w:rsidRPr="0031117D">
        <w:rPr>
          <w:rFonts w:ascii="Times New Roman" w:hAnsi="Times New Roman" w:cs="Times New Roman"/>
          <w:bCs/>
          <w:iCs/>
          <w:sz w:val="24"/>
          <w:szCs w:val="24"/>
        </w:rPr>
        <w:t>https://www.britannica.com/topic/plea-bargaining</w:t>
      </w:r>
    </w:p>
    <w:p w14:paraId="758C9666" w14:textId="71806D12" w:rsidR="0031117D" w:rsidRDefault="009528E3" w:rsidP="0031117D">
      <w:pPr>
        <w:pStyle w:val="ListParagraph"/>
        <w:numPr>
          <w:ilvl w:val="0"/>
          <w:numId w:val="7"/>
        </w:numPr>
        <w:spacing w:line="360" w:lineRule="auto"/>
        <w:rPr>
          <w:rFonts w:ascii="Times New Roman" w:hAnsi="Times New Roman" w:cs="Times New Roman"/>
          <w:bCs/>
          <w:iCs/>
          <w:sz w:val="24"/>
          <w:szCs w:val="24"/>
        </w:rPr>
      </w:pPr>
      <w:hyperlink r:id="rId8" w:history="1">
        <w:r w:rsidR="0031117D" w:rsidRPr="001B08D4">
          <w:rPr>
            <w:rStyle w:val="Hyperlink"/>
            <w:rFonts w:ascii="Times New Roman" w:hAnsi="Times New Roman" w:cs="Times New Roman"/>
            <w:bCs/>
            <w:iCs/>
            <w:sz w:val="24"/>
            <w:szCs w:val="24"/>
          </w:rPr>
          <w:t>https://lawpadi.com/no-case-submission/</w:t>
        </w:r>
      </w:hyperlink>
    </w:p>
    <w:p w14:paraId="59940BB9" w14:textId="77777777" w:rsidR="0031117D" w:rsidRPr="0031117D" w:rsidRDefault="009528E3" w:rsidP="0031117D">
      <w:pPr>
        <w:pStyle w:val="ListParagraph"/>
        <w:numPr>
          <w:ilvl w:val="0"/>
          <w:numId w:val="7"/>
        </w:numPr>
        <w:spacing w:line="360" w:lineRule="auto"/>
        <w:jc w:val="both"/>
        <w:rPr>
          <w:rFonts w:ascii="Times New Roman" w:hAnsi="Times New Roman" w:cs="Times New Roman"/>
          <w:color w:val="000000" w:themeColor="text1"/>
          <w:sz w:val="24"/>
          <w:szCs w:val="24"/>
        </w:rPr>
      </w:pPr>
      <w:hyperlink r:id="rId9" w:history="1">
        <w:r w:rsidR="0031117D" w:rsidRPr="0031117D">
          <w:rPr>
            <w:rStyle w:val="Hyperlink"/>
            <w:rFonts w:ascii="Times New Roman" w:hAnsi="Times New Roman" w:cs="Times New Roman"/>
            <w:sz w:val="24"/>
            <w:szCs w:val="24"/>
          </w:rPr>
          <w:t>https://www.citizensinformation.ie/en/justice/prison_system/remission_and_temporary_release.html</w:t>
        </w:r>
      </w:hyperlink>
    </w:p>
    <w:p w14:paraId="75E5496B" w14:textId="77777777" w:rsidR="0031117D" w:rsidRPr="0031117D" w:rsidRDefault="009528E3" w:rsidP="0031117D">
      <w:pPr>
        <w:pStyle w:val="ListParagraph"/>
        <w:numPr>
          <w:ilvl w:val="0"/>
          <w:numId w:val="7"/>
        </w:numPr>
        <w:spacing w:line="360" w:lineRule="auto"/>
        <w:jc w:val="both"/>
        <w:rPr>
          <w:rStyle w:val="Hyperlink"/>
          <w:rFonts w:ascii="Times New Roman" w:hAnsi="Times New Roman" w:cs="Times New Roman"/>
          <w:color w:val="000000" w:themeColor="text1"/>
          <w:sz w:val="24"/>
          <w:szCs w:val="24"/>
          <w:u w:val="none"/>
        </w:rPr>
      </w:pPr>
      <w:hyperlink r:id="rId10" w:history="1">
        <w:r w:rsidR="0031117D" w:rsidRPr="0031117D">
          <w:rPr>
            <w:rStyle w:val="Hyperlink"/>
            <w:rFonts w:ascii="Times New Roman" w:hAnsi="Times New Roman" w:cs="Times New Roman"/>
            <w:sz w:val="24"/>
            <w:szCs w:val="24"/>
          </w:rPr>
          <w:t>https://criminal.findlaw.com/expungement/expungement-basics.html</w:t>
        </w:r>
      </w:hyperlink>
    </w:p>
    <w:p w14:paraId="439988A9" w14:textId="3F30D2A0" w:rsidR="0031117D" w:rsidRPr="0031117D" w:rsidRDefault="0031117D" w:rsidP="0031117D">
      <w:pPr>
        <w:spacing w:line="360" w:lineRule="auto"/>
        <w:ind w:left="1440"/>
        <w:jc w:val="both"/>
        <w:rPr>
          <w:rFonts w:ascii="Times New Roman" w:hAnsi="Times New Roman" w:cs="Times New Roman"/>
          <w:color w:val="000000" w:themeColor="text1"/>
          <w:sz w:val="24"/>
          <w:szCs w:val="24"/>
        </w:rPr>
      </w:pPr>
      <w:r w:rsidRPr="0031117D">
        <w:rPr>
          <w:rFonts w:ascii="Times New Roman" w:hAnsi="Times New Roman" w:cs="Times New Roman"/>
          <w:bCs/>
          <w:iCs/>
          <w:sz w:val="24"/>
          <w:szCs w:val="24"/>
        </w:rPr>
        <w:t xml:space="preserve">DATES ACCESSED: </w:t>
      </w:r>
      <w:r>
        <w:rPr>
          <w:rFonts w:ascii="Times New Roman" w:hAnsi="Times New Roman" w:cs="Times New Roman"/>
          <w:bCs/>
          <w:iCs/>
          <w:sz w:val="24"/>
          <w:szCs w:val="24"/>
        </w:rPr>
        <w:t>11/4/2020, 12/4/2020</w:t>
      </w:r>
      <w:r w:rsidR="00771AD6">
        <w:rPr>
          <w:rFonts w:ascii="Times New Roman" w:hAnsi="Times New Roman" w:cs="Times New Roman"/>
          <w:bCs/>
          <w:iCs/>
          <w:sz w:val="24"/>
          <w:szCs w:val="24"/>
        </w:rPr>
        <w:t>.</w:t>
      </w:r>
    </w:p>
    <w:p w14:paraId="01D5EEC8" w14:textId="77777777" w:rsidR="003924AA" w:rsidRPr="003924AA" w:rsidRDefault="003924AA" w:rsidP="003924AA">
      <w:pPr>
        <w:pStyle w:val="ListParagraph"/>
        <w:spacing w:line="360" w:lineRule="auto"/>
        <w:ind w:left="1080"/>
        <w:rPr>
          <w:rFonts w:ascii="Times New Roman" w:hAnsi="Times New Roman" w:cs="Times New Roman"/>
          <w:bCs/>
          <w:iCs/>
          <w:sz w:val="24"/>
          <w:szCs w:val="24"/>
        </w:rPr>
      </w:pPr>
    </w:p>
    <w:p w14:paraId="07360F2E" w14:textId="77777777" w:rsidR="003924AA" w:rsidRPr="003924AA" w:rsidRDefault="003924AA" w:rsidP="003924AA">
      <w:pPr>
        <w:pStyle w:val="ListParagraph"/>
        <w:spacing w:line="360" w:lineRule="auto"/>
        <w:ind w:left="1080"/>
        <w:rPr>
          <w:rFonts w:ascii="Times New Roman" w:hAnsi="Times New Roman" w:cs="Times New Roman"/>
          <w:bCs/>
          <w:iCs/>
          <w:sz w:val="24"/>
          <w:szCs w:val="24"/>
        </w:rPr>
      </w:pPr>
    </w:p>
    <w:p w14:paraId="3FF104BF" w14:textId="77777777" w:rsidR="003924AA" w:rsidRPr="002353F1" w:rsidRDefault="003924AA" w:rsidP="002353F1">
      <w:pPr>
        <w:pStyle w:val="ListParagraph"/>
        <w:spacing w:line="360" w:lineRule="auto"/>
        <w:ind w:left="1080"/>
        <w:jc w:val="both"/>
        <w:rPr>
          <w:rFonts w:ascii="Times New Roman" w:hAnsi="Times New Roman" w:cs="Times New Roman"/>
          <w:bCs/>
          <w:iCs/>
          <w:sz w:val="24"/>
          <w:szCs w:val="24"/>
        </w:rPr>
      </w:pPr>
    </w:p>
    <w:p w14:paraId="1C4FE43A" w14:textId="77777777" w:rsidR="00EF0F90" w:rsidRPr="00AA7A6D" w:rsidRDefault="00EF0F90" w:rsidP="00963EE0">
      <w:pPr>
        <w:spacing w:line="360" w:lineRule="auto"/>
        <w:ind w:left="360"/>
        <w:jc w:val="both"/>
        <w:rPr>
          <w:rFonts w:ascii="Times New Roman" w:hAnsi="Times New Roman" w:cs="Times New Roman"/>
          <w:sz w:val="24"/>
          <w:szCs w:val="24"/>
        </w:rPr>
      </w:pPr>
    </w:p>
    <w:p w14:paraId="3FF34F40" w14:textId="77777777" w:rsidR="00207C23" w:rsidRDefault="00207C23" w:rsidP="00FA2A94">
      <w:pPr>
        <w:spacing w:line="360" w:lineRule="auto"/>
        <w:jc w:val="both"/>
        <w:rPr>
          <w:rFonts w:ascii="Times New Roman" w:hAnsi="Times New Roman" w:cs="Times New Roman"/>
          <w:sz w:val="24"/>
          <w:szCs w:val="24"/>
        </w:rPr>
      </w:pPr>
    </w:p>
    <w:p w14:paraId="74341D58" w14:textId="77777777" w:rsidR="00FA2A94" w:rsidRPr="00FB7D01" w:rsidRDefault="00FA2A94" w:rsidP="00FA2A94">
      <w:pPr>
        <w:spacing w:line="360" w:lineRule="auto"/>
        <w:jc w:val="both"/>
        <w:rPr>
          <w:rFonts w:ascii="Times New Roman" w:hAnsi="Times New Roman" w:cs="Times New Roman"/>
          <w:sz w:val="24"/>
          <w:szCs w:val="24"/>
        </w:rPr>
      </w:pPr>
    </w:p>
    <w:sectPr w:rsidR="00FA2A94" w:rsidRPr="00FB7D0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0A30D2" w14:textId="77777777" w:rsidR="009528E3" w:rsidRDefault="009528E3" w:rsidP="005E5A94">
      <w:pPr>
        <w:spacing w:after="0" w:line="240" w:lineRule="auto"/>
      </w:pPr>
      <w:r>
        <w:separator/>
      </w:r>
    </w:p>
  </w:endnote>
  <w:endnote w:type="continuationSeparator" w:id="0">
    <w:p w14:paraId="67041D79" w14:textId="77777777" w:rsidR="009528E3" w:rsidRDefault="009528E3" w:rsidP="005E5A94">
      <w:pPr>
        <w:spacing w:after="0" w:line="240" w:lineRule="auto"/>
      </w:pPr>
      <w:r>
        <w:continuationSeparator/>
      </w:r>
    </w:p>
  </w:endnote>
  <w:endnote w:id="1">
    <w:p w14:paraId="51C80849" w14:textId="77777777" w:rsidR="00F567C8" w:rsidRDefault="00F567C8">
      <w:pPr>
        <w:pStyle w:val="EndnoteText"/>
      </w:pPr>
      <w:r>
        <w:rPr>
          <w:rStyle w:val="EndnoteReference"/>
        </w:rPr>
        <w:endnoteRef/>
      </w:r>
      <w:r>
        <w:t xml:space="preserve"> </w:t>
      </w:r>
      <w:r>
        <w:rPr>
          <w:i/>
        </w:rPr>
        <w:t>THE NIGERIAN LEGAL SYSTEM</w:t>
      </w:r>
      <w:r w:rsidRPr="00E23DD2">
        <w:rPr>
          <w:i/>
        </w:rPr>
        <w:t>: Ese Malemi, 4</w:t>
      </w:r>
      <w:r w:rsidRPr="00E23DD2">
        <w:rPr>
          <w:i/>
          <w:vertAlign w:val="superscript"/>
        </w:rPr>
        <w:t>th</w:t>
      </w:r>
      <w:r w:rsidRPr="00E23DD2">
        <w:rPr>
          <w:i/>
        </w:rPr>
        <w:t xml:space="preserve"> ed. Princeton Publishing Co. Ikeja Lagos, p.4</w:t>
      </w:r>
      <w:r>
        <w:rPr>
          <w:i/>
        </w:rPr>
        <w:t>49</w:t>
      </w:r>
      <w:r w:rsidRPr="00E23DD2">
        <w:rPr>
          <w:i/>
        </w:rPr>
        <w:t>.</w:t>
      </w:r>
    </w:p>
  </w:endnote>
  <w:endnote w:id="2">
    <w:p w14:paraId="01F2BA4E" w14:textId="77777777" w:rsidR="00F567C8" w:rsidRDefault="00F567C8">
      <w:pPr>
        <w:pStyle w:val="EndnoteText"/>
      </w:pPr>
      <w:r>
        <w:rPr>
          <w:rStyle w:val="EndnoteReference"/>
        </w:rPr>
        <w:endnoteRef/>
      </w:r>
      <w:r>
        <w:t xml:space="preserve"> </w:t>
      </w:r>
      <w:r w:rsidRPr="00450CCE">
        <w:t>KUJOBO V. STATE (1988) 1 NWLR (PT.73)721</w:t>
      </w:r>
    </w:p>
  </w:endnote>
  <w:endnote w:id="3">
    <w:p w14:paraId="57E1F762" w14:textId="77777777" w:rsidR="00F567C8" w:rsidRDefault="00F567C8">
      <w:pPr>
        <w:pStyle w:val="EndnoteText"/>
      </w:pPr>
      <w:r>
        <w:rPr>
          <w:rStyle w:val="EndnoteReference"/>
        </w:rPr>
        <w:endnoteRef/>
      </w:r>
      <w:r>
        <w:t xml:space="preserve"> </w:t>
      </w:r>
      <w:r w:rsidRPr="00DD775F">
        <w:rPr>
          <w:rFonts w:ascii="Calibri" w:eastAsia="Calibri" w:hAnsi="Calibri" w:cs="Times New Roman"/>
          <w:sz w:val="22"/>
          <w:szCs w:val="22"/>
        </w:rPr>
        <w:t>Constitution of the Federal Republic of Nigeria 1999 (as amended)</w:t>
      </w:r>
    </w:p>
  </w:endnote>
  <w:endnote w:id="4">
    <w:p w14:paraId="12DC5B86" w14:textId="77777777" w:rsidR="00F567C8" w:rsidRDefault="00F567C8">
      <w:pPr>
        <w:pStyle w:val="EndnoteText"/>
      </w:pPr>
      <w:r>
        <w:rPr>
          <w:rStyle w:val="EndnoteReference"/>
        </w:rPr>
        <w:endnoteRef/>
      </w:r>
      <w:r>
        <w:t xml:space="preserve"> </w:t>
      </w:r>
      <w:r w:rsidRPr="00DD775F">
        <w:t>NAFIU</w:t>
      </w:r>
      <w:r w:rsidR="00042E84">
        <w:t xml:space="preserve"> RABIU</w:t>
      </w:r>
      <w:r w:rsidRPr="00DD775F">
        <w:t xml:space="preserve"> v. KANO STATE (1980) LCN/01876(SC</w:t>
      </w:r>
      <w:r>
        <w:t>)</w:t>
      </w:r>
    </w:p>
  </w:endnote>
  <w:endnote w:id="5">
    <w:p w14:paraId="2AAFE3E5" w14:textId="77777777" w:rsidR="00F567C8" w:rsidRDefault="00F567C8">
      <w:pPr>
        <w:pStyle w:val="EndnoteText"/>
      </w:pPr>
      <w:r>
        <w:rPr>
          <w:rStyle w:val="EndnoteReference"/>
        </w:rPr>
        <w:endnoteRef/>
      </w:r>
      <w:r>
        <w:t xml:space="preserve"> </w:t>
      </w:r>
      <w:r w:rsidRPr="00227569">
        <w:rPr>
          <w:i/>
        </w:rPr>
        <w:t>THE NIGERIAN LEGAL SYSTEM: Ese Malemi, 4</w:t>
      </w:r>
      <w:r w:rsidRPr="00227569">
        <w:rPr>
          <w:i/>
          <w:vertAlign w:val="superscript"/>
        </w:rPr>
        <w:t>th</w:t>
      </w:r>
      <w:r w:rsidRPr="00227569">
        <w:rPr>
          <w:i/>
        </w:rPr>
        <w:t xml:space="preserve"> ed. Princeton Publishing Co. Ikeja Lagos, p.</w:t>
      </w:r>
      <w:r>
        <w:rPr>
          <w:i/>
        </w:rPr>
        <w:t>453</w:t>
      </w:r>
    </w:p>
  </w:endnote>
  <w:endnote w:id="6">
    <w:p w14:paraId="38C69538" w14:textId="77777777" w:rsidR="0099670D" w:rsidRDefault="0099670D">
      <w:pPr>
        <w:pStyle w:val="EndnoteText"/>
      </w:pPr>
      <w:r>
        <w:rPr>
          <w:rStyle w:val="EndnoteReference"/>
        </w:rPr>
        <w:endnoteRef/>
      </w:r>
      <w:r>
        <w:t xml:space="preserve"> </w:t>
      </w:r>
      <w:r w:rsidRPr="0099670D">
        <w:rPr>
          <w:i/>
          <w:iCs/>
        </w:rPr>
        <w:t>Bryan A Gardner (Black</w:t>
      </w:r>
      <w:r>
        <w:rPr>
          <w:i/>
          <w:iCs/>
        </w:rPr>
        <w:t>’</w:t>
      </w:r>
      <w:r w:rsidRPr="0099670D">
        <w:rPr>
          <w:i/>
          <w:iCs/>
        </w:rPr>
        <w:t>s Law Dictionary).</w:t>
      </w:r>
    </w:p>
  </w:endnote>
  <w:endnote w:id="7">
    <w:p w14:paraId="355754B2" w14:textId="77777777" w:rsidR="00042E84" w:rsidRDefault="00042E84">
      <w:pPr>
        <w:pStyle w:val="EndnoteText"/>
      </w:pPr>
      <w:r>
        <w:rPr>
          <w:rStyle w:val="EndnoteReference"/>
        </w:rPr>
        <w:endnoteRef/>
      </w:r>
      <w:r>
        <w:t xml:space="preserve"> </w:t>
      </w:r>
      <w:r w:rsidRPr="00042E84">
        <w:rPr>
          <w:i/>
          <w:iCs/>
        </w:rPr>
        <w:t>Du Toit v Minister for Safety and Security [2010] 2 LRC 623 @ [26].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5316D6" w14:textId="77777777" w:rsidR="009528E3" w:rsidRDefault="009528E3" w:rsidP="005E5A94">
      <w:pPr>
        <w:spacing w:after="0" w:line="240" w:lineRule="auto"/>
      </w:pPr>
      <w:r>
        <w:separator/>
      </w:r>
    </w:p>
  </w:footnote>
  <w:footnote w:type="continuationSeparator" w:id="0">
    <w:p w14:paraId="1DAE4C5B" w14:textId="77777777" w:rsidR="009528E3" w:rsidRDefault="009528E3" w:rsidP="005E5A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1F6CD3"/>
    <w:multiLevelType w:val="hybridMultilevel"/>
    <w:tmpl w:val="33B4C80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D63C24"/>
    <w:multiLevelType w:val="hybridMultilevel"/>
    <w:tmpl w:val="13A4F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221D4A"/>
    <w:multiLevelType w:val="hybridMultilevel"/>
    <w:tmpl w:val="9CA274EA"/>
    <w:lvl w:ilvl="0" w:tplc="04090001">
      <w:start w:val="1"/>
      <w:numFmt w:val="bullet"/>
      <w:lvlText w:val=""/>
      <w:lvlJc w:val="left"/>
      <w:pPr>
        <w:ind w:left="1800" w:hanging="360"/>
      </w:pPr>
      <w:rPr>
        <w:rFonts w:ascii="Symbol" w:hAnsi="Symbol" w:hint="default"/>
      </w:rPr>
    </w:lvl>
    <w:lvl w:ilvl="1" w:tplc="20000003" w:tentative="1">
      <w:start w:val="1"/>
      <w:numFmt w:val="bullet"/>
      <w:lvlText w:val="o"/>
      <w:lvlJc w:val="left"/>
      <w:pPr>
        <w:ind w:left="2520" w:hanging="360"/>
      </w:pPr>
      <w:rPr>
        <w:rFonts w:ascii="Courier New" w:hAnsi="Courier New" w:cs="Courier New" w:hint="default"/>
      </w:rPr>
    </w:lvl>
    <w:lvl w:ilvl="2" w:tplc="20000005" w:tentative="1">
      <w:start w:val="1"/>
      <w:numFmt w:val="bullet"/>
      <w:lvlText w:val=""/>
      <w:lvlJc w:val="left"/>
      <w:pPr>
        <w:ind w:left="3240" w:hanging="360"/>
      </w:pPr>
      <w:rPr>
        <w:rFonts w:ascii="Wingdings" w:hAnsi="Wingdings" w:hint="default"/>
      </w:rPr>
    </w:lvl>
    <w:lvl w:ilvl="3" w:tplc="20000001" w:tentative="1">
      <w:start w:val="1"/>
      <w:numFmt w:val="bullet"/>
      <w:lvlText w:val=""/>
      <w:lvlJc w:val="left"/>
      <w:pPr>
        <w:ind w:left="3960" w:hanging="360"/>
      </w:pPr>
      <w:rPr>
        <w:rFonts w:ascii="Symbol" w:hAnsi="Symbol" w:hint="default"/>
      </w:rPr>
    </w:lvl>
    <w:lvl w:ilvl="4" w:tplc="20000003" w:tentative="1">
      <w:start w:val="1"/>
      <w:numFmt w:val="bullet"/>
      <w:lvlText w:val="o"/>
      <w:lvlJc w:val="left"/>
      <w:pPr>
        <w:ind w:left="4680" w:hanging="360"/>
      </w:pPr>
      <w:rPr>
        <w:rFonts w:ascii="Courier New" w:hAnsi="Courier New" w:cs="Courier New" w:hint="default"/>
      </w:rPr>
    </w:lvl>
    <w:lvl w:ilvl="5" w:tplc="20000005" w:tentative="1">
      <w:start w:val="1"/>
      <w:numFmt w:val="bullet"/>
      <w:lvlText w:val=""/>
      <w:lvlJc w:val="left"/>
      <w:pPr>
        <w:ind w:left="5400" w:hanging="360"/>
      </w:pPr>
      <w:rPr>
        <w:rFonts w:ascii="Wingdings" w:hAnsi="Wingdings" w:hint="default"/>
      </w:rPr>
    </w:lvl>
    <w:lvl w:ilvl="6" w:tplc="20000001" w:tentative="1">
      <w:start w:val="1"/>
      <w:numFmt w:val="bullet"/>
      <w:lvlText w:val=""/>
      <w:lvlJc w:val="left"/>
      <w:pPr>
        <w:ind w:left="6120" w:hanging="360"/>
      </w:pPr>
      <w:rPr>
        <w:rFonts w:ascii="Symbol" w:hAnsi="Symbol" w:hint="default"/>
      </w:rPr>
    </w:lvl>
    <w:lvl w:ilvl="7" w:tplc="20000003" w:tentative="1">
      <w:start w:val="1"/>
      <w:numFmt w:val="bullet"/>
      <w:lvlText w:val="o"/>
      <w:lvlJc w:val="left"/>
      <w:pPr>
        <w:ind w:left="6840" w:hanging="360"/>
      </w:pPr>
      <w:rPr>
        <w:rFonts w:ascii="Courier New" w:hAnsi="Courier New" w:cs="Courier New" w:hint="default"/>
      </w:rPr>
    </w:lvl>
    <w:lvl w:ilvl="8" w:tplc="20000005" w:tentative="1">
      <w:start w:val="1"/>
      <w:numFmt w:val="bullet"/>
      <w:lvlText w:val=""/>
      <w:lvlJc w:val="left"/>
      <w:pPr>
        <w:ind w:left="7560" w:hanging="360"/>
      </w:pPr>
      <w:rPr>
        <w:rFonts w:ascii="Wingdings" w:hAnsi="Wingdings" w:hint="default"/>
      </w:rPr>
    </w:lvl>
  </w:abstractNum>
  <w:abstractNum w:abstractNumId="3" w15:restartNumberingAfterBreak="0">
    <w:nsid w:val="41C85893"/>
    <w:multiLevelType w:val="hybridMultilevel"/>
    <w:tmpl w:val="9B00CCAC"/>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3E07E98"/>
    <w:multiLevelType w:val="hybridMultilevel"/>
    <w:tmpl w:val="1DF489A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46C5EFA"/>
    <w:multiLevelType w:val="hybridMultilevel"/>
    <w:tmpl w:val="128E194E"/>
    <w:lvl w:ilvl="0" w:tplc="383227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9540E08"/>
    <w:multiLevelType w:val="hybridMultilevel"/>
    <w:tmpl w:val="39DE8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327AFA"/>
    <w:multiLevelType w:val="hybridMultilevel"/>
    <w:tmpl w:val="BCFA4458"/>
    <w:lvl w:ilvl="0" w:tplc="480EAC78">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5"/>
  </w:num>
  <w:num w:numId="4">
    <w:abstractNumId w:val="4"/>
  </w:num>
  <w:num w:numId="5">
    <w:abstractNumId w:val="0"/>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D01"/>
    <w:rsid w:val="00042E84"/>
    <w:rsid w:val="00053D29"/>
    <w:rsid w:val="000756B5"/>
    <w:rsid w:val="0009598B"/>
    <w:rsid w:val="001E2E88"/>
    <w:rsid w:val="00207C23"/>
    <w:rsid w:val="00227569"/>
    <w:rsid w:val="0023180D"/>
    <w:rsid w:val="002353F1"/>
    <w:rsid w:val="002360FE"/>
    <w:rsid w:val="00252DD1"/>
    <w:rsid w:val="002774F5"/>
    <w:rsid w:val="00306445"/>
    <w:rsid w:val="0031117D"/>
    <w:rsid w:val="003356A3"/>
    <w:rsid w:val="003516EC"/>
    <w:rsid w:val="003924AA"/>
    <w:rsid w:val="003C1D11"/>
    <w:rsid w:val="003D6D1D"/>
    <w:rsid w:val="003D7DDB"/>
    <w:rsid w:val="003F4B5E"/>
    <w:rsid w:val="00450CCE"/>
    <w:rsid w:val="00476346"/>
    <w:rsid w:val="0048034A"/>
    <w:rsid w:val="004C0923"/>
    <w:rsid w:val="004C157D"/>
    <w:rsid w:val="004D0EA6"/>
    <w:rsid w:val="00515966"/>
    <w:rsid w:val="005446D9"/>
    <w:rsid w:val="00547751"/>
    <w:rsid w:val="005703A2"/>
    <w:rsid w:val="0057123A"/>
    <w:rsid w:val="005E5A94"/>
    <w:rsid w:val="00610F9D"/>
    <w:rsid w:val="006A582E"/>
    <w:rsid w:val="0073115D"/>
    <w:rsid w:val="00771AD6"/>
    <w:rsid w:val="00781D85"/>
    <w:rsid w:val="007C6CFC"/>
    <w:rsid w:val="008003A1"/>
    <w:rsid w:val="008A0B80"/>
    <w:rsid w:val="008B1549"/>
    <w:rsid w:val="008F5DA3"/>
    <w:rsid w:val="00923E1C"/>
    <w:rsid w:val="00933999"/>
    <w:rsid w:val="009528E3"/>
    <w:rsid w:val="00963EE0"/>
    <w:rsid w:val="0099670D"/>
    <w:rsid w:val="009A3F23"/>
    <w:rsid w:val="009E72BC"/>
    <w:rsid w:val="009F7D5D"/>
    <w:rsid w:val="00A00DF2"/>
    <w:rsid w:val="00A463BC"/>
    <w:rsid w:val="00A82E7A"/>
    <w:rsid w:val="00A83D49"/>
    <w:rsid w:val="00A91DE0"/>
    <w:rsid w:val="00A9498E"/>
    <w:rsid w:val="00AA7A6D"/>
    <w:rsid w:val="00AB5347"/>
    <w:rsid w:val="00AD4B61"/>
    <w:rsid w:val="00AF522D"/>
    <w:rsid w:val="00B413CB"/>
    <w:rsid w:val="00BB4938"/>
    <w:rsid w:val="00BE281B"/>
    <w:rsid w:val="00BE4C45"/>
    <w:rsid w:val="00C648B7"/>
    <w:rsid w:val="00CE3881"/>
    <w:rsid w:val="00D226A3"/>
    <w:rsid w:val="00D3209D"/>
    <w:rsid w:val="00DA2795"/>
    <w:rsid w:val="00DA66CC"/>
    <w:rsid w:val="00DB782D"/>
    <w:rsid w:val="00DD775F"/>
    <w:rsid w:val="00DF5A1C"/>
    <w:rsid w:val="00DF6453"/>
    <w:rsid w:val="00E21CF2"/>
    <w:rsid w:val="00E23DD2"/>
    <w:rsid w:val="00EF0F90"/>
    <w:rsid w:val="00F01827"/>
    <w:rsid w:val="00F530F3"/>
    <w:rsid w:val="00F567C8"/>
    <w:rsid w:val="00FA20E0"/>
    <w:rsid w:val="00FA2A94"/>
    <w:rsid w:val="00FB7D01"/>
    <w:rsid w:val="00FE2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FF334"/>
  <w15:chartTrackingRefBased/>
  <w15:docId w15:val="{FB461D5A-6041-4FC8-AF91-C37855E6D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46D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5E5A9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E5A94"/>
    <w:rPr>
      <w:sz w:val="20"/>
      <w:szCs w:val="20"/>
    </w:rPr>
  </w:style>
  <w:style w:type="character" w:styleId="EndnoteReference">
    <w:name w:val="endnote reference"/>
    <w:basedOn w:val="DefaultParagraphFont"/>
    <w:uiPriority w:val="99"/>
    <w:semiHidden/>
    <w:unhideWhenUsed/>
    <w:rsid w:val="005E5A94"/>
    <w:rPr>
      <w:vertAlign w:val="superscript"/>
    </w:rPr>
  </w:style>
  <w:style w:type="paragraph" w:styleId="Header">
    <w:name w:val="header"/>
    <w:basedOn w:val="Normal"/>
    <w:link w:val="HeaderChar"/>
    <w:uiPriority w:val="99"/>
    <w:unhideWhenUsed/>
    <w:rsid w:val="000959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98B"/>
  </w:style>
  <w:style w:type="paragraph" w:styleId="Footer">
    <w:name w:val="footer"/>
    <w:basedOn w:val="Normal"/>
    <w:link w:val="FooterChar"/>
    <w:uiPriority w:val="99"/>
    <w:unhideWhenUsed/>
    <w:rsid w:val="000959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98B"/>
  </w:style>
  <w:style w:type="paragraph" w:styleId="ListParagraph">
    <w:name w:val="List Paragraph"/>
    <w:basedOn w:val="Normal"/>
    <w:uiPriority w:val="34"/>
    <w:qFormat/>
    <w:rsid w:val="00CE3881"/>
    <w:pPr>
      <w:ind w:left="720"/>
      <w:contextualSpacing/>
    </w:pPr>
  </w:style>
  <w:style w:type="character" w:styleId="Hyperlink">
    <w:name w:val="Hyperlink"/>
    <w:basedOn w:val="DefaultParagraphFont"/>
    <w:uiPriority w:val="99"/>
    <w:unhideWhenUsed/>
    <w:rsid w:val="008F5DA3"/>
    <w:rPr>
      <w:color w:val="0563C1" w:themeColor="hyperlink"/>
      <w:u w:val="single"/>
    </w:rPr>
  </w:style>
  <w:style w:type="character" w:styleId="UnresolvedMention">
    <w:name w:val="Unresolved Mention"/>
    <w:basedOn w:val="DefaultParagraphFont"/>
    <w:uiPriority w:val="99"/>
    <w:semiHidden/>
    <w:unhideWhenUsed/>
    <w:rsid w:val="00A82E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2628587">
      <w:bodyDiv w:val="1"/>
      <w:marLeft w:val="0"/>
      <w:marRight w:val="0"/>
      <w:marTop w:val="0"/>
      <w:marBottom w:val="0"/>
      <w:divBdr>
        <w:top w:val="none" w:sz="0" w:space="0" w:color="auto"/>
        <w:left w:val="none" w:sz="0" w:space="0" w:color="auto"/>
        <w:bottom w:val="none" w:sz="0" w:space="0" w:color="auto"/>
        <w:right w:val="none" w:sz="0" w:space="0" w:color="auto"/>
      </w:divBdr>
    </w:div>
    <w:div w:id="1492212439">
      <w:bodyDiv w:val="1"/>
      <w:marLeft w:val="0"/>
      <w:marRight w:val="0"/>
      <w:marTop w:val="0"/>
      <w:marBottom w:val="0"/>
      <w:divBdr>
        <w:top w:val="none" w:sz="0" w:space="0" w:color="auto"/>
        <w:left w:val="none" w:sz="0" w:space="0" w:color="auto"/>
        <w:bottom w:val="none" w:sz="0" w:space="0" w:color="auto"/>
        <w:right w:val="none" w:sz="0" w:space="0" w:color="auto"/>
      </w:divBdr>
    </w:div>
    <w:div w:id="1611008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wpadi.com/no-case-submiss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riminal.findlaw.com/expungement/expungement-basics.html" TargetMode="External"/><Relationship Id="rId4" Type="http://schemas.openxmlformats.org/officeDocument/2006/relationships/settings" Target="settings.xml"/><Relationship Id="rId9" Type="http://schemas.openxmlformats.org/officeDocument/2006/relationships/hyperlink" Target="https://www.citizensinformation.ie/en/justice/prison_system/remission_and_temporary_releas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58250F-0668-4E2E-ACFB-0FD9AACA0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629</TotalTime>
  <Pages>17</Pages>
  <Words>4652</Words>
  <Characters>26518</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peace</dc:creator>
  <cp:keywords/>
  <dc:description/>
  <cp:lastModifiedBy>peace edokpolo</cp:lastModifiedBy>
  <cp:revision>30</cp:revision>
  <dcterms:created xsi:type="dcterms:W3CDTF">2020-04-11T08:59:00Z</dcterms:created>
  <dcterms:modified xsi:type="dcterms:W3CDTF">2020-04-13T15:56:00Z</dcterms:modified>
</cp:coreProperties>
</file>