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1EF3" w:rsidRPr="002D1530" w:rsidRDefault="00261EF3" w:rsidP="002D1530">
      <w:pPr>
        <w:jc w:val="center"/>
        <w:rPr>
          <w:rFonts w:ascii="Times New Roman" w:hAnsi="Times New Roman" w:cs="Times New Roman"/>
          <w:b/>
          <w:i/>
          <w:u w:val="single"/>
        </w:rPr>
      </w:pPr>
    </w:p>
    <w:p w:rsidR="00261EF3" w:rsidRPr="002D1530" w:rsidRDefault="00261EF3" w:rsidP="002D1530">
      <w:pPr>
        <w:jc w:val="center"/>
        <w:rPr>
          <w:rFonts w:ascii="Times New Roman" w:hAnsi="Times New Roman" w:cs="Times New Roman"/>
          <w:b/>
          <w:i/>
          <w:u w:val="single"/>
        </w:rPr>
      </w:pPr>
    </w:p>
    <w:p w:rsidR="00261EF3" w:rsidRPr="002D1530" w:rsidRDefault="00261EF3" w:rsidP="002D1530">
      <w:pPr>
        <w:jc w:val="center"/>
        <w:rPr>
          <w:rFonts w:ascii="Times New Roman" w:hAnsi="Times New Roman" w:cs="Times New Roman"/>
          <w:b/>
          <w:i/>
          <w:u w:val="single"/>
        </w:rPr>
      </w:pPr>
    </w:p>
    <w:p w:rsidR="00261EF3" w:rsidRPr="002D1530" w:rsidRDefault="00261EF3" w:rsidP="002D1530">
      <w:pPr>
        <w:jc w:val="center"/>
        <w:rPr>
          <w:rFonts w:ascii="Times New Roman" w:hAnsi="Times New Roman" w:cs="Times New Roman"/>
          <w:b/>
          <w:i/>
          <w:u w:val="single"/>
        </w:rPr>
      </w:pPr>
    </w:p>
    <w:p w:rsidR="00261EF3" w:rsidRPr="002D1530" w:rsidRDefault="00261EF3" w:rsidP="002D1530">
      <w:pPr>
        <w:jc w:val="center"/>
        <w:rPr>
          <w:rFonts w:ascii="Times New Roman" w:hAnsi="Times New Roman" w:cs="Times New Roman"/>
          <w:b/>
          <w:i/>
          <w:u w:val="single"/>
        </w:rPr>
      </w:pPr>
      <w:r w:rsidRPr="002D1530">
        <w:rPr>
          <w:rFonts w:ascii="Times New Roman" w:hAnsi="Times New Roman" w:cs="Times New Roman"/>
          <w:b/>
          <w:i/>
          <w:u w:val="single"/>
        </w:rPr>
        <w:t xml:space="preserve">A TERM PAPER ON THE </w:t>
      </w:r>
      <w:r w:rsidR="00484B5B" w:rsidRPr="002D1530">
        <w:rPr>
          <w:rFonts w:ascii="Times New Roman" w:hAnsi="Times New Roman" w:cs="Times New Roman"/>
          <w:b/>
          <w:i/>
          <w:u w:val="single"/>
        </w:rPr>
        <w:t xml:space="preserve">DEVELOPMENT OF ENVIRONMENTAL HEALTH ENGINEERING FACILITIES, </w:t>
      </w:r>
      <w:proofErr w:type="gramStart"/>
      <w:r w:rsidR="00484B5B" w:rsidRPr="002D1530">
        <w:rPr>
          <w:rFonts w:ascii="Times New Roman" w:hAnsi="Times New Roman" w:cs="Times New Roman"/>
          <w:b/>
          <w:i/>
          <w:u w:val="single"/>
        </w:rPr>
        <w:t>EQUIPMENTS ,</w:t>
      </w:r>
      <w:proofErr w:type="gramEnd"/>
      <w:r w:rsidR="00484B5B" w:rsidRPr="002D1530">
        <w:rPr>
          <w:rFonts w:ascii="Times New Roman" w:hAnsi="Times New Roman" w:cs="Times New Roman"/>
          <w:b/>
          <w:i/>
          <w:u w:val="single"/>
        </w:rPr>
        <w:t xml:space="preserve"> SENSORS AND PUBLIC HEALTH SYSTEM FOR TACKLING COVID-19 PANDEMIC</w:t>
      </w:r>
    </w:p>
    <w:p w:rsidR="00261EF3" w:rsidRPr="002D1530" w:rsidRDefault="00261EF3" w:rsidP="002D1530">
      <w:pPr>
        <w:jc w:val="center"/>
        <w:rPr>
          <w:rFonts w:ascii="Times New Roman" w:hAnsi="Times New Roman" w:cs="Times New Roman"/>
          <w:b/>
          <w:i/>
        </w:rPr>
      </w:pPr>
      <w:r w:rsidRPr="002D1530">
        <w:rPr>
          <w:rFonts w:ascii="Times New Roman" w:hAnsi="Times New Roman" w:cs="Times New Roman"/>
          <w:b/>
          <w:i/>
        </w:rPr>
        <w:t>PREPARED BY</w:t>
      </w:r>
    </w:p>
    <w:p w:rsidR="00261EF3" w:rsidRPr="002D1530" w:rsidRDefault="00261EF3" w:rsidP="002D1530">
      <w:pPr>
        <w:jc w:val="center"/>
        <w:rPr>
          <w:rFonts w:ascii="Times New Roman" w:hAnsi="Times New Roman" w:cs="Times New Roman"/>
          <w:b/>
          <w:i/>
          <w:u w:val="single"/>
        </w:rPr>
      </w:pPr>
      <w:r w:rsidRPr="002D1530">
        <w:rPr>
          <w:rFonts w:ascii="Times New Roman" w:hAnsi="Times New Roman" w:cs="Times New Roman"/>
          <w:b/>
          <w:i/>
          <w:u w:val="single"/>
        </w:rPr>
        <w:t>OGUNLEYE ADEDAPO ALMARTEEN</w:t>
      </w:r>
    </w:p>
    <w:p w:rsidR="00261EF3" w:rsidRPr="002D1530" w:rsidRDefault="00261EF3" w:rsidP="002D1530">
      <w:pPr>
        <w:jc w:val="center"/>
        <w:rPr>
          <w:rFonts w:ascii="Times New Roman" w:hAnsi="Times New Roman" w:cs="Times New Roman"/>
          <w:b/>
          <w:i/>
        </w:rPr>
      </w:pPr>
      <w:r w:rsidRPr="002D1530">
        <w:rPr>
          <w:rFonts w:ascii="Times New Roman" w:hAnsi="Times New Roman" w:cs="Times New Roman"/>
          <w:b/>
          <w:i/>
        </w:rPr>
        <w:t>FROM</w:t>
      </w:r>
    </w:p>
    <w:p w:rsidR="00261EF3" w:rsidRPr="002D1530" w:rsidRDefault="00261EF3" w:rsidP="002D1530">
      <w:pPr>
        <w:jc w:val="center"/>
        <w:rPr>
          <w:rFonts w:ascii="Times New Roman" w:hAnsi="Times New Roman" w:cs="Times New Roman"/>
          <w:b/>
          <w:i/>
          <w:u w:val="single"/>
        </w:rPr>
      </w:pPr>
      <w:r w:rsidRPr="002D1530">
        <w:rPr>
          <w:rFonts w:ascii="Times New Roman" w:hAnsi="Times New Roman" w:cs="Times New Roman"/>
          <w:b/>
          <w:i/>
          <w:u w:val="single"/>
        </w:rPr>
        <w:t xml:space="preserve">AFE BABALOLA UNIVERSITY, ADO </w:t>
      </w:r>
      <w:proofErr w:type="gramStart"/>
      <w:r w:rsidRPr="002D1530">
        <w:rPr>
          <w:rFonts w:ascii="Times New Roman" w:hAnsi="Times New Roman" w:cs="Times New Roman"/>
          <w:b/>
          <w:i/>
          <w:u w:val="single"/>
        </w:rPr>
        <w:t>EKITI(</w:t>
      </w:r>
      <w:proofErr w:type="gramEnd"/>
      <w:r w:rsidRPr="002D1530">
        <w:rPr>
          <w:rFonts w:ascii="Times New Roman" w:hAnsi="Times New Roman" w:cs="Times New Roman"/>
          <w:b/>
          <w:i/>
          <w:u w:val="single"/>
        </w:rPr>
        <w:t>ABUAD)</w:t>
      </w:r>
    </w:p>
    <w:p w:rsidR="00261EF3" w:rsidRPr="002D1530" w:rsidRDefault="00261EF3" w:rsidP="002D1530">
      <w:pPr>
        <w:jc w:val="center"/>
        <w:rPr>
          <w:rFonts w:ascii="Times New Roman" w:hAnsi="Times New Roman" w:cs="Times New Roman"/>
          <w:b/>
          <w:i/>
        </w:rPr>
      </w:pPr>
      <w:r w:rsidRPr="002D1530">
        <w:rPr>
          <w:rFonts w:ascii="Times New Roman" w:hAnsi="Times New Roman" w:cs="Times New Roman"/>
          <w:b/>
          <w:i/>
        </w:rPr>
        <w:t>IN THE DEPARTMENT OF</w:t>
      </w:r>
    </w:p>
    <w:p w:rsidR="00261EF3" w:rsidRPr="002D1530" w:rsidRDefault="00261EF3" w:rsidP="002D1530">
      <w:pPr>
        <w:jc w:val="center"/>
        <w:rPr>
          <w:rFonts w:ascii="Times New Roman" w:hAnsi="Times New Roman" w:cs="Times New Roman"/>
          <w:b/>
          <w:i/>
          <w:u w:val="single"/>
        </w:rPr>
      </w:pPr>
      <w:r w:rsidRPr="002D1530">
        <w:rPr>
          <w:rFonts w:ascii="Times New Roman" w:hAnsi="Times New Roman" w:cs="Times New Roman"/>
          <w:b/>
          <w:i/>
          <w:u w:val="single"/>
        </w:rPr>
        <w:t>CIVIL ENGINEERING</w:t>
      </w:r>
    </w:p>
    <w:p w:rsidR="00261EF3" w:rsidRPr="002D1530" w:rsidRDefault="00261EF3" w:rsidP="002D1530">
      <w:pPr>
        <w:jc w:val="center"/>
        <w:rPr>
          <w:rFonts w:ascii="Times New Roman" w:hAnsi="Times New Roman" w:cs="Times New Roman"/>
          <w:b/>
          <w:i/>
        </w:rPr>
      </w:pPr>
      <w:r w:rsidRPr="002D1530">
        <w:rPr>
          <w:rFonts w:ascii="Times New Roman" w:hAnsi="Times New Roman" w:cs="Times New Roman"/>
          <w:b/>
          <w:i/>
        </w:rPr>
        <w:t>WITH MATRIC NUMBER</w:t>
      </w:r>
    </w:p>
    <w:p w:rsidR="00261EF3" w:rsidRPr="002D1530" w:rsidRDefault="00261EF3" w:rsidP="002D1530">
      <w:pPr>
        <w:jc w:val="center"/>
        <w:rPr>
          <w:rFonts w:ascii="Times New Roman" w:hAnsi="Times New Roman" w:cs="Times New Roman"/>
          <w:b/>
          <w:i/>
          <w:u w:val="single"/>
        </w:rPr>
      </w:pPr>
      <w:r w:rsidRPr="002D1530">
        <w:rPr>
          <w:rFonts w:ascii="Times New Roman" w:hAnsi="Times New Roman" w:cs="Times New Roman"/>
          <w:b/>
          <w:i/>
          <w:u w:val="single"/>
        </w:rPr>
        <w:t>17/ENG03/038</w:t>
      </w:r>
    </w:p>
    <w:p w:rsidR="00261EF3" w:rsidRPr="002D1530" w:rsidRDefault="00261EF3" w:rsidP="002D1530">
      <w:pPr>
        <w:jc w:val="center"/>
        <w:rPr>
          <w:rFonts w:ascii="Times New Roman" w:hAnsi="Times New Roman" w:cs="Times New Roman"/>
          <w:b/>
          <w:i/>
          <w:u w:val="single"/>
        </w:rPr>
      </w:pPr>
    </w:p>
    <w:p w:rsidR="002D1530" w:rsidRPr="002D1530" w:rsidRDefault="002D1530" w:rsidP="002D1530">
      <w:pPr>
        <w:jc w:val="center"/>
        <w:rPr>
          <w:rFonts w:ascii="Times New Roman" w:eastAsia="Times New Roman" w:hAnsi="Times New Roman" w:cs="Times New Roman"/>
          <w:b/>
          <w:bCs/>
          <w:u w:val="single"/>
        </w:rPr>
      </w:pPr>
      <w:r w:rsidRPr="002D1530">
        <w:rPr>
          <w:rFonts w:ascii="Times New Roman" w:eastAsia="Times New Roman" w:hAnsi="Times New Roman" w:cs="Times New Roman"/>
          <w:b/>
          <w:bCs/>
          <w:u w:val="single"/>
        </w:rPr>
        <w:t>LIST OF FIGURES</w:t>
      </w:r>
    </w:p>
    <w:p w:rsidR="002D1530" w:rsidRPr="002D1530" w:rsidRDefault="002D1530" w:rsidP="002D1530">
      <w:pPr>
        <w:widowControl w:val="0"/>
        <w:numPr>
          <w:ilvl w:val="0"/>
          <w:numId w:val="5"/>
        </w:numPr>
        <w:spacing w:after="0" w:line="240" w:lineRule="auto"/>
        <w:rPr>
          <w:rFonts w:ascii="Times New Roman" w:eastAsia="Times New Roman" w:hAnsi="Times New Roman" w:cs="Times New Roman"/>
        </w:rPr>
      </w:pPr>
      <w:r w:rsidRPr="002D1530">
        <w:rPr>
          <w:rFonts w:ascii="Times New Roman" w:eastAsia="Times New Roman" w:hAnsi="Times New Roman" w:cs="Times New Roman"/>
        </w:rPr>
        <w:t>Figure 1-symptoms of COVID-19</w:t>
      </w:r>
    </w:p>
    <w:p w:rsidR="002D1530" w:rsidRPr="002D1530" w:rsidRDefault="002D1530" w:rsidP="002D1530">
      <w:pPr>
        <w:widowControl w:val="0"/>
        <w:numPr>
          <w:ilvl w:val="0"/>
          <w:numId w:val="5"/>
        </w:numPr>
        <w:spacing w:after="0" w:line="240" w:lineRule="auto"/>
        <w:rPr>
          <w:rFonts w:ascii="Times New Roman" w:eastAsia="Times New Roman" w:hAnsi="Times New Roman" w:cs="Times New Roman"/>
        </w:rPr>
      </w:pPr>
      <w:r w:rsidRPr="002D1530">
        <w:rPr>
          <w:rFonts w:ascii="Times New Roman" w:eastAsia="Times New Roman" w:hAnsi="Times New Roman" w:cs="Times New Roman"/>
        </w:rPr>
        <w:t>Figure 2-Cases, deaths and recoveries of COVID-19</w:t>
      </w:r>
    </w:p>
    <w:p w:rsidR="002D1530" w:rsidRPr="002D1530" w:rsidRDefault="002D1530" w:rsidP="002D1530">
      <w:pPr>
        <w:widowControl w:val="0"/>
        <w:numPr>
          <w:ilvl w:val="0"/>
          <w:numId w:val="5"/>
        </w:numPr>
        <w:spacing w:after="0" w:line="240" w:lineRule="auto"/>
        <w:rPr>
          <w:rFonts w:ascii="Times New Roman" w:eastAsia="Times New Roman" w:hAnsi="Times New Roman" w:cs="Times New Roman"/>
        </w:rPr>
      </w:pPr>
      <w:r w:rsidRPr="002D1530">
        <w:rPr>
          <w:rFonts w:ascii="Times New Roman" w:eastAsia="Times New Roman" w:hAnsi="Times New Roman" w:cs="Times New Roman"/>
        </w:rPr>
        <w:t>Figure 3-Infected patients in mild and critical conditions</w:t>
      </w:r>
    </w:p>
    <w:p w:rsidR="002D1530" w:rsidRPr="002D1530" w:rsidRDefault="002D1530" w:rsidP="002D1530">
      <w:pPr>
        <w:widowControl w:val="0"/>
        <w:numPr>
          <w:ilvl w:val="0"/>
          <w:numId w:val="5"/>
        </w:numPr>
        <w:spacing w:after="0" w:line="240" w:lineRule="auto"/>
        <w:rPr>
          <w:rFonts w:ascii="Times New Roman" w:eastAsia="Times New Roman" w:hAnsi="Times New Roman" w:cs="Times New Roman"/>
        </w:rPr>
      </w:pPr>
      <w:r w:rsidRPr="002D1530">
        <w:rPr>
          <w:rFonts w:ascii="Times New Roman" w:eastAsia="Times New Roman" w:hAnsi="Times New Roman" w:cs="Times New Roman"/>
        </w:rPr>
        <w:t>Figure 4-Graph of ACTIVE cases of COVID-19</w:t>
      </w:r>
    </w:p>
    <w:p w:rsidR="002D1530" w:rsidRPr="002D1530" w:rsidRDefault="002D1530" w:rsidP="002D1530">
      <w:pPr>
        <w:widowControl w:val="0"/>
        <w:numPr>
          <w:ilvl w:val="0"/>
          <w:numId w:val="5"/>
        </w:numPr>
        <w:spacing w:after="0" w:line="240" w:lineRule="auto"/>
        <w:rPr>
          <w:rFonts w:ascii="Times New Roman" w:eastAsia="Times New Roman" w:hAnsi="Times New Roman" w:cs="Times New Roman"/>
        </w:rPr>
      </w:pPr>
      <w:r w:rsidRPr="002D1530">
        <w:rPr>
          <w:rFonts w:ascii="Times New Roman" w:eastAsia="Times New Roman" w:hAnsi="Times New Roman" w:cs="Times New Roman"/>
        </w:rPr>
        <w:t>Figure 5- Graph of CLOSED cases of COVID-19</w:t>
      </w:r>
    </w:p>
    <w:p w:rsidR="002D1530" w:rsidRPr="002D1530" w:rsidRDefault="002D1530" w:rsidP="002D1530">
      <w:pPr>
        <w:widowControl w:val="0"/>
        <w:numPr>
          <w:ilvl w:val="0"/>
          <w:numId w:val="5"/>
        </w:numPr>
        <w:spacing w:after="0" w:line="240" w:lineRule="auto"/>
        <w:rPr>
          <w:rFonts w:ascii="Times New Roman" w:eastAsia="Times New Roman" w:hAnsi="Times New Roman" w:cs="Times New Roman"/>
        </w:rPr>
      </w:pPr>
      <w:r w:rsidRPr="002D1530">
        <w:rPr>
          <w:rFonts w:ascii="Times New Roman" w:eastAsia="Times New Roman" w:hAnsi="Times New Roman" w:cs="Times New Roman"/>
        </w:rPr>
        <w:t>Figure 6-Logarithmic graph of the total cases of COVID-19</w:t>
      </w:r>
    </w:p>
    <w:p w:rsidR="002D1530" w:rsidRPr="002D1530" w:rsidRDefault="002D1530" w:rsidP="002D1530">
      <w:pPr>
        <w:widowControl w:val="0"/>
        <w:numPr>
          <w:ilvl w:val="0"/>
          <w:numId w:val="5"/>
        </w:numPr>
        <w:spacing w:after="0" w:line="240" w:lineRule="auto"/>
        <w:rPr>
          <w:rFonts w:ascii="Times New Roman" w:eastAsia="Times New Roman" w:hAnsi="Times New Roman" w:cs="Times New Roman"/>
        </w:rPr>
      </w:pPr>
      <w:r w:rsidRPr="002D1530">
        <w:rPr>
          <w:rFonts w:ascii="Times New Roman" w:eastAsia="Times New Roman" w:hAnsi="Times New Roman" w:cs="Times New Roman"/>
        </w:rPr>
        <w:t>Figure 7-Linear graph of the total cases of COVID-19</w:t>
      </w:r>
    </w:p>
    <w:p w:rsidR="002D1530" w:rsidRPr="002D1530" w:rsidRDefault="002D1530" w:rsidP="002D1530">
      <w:pPr>
        <w:widowControl w:val="0"/>
        <w:numPr>
          <w:ilvl w:val="0"/>
          <w:numId w:val="5"/>
        </w:numPr>
        <w:spacing w:after="0" w:line="240" w:lineRule="auto"/>
        <w:rPr>
          <w:rFonts w:ascii="Times New Roman" w:eastAsia="Times New Roman" w:hAnsi="Times New Roman" w:cs="Times New Roman"/>
        </w:rPr>
      </w:pPr>
      <w:r w:rsidRPr="002D1530">
        <w:rPr>
          <w:rFonts w:ascii="Times New Roman" w:eastAsia="Times New Roman" w:hAnsi="Times New Roman" w:cs="Times New Roman"/>
        </w:rPr>
        <w:t>Figure 8- Logarithmic graph of the total deaths of COVID-19</w:t>
      </w:r>
    </w:p>
    <w:p w:rsidR="002D1530" w:rsidRPr="002D1530" w:rsidRDefault="002D1530" w:rsidP="002D1530">
      <w:pPr>
        <w:widowControl w:val="0"/>
        <w:numPr>
          <w:ilvl w:val="0"/>
          <w:numId w:val="5"/>
        </w:numPr>
        <w:spacing w:after="0" w:line="240" w:lineRule="auto"/>
        <w:rPr>
          <w:rFonts w:ascii="Times New Roman" w:eastAsia="Times New Roman" w:hAnsi="Times New Roman" w:cs="Times New Roman"/>
        </w:rPr>
      </w:pPr>
      <w:r w:rsidRPr="002D1530">
        <w:rPr>
          <w:rFonts w:ascii="Times New Roman" w:eastAsia="Times New Roman" w:hAnsi="Times New Roman" w:cs="Times New Roman"/>
        </w:rPr>
        <w:t>Figure 9- Linear graph of the total deaths of COVID-19</w:t>
      </w:r>
    </w:p>
    <w:p w:rsidR="00261EF3" w:rsidRPr="002D1530" w:rsidRDefault="00261EF3" w:rsidP="002D1530">
      <w:pPr>
        <w:jc w:val="center"/>
        <w:rPr>
          <w:rFonts w:ascii="Times New Roman" w:hAnsi="Times New Roman" w:cs="Times New Roman"/>
          <w:b/>
          <w:i/>
          <w:u w:val="single"/>
        </w:rPr>
      </w:pPr>
    </w:p>
    <w:p w:rsidR="00427950" w:rsidRPr="002D1530" w:rsidRDefault="00427950" w:rsidP="002D1530">
      <w:pPr>
        <w:widowControl w:val="0"/>
        <w:spacing w:after="0" w:line="240" w:lineRule="auto"/>
        <w:ind w:left="420"/>
        <w:jc w:val="center"/>
        <w:rPr>
          <w:rFonts w:ascii="Times New Roman" w:hAnsi="Times New Roman" w:cs="Times New Roman"/>
        </w:rPr>
      </w:pPr>
    </w:p>
    <w:p w:rsidR="00427950" w:rsidRPr="002D1530" w:rsidRDefault="002D1530" w:rsidP="002D1530">
      <w:pPr>
        <w:jc w:val="center"/>
        <w:rPr>
          <w:rFonts w:ascii="Times New Roman" w:hAnsi="Times New Roman" w:cs="Times New Roman"/>
          <w:b/>
          <w:i/>
          <w:u w:val="single"/>
        </w:rPr>
      </w:pPr>
      <w:r w:rsidRPr="002D1530">
        <w:rPr>
          <w:rFonts w:ascii="Times New Roman" w:hAnsi="Times New Roman" w:cs="Times New Roman"/>
          <w:b/>
          <w:i/>
          <w:u w:val="single"/>
        </w:rPr>
        <w:t>INTRODUCTION</w:t>
      </w:r>
    </w:p>
    <w:p w:rsidR="004300C3" w:rsidRPr="002D1530" w:rsidRDefault="004300C3" w:rsidP="002D1530">
      <w:pPr>
        <w:jc w:val="center"/>
        <w:rPr>
          <w:rFonts w:ascii="Times New Roman" w:hAnsi="Times New Roman" w:cs="Times New Roman"/>
          <w:u w:val="single"/>
        </w:rPr>
      </w:pPr>
      <w:r w:rsidRPr="002D1530">
        <w:rPr>
          <w:rFonts w:ascii="Times New Roman" w:hAnsi="Times New Roman" w:cs="Times New Roman"/>
          <w:u w:val="single"/>
        </w:rPr>
        <w:t xml:space="preserve">What is </w:t>
      </w:r>
      <w:r w:rsidRPr="002D1530">
        <w:rPr>
          <w:rFonts w:ascii="Times New Roman" w:hAnsi="Times New Roman" w:cs="Times New Roman"/>
          <w:b/>
          <w:i/>
          <w:u w:val="single"/>
        </w:rPr>
        <w:t>COVID-19?</w:t>
      </w:r>
    </w:p>
    <w:p w:rsidR="004300C3" w:rsidRPr="002D1530" w:rsidRDefault="004300C3" w:rsidP="002D1530">
      <w:pPr>
        <w:jc w:val="center"/>
        <w:rPr>
          <w:rFonts w:ascii="Times New Roman" w:hAnsi="Times New Roman" w:cs="Times New Roman"/>
        </w:rPr>
      </w:pPr>
      <w:r w:rsidRPr="002D1530">
        <w:rPr>
          <w:rFonts w:ascii="Times New Roman" w:hAnsi="Times New Roman" w:cs="Times New Roman"/>
        </w:rPr>
        <w:t>Coronavirus disease 2019 (</w:t>
      </w:r>
      <w:r w:rsidRPr="002D1530">
        <w:rPr>
          <w:rFonts w:ascii="Times New Roman" w:hAnsi="Times New Roman" w:cs="Times New Roman"/>
          <w:b/>
          <w:i/>
        </w:rPr>
        <w:t>COVID-19</w:t>
      </w:r>
      <w:r w:rsidRPr="002D1530">
        <w:rPr>
          <w:rFonts w:ascii="Times New Roman" w:hAnsi="Times New Roman" w:cs="Times New Roman"/>
        </w:rPr>
        <w:t xml:space="preserve">) is an infectious disease caused by </w:t>
      </w:r>
      <w:r w:rsidRPr="002D1530">
        <w:rPr>
          <w:rFonts w:ascii="Times New Roman" w:hAnsi="Times New Roman" w:cs="Times New Roman"/>
          <w:b/>
          <w:i/>
        </w:rPr>
        <w:t xml:space="preserve">severe acute respiratory syndrome coronavirus 2 (SARS-Cov-2). </w:t>
      </w:r>
      <w:r w:rsidRPr="002D1530">
        <w:rPr>
          <w:rFonts w:ascii="Times New Roman" w:hAnsi="Times New Roman" w:cs="Times New Roman"/>
        </w:rPr>
        <w:t xml:space="preserve">The virus was first identified in </w:t>
      </w:r>
      <w:r w:rsidRPr="002D1530">
        <w:rPr>
          <w:rFonts w:ascii="Times New Roman" w:hAnsi="Times New Roman" w:cs="Times New Roman"/>
          <w:b/>
        </w:rPr>
        <w:t xml:space="preserve">WUHAN, </w:t>
      </w:r>
      <w:r w:rsidRPr="002D1530">
        <w:rPr>
          <w:rFonts w:ascii="Times New Roman" w:hAnsi="Times New Roman" w:cs="Times New Roman"/>
        </w:rPr>
        <w:t xml:space="preserve">the capital of China’s </w:t>
      </w:r>
      <w:r w:rsidRPr="002D1530">
        <w:rPr>
          <w:rFonts w:ascii="Times New Roman" w:hAnsi="Times New Roman" w:cs="Times New Roman"/>
          <w:b/>
        </w:rPr>
        <w:t xml:space="preserve">HUBEI </w:t>
      </w:r>
      <w:r w:rsidRPr="002D1530">
        <w:rPr>
          <w:rFonts w:ascii="Times New Roman" w:hAnsi="Times New Roman" w:cs="Times New Roman"/>
        </w:rPr>
        <w:t xml:space="preserve">province, and has since spread globally, resulting in the ongoing 2019-20 corona virus pandemic. </w:t>
      </w:r>
      <w:r w:rsidRPr="002D1530">
        <w:rPr>
          <w:rFonts w:ascii="Times New Roman" w:hAnsi="Times New Roman" w:cs="Times New Roman"/>
        </w:rPr>
        <w:lastRenderedPageBreak/>
        <w:t>Common symptoms include fever, cough and shortness of breath. Other symptoms may include fatigue, muscle pain, diarrhea, sore throat, loss of smell and abdominal pain. The time from exposure to onset of symptoms is typically around five days.</w:t>
      </w:r>
    </w:p>
    <w:p w:rsidR="004300C3" w:rsidRPr="002D1530" w:rsidRDefault="004300C3" w:rsidP="002D1530">
      <w:pPr>
        <w:jc w:val="center"/>
        <w:rPr>
          <w:rFonts w:ascii="Times New Roman" w:hAnsi="Times New Roman" w:cs="Times New Roman"/>
          <w:b/>
          <w:i/>
          <w:u w:val="single"/>
        </w:rPr>
      </w:pPr>
      <w:r w:rsidRPr="002D1530">
        <w:rPr>
          <w:rFonts w:ascii="Times New Roman" w:hAnsi="Times New Roman" w:cs="Times New Roman"/>
          <w:b/>
          <w:i/>
          <w:u w:val="single"/>
        </w:rPr>
        <w:t>Other names for COVID-19</w:t>
      </w:r>
    </w:p>
    <w:p w:rsidR="004300C3" w:rsidRPr="002D1530" w:rsidRDefault="004300C3" w:rsidP="00AD60C1">
      <w:pPr>
        <w:pStyle w:val="ListParagraph"/>
        <w:numPr>
          <w:ilvl w:val="0"/>
          <w:numId w:val="1"/>
        </w:numPr>
        <w:jc w:val="both"/>
        <w:rPr>
          <w:rFonts w:ascii="Times New Roman" w:hAnsi="Times New Roman" w:cs="Times New Roman"/>
        </w:rPr>
      </w:pPr>
      <w:r w:rsidRPr="002D1530">
        <w:rPr>
          <w:rFonts w:ascii="Times New Roman" w:hAnsi="Times New Roman" w:cs="Times New Roman"/>
        </w:rPr>
        <w:t>Corona virus</w:t>
      </w:r>
    </w:p>
    <w:p w:rsidR="004300C3" w:rsidRPr="002D1530" w:rsidRDefault="004300C3" w:rsidP="00AD60C1">
      <w:pPr>
        <w:pStyle w:val="ListParagraph"/>
        <w:numPr>
          <w:ilvl w:val="0"/>
          <w:numId w:val="1"/>
        </w:numPr>
        <w:jc w:val="both"/>
        <w:rPr>
          <w:rFonts w:ascii="Times New Roman" w:hAnsi="Times New Roman" w:cs="Times New Roman"/>
        </w:rPr>
      </w:pPr>
      <w:r w:rsidRPr="002D1530">
        <w:rPr>
          <w:rFonts w:ascii="Times New Roman" w:hAnsi="Times New Roman" w:cs="Times New Roman"/>
        </w:rPr>
        <w:t>COVID</w:t>
      </w:r>
    </w:p>
    <w:p w:rsidR="004300C3" w:rsidRPr="002D1530" w:rsidRDefault="004300C3" w:rsidP="00AD60C1">
      <w:pPr>
        <w:pStyle w:val="ListParagraph"/>
        <w:numPr>
          <w:ilvl w:val="0"/>
          <w:numId w:val="1"/>
        </w:numPr>
        <w:jc w:val="both"/>
        <w:rPr>
          <w:rFonts w:ascii="Times New Roman" w:hAnsi="Times New Roman" w:cs="Times New Roman"/>
        </w:rPr>
      </w:pPr>
      <w:r w:rsidRPr="002D1530">
        <w:rPr>
          <w:rFonts w:ascii="Times New Roman" w:hAnsi="Times New Roman" w:cs="Times New Roman"/>
        </w:rPr>
        <w:t>2019-nCoV acute respiratory disease</w:t>
      </w:r>
    </w:p>
    <w:p w:rsidR="004300C3" w:rsidRPr="002D1530" w:rsidRDefault="004300C3" w:rsidP="00AD60C1">
      <w:pPr>
        <w:pStyle w:val="ListParagraph"/>
        <w:numPr>
          <w:ilvl w:val="0"/>
          <w:numId w:val="1"/>
        </w:numPr>
        <w:jc w:val="both"/>
        <w:rPr>
          <w:rFonts w:ascii="Times New Roman" w:hAnsi="Times New Roman" w:cs="Times New Roman"/>
        </w:rPr>
      </w:pPr>
      <w:r w:rsidRPr="002D1530">
        <w:rPr>
          <w:rFonts w:ascii="Times New Roman" w:hAnsi="Times New Roman" w:cs="Times New Roman"/>
        </w:rPr>
        <w:t>Novel corona virus pneumonia</w:t>
      </w:r>
    </w:p>
    <w:p w:rsidR="004300C3" w:rsidRPr="002D1530" w:rsidRDefault="004300C3" w:rsidP="00AD60C1">
      <w:pPr>
        <w:pStyle w:val="ListParagraph"/>
        <w:numPr>
          <w:ilvl w:val="0"/>
          <w:numId w:val="1"/>
        </w:numPr>
        <w:jc w:val="both"/>
        <w:rPr>
          <w:rFonts w:ascii="Times New Roman" w:hAnsi="Times New Roman" w:cs="Times New Roman"/>
        </w:rPr>
      </w:pPr>
      <w:r w:rsidRPr="002D1530">
        <w:rPr>
          <w:rFonts w:ascii="Times New Roman" w:hAnsi="Times New Roman" w:cs="Times New Roman"/>
        </w:rPr>
        <w:t>Wuhan pneumonia.</w:t>
      </w:r>
    </w:p>
    <w:p w:rsidR="004300C3" w:rsidRPr="002D1530" w:rsidRDefault="004300C3" w:rsidP="002D1530">
      <w:pPr>
        <w:jc w:val="center"/>
        <w:rPr>
          <w:rFonts w:ascii="Times New Roman" w:hAnsi="Times New Roman" w:cs="Times New Roman"/>
        </w:rPr>
      </w:pPr>
      <w:r w:rsidRPr="002D1530">
        <w:rPr>
          <w:rFonts w:ascii="Times New Roman" w:hAnsi="Times New Roman" w:cs="Times New Roman"/>
        </w:rPr>
        <w:t xml:space="preserve">The virus is mainly spread between people in close contact, often via small droplets produced during </w:t>
      </w:r>
      <w:r w:rsidRPr="002D1530">
        <w:rPr>
          <w:rFonts w:ascii="Times New Roman" w:hAnsi="Times New Roman" w:cs="Times New Roman"/>
          <w:b/>
          <w:i/>
        </w:rPr>
        <w:t>coughing</w:t>
      </w:r>
      <w:r w:rsidRPr="002D1530">
        <w:rPr>
          <w:rFonts w:ascii="Times New Roman" w:hAnsi="Times New Roman" w:cs="Times New Roman"/>
        </w:rPr>
        <w:t xml:space="preserve">, </w:t>
      </w:r>
      <w:r w:rsidRPr="002D1530">
        <w:rPr>
          <w:rFonts w:ascii="Times New Roman" w:hAnsi="Times New Roman" w:cs="Times New Roman"/>
          <w:b/>
          <w:i/>
        </w:rPr>
        <w:t>sneezing</w:t>
      </w:r>
      <w:r w:rsidRPr="002D1530">
        <w:rPr>
          <w:rFonts w:ascii="Times New Roman" w:hAnsi="Times New Roman" w:cs="Times New Roman"/>
        </w:rPr>
        <w:t xml:space="preserve">, or even </w:t>
      </w:r>
      <w:r w:rsidRPr="002D1530">
        <w:rPr>
          <w:rFonts w:ascii="Times New Roman" w:hAnsi="Times New Roman" w:cs="Times New Roman"/>
          <w:b/>
          <w:i/>
        </w:rPr>
        <w:t xml:space="preserve">talking. </w:t>
      </w:r>
      <w:r w:rsidRPr="002D1530">
        <w:rPr>
          <w:rFonts w:ascii="Times New Roman" w:hAnsi="Times New Roman" w:cs="Times New Roman"/>
        </w:rPr>
        <w:t>While these droplets are produced when breathing out, they usually fall to the ground or surfaces rather than being infectious over large distances</w:t>
      </w:r>
      <w:r w:rsidR="00FE036B" w:rsidRPr="002D1530">
        <w:rPr>
          <w:rFonts w:ascii="Times New Roman" w:hAnsi="Times New Roman" w:cs="Times New Roman"/>
        </w:rPr>
        <w:t>. People may also become infected by touching a contaminated surface and then their face. The virus can survive for up to 72 hours and is most contagious during the first three days after onset of symptoms, although spread may be possible before symptoms, although spread may be possible before symptoms appear and in later stages of the diseases.</w:t>
      </w:r>
    </w:p>
    <w:p w:rsidR="002D1530" w:rsidRPr="002D1530" w:rsidRDefault="002D1530" w:rsidP="002D1530">
      <w:pPr>
        <w:jc w:val="center"/>
        <w:rPr>
          <w:rFonts w:ascii="Times New Roman" w:hAnsi="Times New Roman" w:cs="Times New Roman"/>
        </w:rPr>
      </w:pPr>
    </w:p>
    <w:p w:rsidR="002D1530" w:rsidRPr="002D1530" w:rsidRDefault="002D1530" w:rsidP="002D1530">
      <w:pPr>
        <w:jc w:val="center"/>
        <w:rPr>
          <w:rFonts w:ascii="Times New Roman" w:hAnsi="Times New Roman" w:cs="Times New Roman"/>
        </w:rPr>
      </w:pPr>
      <w:r w:rsidRPr="002D1530">
        <w:rPr>
          <w:rFonts w:ascii="Times New Roman" w:hAnsi="Times New Roman" w:cs="Times New Roman"/>
          <w:noProof/>
        </w:rPr>
        <w:drawing>
          <wp:anchor distT="0" distB="0" distL="114300" distR="114300" simplePos="0" relativeHeight="251659264" behindDoc="0" locked="0" layoutInCell="1" allowOverlap="1" wp14:anchorId="3127F182" wp14:editId="6468CDE8">
            <wp:simplePos x="0" y="0"/>
            <wp:positionH relativeFrom="column">
              <wp:posOffset>483870</wp:posOffset>
            </wp:positionH>
            <wp:positionV relativeFrom="paragraph">
              <wp:posOffset>36195</wp:posOffset>
            </wp:positionV>
            <wp:extent cx="4660900" cy="4071620"/>
            <wp:effectExtent l="0" t="0" r="6350" b="508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4660900" cy="4071620"/>
                    </a:xfrm>
                    <a:prstGeom prst="rect">
                      <a:avLst/>
                    </a:prstGeom>
                  </pic:spPr>
                </pic:pic>
              </a:graphicData>
            </a:graphic>
            <wp14:sizeRelV relativeFrom="margin">
              <wp14:pctHeight>0</wp14:pctHeight>
            </wp14:sizeRelV>
          </wp:anchor>
        </w:drawing>
      </w:r>
      <w:r w:rsidRPr="002D1530">
        <w:rPr>
          <w:rFonts w:ascii="Times New Roman" w:eastAsia="Times New Roman" w:hAnsi="Times New Roman" w:cs="Times New Roman"/>
        </w:rPr>
        <w:t>Figure 1-symptoms of COVID-19</w:t>
      </w:r>
    </w:p>
    <w:p w:rsidR="002D1530" w:rsidRPr="002D1530" w:rsidRDefault="002D1530" w:rsidP="002D1530">
      <w:pPr>
        <w:jc w:val="center"/>
        <w:rPr>
          <w:rFonts w:ascii="Times New Roman" w:hAnsi="Times New Roman" w:cs="Times New Roman"/>
          <w:i/>
          <w:iCs/>
        </w:rPr>
      </w:pPr>
      <w:r w:rsidRPr="002D1530">
        <w:rPr>
          <w:rFonts w:ascii="Times New Roman" w:hAnsi="Times New Roman" w:cs="Times New Roman"/>
          <w:i/>
          <w:iCs/>
        </w:rPr>
        <w:t xml:space="preserve">“The best defense against any outbreak is a strong health system,” stressed WHO Director-General </w:t>
      </w:r>
      <w:proofErr w:type="spellStart"/>
      <w:r w:rsidRPr="002D1530">
        <w:rPr>
          <w:rFonts w:ascii="Times New Roman" w:hAnsi="Times New Roman" w:cs="Times New Roman"/>
          <w:i/>
          <w:iCs/>
        </w:rPr>
        <w:t>Tedros</w:t>
      </w:r>
      <w:proofErr w:type="spellEnd"/>
      <w:r w:rsidRPr="002D1530">
        <w:rPr>
          <w:rFonts w:ascii="Times New Roman" w:hAnsi="Times New Roman" w:cs="Times New Roman"/>
          <w:i/>
          <w:iCs/>
        </w:rPr>
        <w:t xml:space="preserve"> </w:t>
      </w:r>
      <w:proofErr w:type="spellStart"/>
      <w:r w:rsidRPr="002D1530">
        <w:rPr>
          <w:rFonts w:ascii="Times New Roman" w:hAnsi="Times New Roman" w:cs="Times New Roman"/>
          <w:i/>
          <w:iCs/>
        </w:rPr>
        <w:t>Adhanom</w:t>
      </w:r>
      <w:proofErr w:type="spellEnd"/>
      <w:r w:rsidRPr="002D1530">
        <w:rPr>
          <w:rFonts w:ascii="Times New Roman" w:hAnsi="Times New Roman" w:cs="Times New Roman"/>
          <w:i/>
          <w:iCs/>
        </w:rPr>
        <w:t xml:space="preserve"> </w:t>
      </w:r>
      <w:proofErr w:type="spellStart"/>
      <w:r w:rsidRPr="002D1530">
        <w:rPr>
          <w:rFonts w:ascii="Times New Roman" w:hAnsi="Times New Roman" w:cs="Times New Roman"/>
          <w:i/>
          <w:iCs/>
        </w:rPr>
        <w:t>Ghebreyesus</w:t>
      </w:r>
      <w:proofErr w:type="spellEnd"/>
      <w:r w:rsidRPr="002D1530">
        <w:rPr>
          <w:rFonts w:ascii="Times New Roman" w:hAnsi="Times New Roman" w:cs="Times New Roman"/>
          <w:i/>
          <w:iCs/>
        </w:rPr>
        <w:t>. “COVID-19 is revealing how fragile many of the world’s health systems and services are, forcing countries to make difficult choices on how to best meet the needs of their people.”</w:t>
      </w:r>
    </w:p>
    <w:p w:rsidR="002D1530" w:rsidRDefault="002D1530" w:rsidP="002D1530">
      <w:pPr>
        <w:rPr>
          <w:rFonts w:ascii="Times New Roman" w:hAnsi="Times New Roman" w:cs="Times New Roman"/>
        </w:rPr>
      </w:pPr>
      <w:r w:rsidRPr="002D1530">
        <w:rPr>
          <w:rFonts w:ascii="Times New Roman" w:hAnsi="Times New Roman" w:cs="Times New Roman"/>
        </w:rPr>
        <w:t>To help countries navigate through these challenges, the World Health Organization (WHO) has updated operational planning guidelines in balancing the demands of responding directly to COVID-19 while maintaining essential health service delivery, and mitigating the risk of system collapse. This includes a set of targeted immediate actions that countries should consider at national, regional, and local level to reorganize and maintain access to high-quality essential health services for all.</w:t>
      </w:r>
    </w:p>
    <w:p w:rsidR="002D1530" w:rsidRDefault="002D1530" w:rsidP="002D1530">
      <w:pPr>
        <w:rPr>
          <w:rFonts w:ascii="Times New Roman" w:hAnsi="Times New Roman" w:cs="Times New Roman"/>
        </w:rPr>
      </w:pPr>
      <w:r w:rsidRPr="002D1530">
        <w:rPr>
          <w:rFonts w:ascii="Times New Roman" w:hAnsi="Times New Roman" w:cs="Times New Roman"/>
        </w:rPr>
        <w:t>Countries should identify essential services that will be prioritized in their efforts to maintain continuity of service delivery and make strategic shifts to ensure that increasingly limited resources provide maximum benefit for the population. They also need to comply with the highest standard in precautions, especially in hygiene practices, and the provision of adequate supplies including personal protective equipment This requires robust planning and coordinated actions between governments and health facilities and their managers.</w:t>
      </w:r>
    </w:p>
    <w:p w:rsidR="002D1530" w:rsidRDefault="002D1530" w:rsidP="002D1530">
      <w:pPr>
        <w:rPr>
          <w:rFonts w:ascii="Times New Roman" w:hAnsi="Times New Roman" w:cs="Times New Roman"/>
        </w:rPr>
      </w:pPr>
      <w:r w:rsidRPr="002D1530">
        <w:rPr>
          <w:rFonts w:ascii="Times New Roman" w:hAnsi="Times New Roman" w:cs="Times New Roman"/>
        </w:rPr>
        <w:t xml:space="preserve">Some examples of essential services include: routine vaccination; reproductive health services including care during pregnancy and childbirth; care of young infants and older adults; management of mental health conditions as well as </w:t>
      </w:r>
      <w:proofErr w:type="spellStart"/>
      <w:r w:rsidRPr="002D1530">
        <w:rPr>
          <w:rFonts w:ascii="Times New Roman" w:hAnsi="Times New Roman" w:cs="Times New Roman"/>
        </w:rPr>
        <w:t>noncommunicable</w:t>
      </w:r>
      <w:proofErr w:type="spellEnd"/>
      <w:r w:rsidRPr="002D1530">
        <w:rPr>
          <w:rFonts w:ascii="Times New Roman" w:hAnsi="Times New Roman" w:cs="Times New Roman"/>
        </w:rPr>
        <w:t xml:space="preserve"> diseases and infectious diseases like HIV, malaria and TB; critical inpatient therapies; management of emergency health conditions; auxiliary services like basic diagnostic imaging, laboratory services, and blood bank services, among others.</w:t>
      </w:r>
    </w:p>
    <w:p w:rsidR="002D1530" w:rsidRPr="002D1530" w:rsidRDefault="002D1530" w:rsidP="002D1530">
      <w:pPr>
        <w:rPr>
          <w:rFonts w:ascii="Times New Roman" w:hAnsi="Times New Roman" w:cs="Times New Roman"/>
        </w:rPr>
      </w:pPr>
      <w:r w:rsidRPr="002D1530">
        <w:rPr>
          <w:rFonts w:ascii="Times New Roman" w:hAnsi="Times New Roman" w:cs="Times New Roman"/>
        </w:rPr>
        <w:t>Well-organized and prepared health systems can continue to provide equitable access to essential service delivery throughout an emergency, limiting direct mortality and avoiding increased indirect mortality.</w:t>
      </w:r>
    </w:p>
    <w:p w:rsidR="002D1530" w:rsidRDefault="002D1530" w:rsidP="002D1530">
      <w:pPr>
        <w:rPr>
          <w:rFonts w:ascii="Times New Roman" w:hAnsi="Times New Roman" w:cs="Times New Roman"/>
        </w:rPr>
      </w:pPr>
      <w:r w:rsidRPr="002D1530">
        <w:rPr>
          <w:rFonts w:ascii="Times New Roman" w:hAnsi="Times New Roman" w:cs="Times New Roman"/>
        </w:rPr>
        <w:t xml:space="preserve">The guidelines stress the importance of keeping up-to-date information. This requires frequent transparent communications with the </w:t>
      </w:r>
      <w:proofErr w:type="gramStart"/>
      <w:r w:rsidRPr="002D1530">
        <w:rPr>
          <w:rFonts w:ascii="Times New Roman" w:hAnsi="Times New Roman" w:cs="Times New Roman"/>
        </w:rPr>
        <w:t>public,</w:t>
      </w:r>
      <w:proofErr w:type="gramEnd"/>
      <w:r w:rsidRPr="002D1530">
        <w:rPr>
          <w:rFonts w:ascii="Times New Roman" w:hAnsi="Times New Roman" w:cs="Times New Roman"/>
        </w:rPr>
        <w:t xml:space="preserve"> and strong community engagements so the public   can maintain trust in the system to safely meet their essential needs and to control infection risk in health facilities. This will help ensure that people continue to seek care when appropriate, and</w:t>
      </w:r>
      <w:r>
        <w:rPr>
          <w:rFonts w:ascii="Times New Roman" w:hAnsi="Times New Roman" w:cs="Times New Roman"/>
        </w:rPr>
        <w:t xml:space="preserve"> adhere to public health advice.</w:t>
      </w:r>
    </w:p>
    <w:p w:rsidR="002D1530" w:rsidRPr="002D1530" w:rsidRDefault="002D1530" w:rsidP="002D1530">
      <w:pPr>
        <w:rPr>
          <w:rFonts w:ascii="Times New Roman" w:hAnsi="Times New Roman" w:cs="Times New Roman"/>
        </w:rPr>
      </w:pPr>
    </w:p>
    <w:tbl>
      <w:tblPr>
        <w:tblW w:w="3500" w:type="pct"/>
        <w:tblBorders>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51"/>
        <w:gridCol w:w="777"/>
        <w:gridCol w:w="777"/>
        <w:gridCol w:w="777"/>
        <w:gridCol w:w="776"/>
        <w:gridCol w:w="776"/>
        <w:gridCol w:w="776"/>
        <w:gridCol w:w="776"/>
        <w:gridCol w:w="776"/>
        <w:gridCol w:w="776"/>
        <w:gridCol w:w="776"/>
        <w:gridCol w:w="776"/>
      </w:tblGrid>
      <w:tr w:rsidR="002D1530" w:rsidRPr="002D1530" w:rsidTr="0038501E">
        <w:trPr>
          <w:trHeight w:val="300"/>
        </w:trPr>
        <w:tc>
          <w:tcPr>
            <w:tcW w:w="2000" w:type="dxa"/>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Country</w:t>
            </w:r>
          </w:p>
        </w:tc>
        <w:tc>
          <w:tcPr>
            <w:tcW w:w="2000" w:type="dxa"/>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Total cases</w:t>
            </w:r>
          </w:p>
        </w:tc>
        <w:tc>
          <w:tcPr>
            <w:tcW w:w="2000" w:type="dxa"/>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New cases</w:t>
            </w:r>
          </w:p>
        </w:tc>
        <w:tc>
          <w:tcPr>
            <w:tcW w:w="2000" w:type="dxa"/>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Total deaths</w:t>
            </w:r>
          </w:p>
        </w:tc>
        <w:tc>
          <w:tcPr>
            <w:tcW w:w="2000" w:type="dxa"/>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New deaths</w:t>
            </w:r>
          </w:p>
        </w:tc>
        <w:tc>
          <w:tcPr>
            <w:tcW w:w="2000" w:type="dxa"/>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Total recovered</w:t>
            </w:r>
          </w:p>
        </w:tc>
        <w:tc>
          <w:tcPr>
            <w:tcW w:w="2000" w:type="dxa"/>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Active cases</w:t>
            </w:r>
          </w:p>
        </w:tc>
        <w:tc>
          <w:tcPr>
            <w:tcW w:w="2000" w:type="dxa"/>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Serious/Critical</w:t>
            </w:r>
          </w:p>
        </w:tc>
        <w:tc>
          <w:tcPr>
            <w:tcW w:w="2000" w:type="dxa"/>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Total cases/1M pop</w:t>
            </w:r>
          </w:p>
        </w:tc>
        <w:tc>
          <w:tcPr>
            <w:tcW w:w="2000" w:type="dxa"/>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Death cases/1M pop</w:t>
            </w:r>
          </w:p>
        </w:tc>
        <w:tc>
          <w:tcPr>
            <w:tcW w:w="2000" w:type="dxa"/>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Total tests</w:t>
            </w:r>
          </w:p>
        </w:tc>
        <w:tc>
          <w:tcPr>
            <w:tcW w:w="2000" w:type="dxa"/>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Tests/1M pop</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World</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1,854,214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1,957</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114,293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99</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428,082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1,311,839</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50,852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238</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14.7</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USA</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560,433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133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22,115</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10</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32,634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505,684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11,766</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1,693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67</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2,833,112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8,559</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Spain</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166,831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17,209</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62,391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87,231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7,371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3,568</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368</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600,000</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12,833</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Italy</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156,363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19,899</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34,211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102,253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3,343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2,586</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329</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1,010,193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16,708</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France</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132,591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14,393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27,186</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91,012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6,845</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2,031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221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333,807</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5,114</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Germany</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127,854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3,022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64,300</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60,532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4,895</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1,526</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36</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1,317,887</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15,730</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UK</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84,279</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10,612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N/A</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73,323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1,559</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1,241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156</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352,974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5,200</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China</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82,160</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108</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3,341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77,663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1,156</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121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57</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Iran</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71,686</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4,474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43,894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23,318</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3,930</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853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53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263,388</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3,136</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Turkey</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56,956</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1,198</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3,446</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52,312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1,665</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675</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376,100</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4,459</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Belgium</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29,647</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3,600</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6,463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19,584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1,223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2,558</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311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102,151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8,814</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Netherlands</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25,587</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2,737</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250</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22,600</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1,384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1,493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160</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101,534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5,926</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Switzerland</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25,415</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1,106</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12,700</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11,609</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386</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2,937</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128</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193,800</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22,393</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Canada</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24,383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717</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7,172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16,494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557</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646</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19</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422,200</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11,186</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Brazil</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22,318</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126</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1,230</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7</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173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20,915</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296</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105</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6</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62,985</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296</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Portugal</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16,585</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504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277</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15,804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228</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1,627</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49</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163,616</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16,046</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Russia</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15,770</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130</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1,291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14,349</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8</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108</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0.9</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1,200,000</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8,223</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Austria</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13,945</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350</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6,987</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6,608</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243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1,548</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39</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144,877</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16,086</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Israel</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11,235</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90</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110</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7</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1,689</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9,436</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181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1,298</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117,339</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13,557</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S. Korea</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10,537</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25</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217</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7,447</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2,873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55</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206</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514,621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10,038</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Sweden</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10,483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899</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381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9,203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839</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1,038</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89</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54,700</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5,416</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Ireland</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9,655</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334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25</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9,296</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194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1,955</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68</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53,000</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10,734</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India</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9,240</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35</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331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1,096</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7,813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7</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0.2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189,111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137</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Peru</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7,519</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193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1,798</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5,528</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134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228</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6</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76,506</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2,320</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Ecuador</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7,466</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333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501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6,632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184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423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19</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23,635</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1,340</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Japan</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7,370</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123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784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6,463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129</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58</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77,381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612</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Chile</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7,213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80</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2,059</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5,074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387</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377</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82,271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4,304</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Poland</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6,674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232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439</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6,003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160</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176</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6</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138,007</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3,646</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Norway</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6,525</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128</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6,365</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59</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1,204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126,486</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23,332</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Australia</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6,359</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46</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61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3,494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2,804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79</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249</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362,136</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14,201</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Romania</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6,300</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316</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852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5,132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204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327</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16</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62,328</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3,240</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Denmark</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6,174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273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2,123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3,778</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104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1,066</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47</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70,125</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12,107</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roofErr w:type="spellStart"/>
            <w:r w:rsidRPr="002D1530">
              <w:rPr>
                <w:rFonts w:ascii="Times New Roman" w:eastAsia="Times New Roman" w:hAnsi="Times New Roman" w:cs="Times New Roman"/>
                <w:color w:val="000000"/>
              </w:rPr>
              <w:t>Czechia</w:t>
            </w:r>
            <w:proofErr w:type="spellEnd"/>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5,991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139</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467</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5,385</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87</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559</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128,359</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11,986</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Pakistan</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5,374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144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93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1,095</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4,186</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44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0.4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65,114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295</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Malaysia</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4,683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76</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2,108</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2,499</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66</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145</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77,491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2,394</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Mexico</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4,661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442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296</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1,843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2,522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185</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36</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36,594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284</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Philippines</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4,648</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297</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197</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4,154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42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33,814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309</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Saudi Arabia</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4,462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59</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761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3,642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67</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128</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115,585</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3,320</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Indonesia</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4,241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373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359</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3,509</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16</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27,075</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99</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UAE</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4,123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680</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3,421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417</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648,195</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65,538</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Serbia</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3,630</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80</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400</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3,150</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146</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415</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9</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18,312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2,096</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Panama</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3,400</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87</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29</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3,284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106</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788</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20</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15,147</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3,511</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Luxembourg</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3,281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66</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500</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2,715</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30</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5,241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105</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29,165</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46,591</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Ukraine</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3,102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325</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93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10</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97</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2,912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45</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71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30,314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693</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Qatar</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2,979</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7</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275</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2,697</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37</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1,034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49,102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17,043</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Finland</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2,974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56</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300</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2,618</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80</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537</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10</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45,019</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8,125</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Dominican Republic</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2,967</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173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131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2,663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147</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274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16</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9,275</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855</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Colombia</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2,776</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109</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270</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2,397</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92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55</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41,765</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821</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Thailand</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2,579</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28</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40</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1,288</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1,251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61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37</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0.6</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71,860</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1,030</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Belarus</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2,578</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26</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203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2,349</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50</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273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64,000</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6,773</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Singapore</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2,532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8</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560</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1,964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433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72,680</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12,423</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Argentina</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2,208</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66</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95</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5</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468</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1,645</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83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49</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19,758</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437</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South Africa</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2,173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25</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410</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1,738</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7</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37</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0.4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80,085</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1,350</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Greece</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2,114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98</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269</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1,747</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76</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203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9</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42,261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4,055</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Egypt</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2,065</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159</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589</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1,317</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20</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25,000</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244</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Algeria</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1,914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293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591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1,030</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60</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44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7</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3,359</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77</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Iceland</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1,701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8</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889</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804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10</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4,985</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35,253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103,308</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Moldova</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1,662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107</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1,522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80</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412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8</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6,271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1,555</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Morocco</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1,661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118</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177</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1,366</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45</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8,473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230</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Croatia</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1,600</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373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1,204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390</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6</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16,381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3,990</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Hungary</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1,458</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48</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109</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10</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120</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1,229</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58</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151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34,819</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3,604</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Iraq</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1,352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76</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640</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636</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35,415</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880</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New Zealand</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1,349</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19</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5</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546</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798</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280</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62,827</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13,029</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Estonia</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1,332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27</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102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1,203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9</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1,004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20</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30,764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23,191</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Kuwait</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1,234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142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1,091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29</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289</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0.2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Slovenia</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1,205</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53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150</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1,002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35</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580</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25</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34,851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16,764</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Bahrain</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1,136</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6</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558</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572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668</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63,973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37,596</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Azerbaijan</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1,098</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250</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837</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27</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108</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66,677</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6,576</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Lithuania</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1,062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9</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101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937</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390</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9</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41,503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15,246</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Bosnia and Herzegovina</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1,018</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9</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39</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206</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773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310</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10,975</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3,345</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Armenia</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1,013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197</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803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30</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342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7,164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2,418</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Hong Kong</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1,005</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360</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641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134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0.5</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96,709</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12,900</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Kazakhstan</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973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99</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863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52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0.6</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69,304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3,691</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Uzbekistan</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896</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66</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826</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8</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27</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0.1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70,000</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2,091</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North Macedonia</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828</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41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753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15</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397</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16</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8,057</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3,867</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Cameroon</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820</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98</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710</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0.5</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Slovakia</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742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717</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5</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136</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0.4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27,426</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5,023</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Oman</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727</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128</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124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599</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142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0.8</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Diamond Princess</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712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619</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82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10</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Tunisia</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707</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43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633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85</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60</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11,238</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951</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Bulgaria</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676</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71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574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36</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97</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18,502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2,663</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Cuba</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669</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18</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92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559</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59</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15,057</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1,329</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Latvia</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653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5</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16</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632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346</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28,776</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15,256</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Andorra</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638</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29</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128</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481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17</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8,257</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375</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1,673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21,653</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Cyprus</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633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65</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557</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8</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524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9</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17,923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14,845</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Lebanon</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630</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20</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80</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530</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92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15,152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2,220</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Bangladesh</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621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39</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548</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0.2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9,653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59</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Afghanistan</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607</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19</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556</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16</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0.5</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Costa Rica</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595</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56</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536</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117</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0.6</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6,762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1,327</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Ivory Coast</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574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5</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85</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484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0.2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Ghana</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566</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8</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554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18</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0.3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37,954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1,221</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Niger</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529</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75</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442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0.5</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4,353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180</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Burkina Faso</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497</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27</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161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309</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Uruguay</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480</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8</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231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241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15</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138</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8,774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2,526</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Albania</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446</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217</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206</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7</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155</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8</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3,877</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1,347</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Channel Islands</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431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9</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48</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374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2,479</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52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3,320</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19,095</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Kyrgyzstan</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419</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42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5</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67</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347</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5</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64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0.8</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9,618</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1,474</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Honduras</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397</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25</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7</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365</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10</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40</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1,600</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162</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Taiwan</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393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5</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6</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114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273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17</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0.3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47,215</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1,982</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Jordan</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389</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7</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201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181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5</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38</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0.7</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20,500</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2,009</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roofErr w:type="spellStart"/>
            <w:r w:rsidRPr="002D1530">
              <w:rPr>
                <w:rFonts w:ascii="Times New Roman" w:eastAsia="Times New Roman" w:hAnsi="Times New Roman" w:cs="Times New Roman"/>
                <w:color w:val="000000"/>
              </w:rPr>
              <w:t>Réunion</w:t>
            </w:r>
            <w:proofErr w:type="spellEnd"/>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389</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40</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349</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434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Malta</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378</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44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331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856</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7</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17,058</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38,633</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San Marino</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356</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35</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53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268</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10,492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1,032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846</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24,933</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Bolivia</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330</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30</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27</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301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28</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2,185</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187</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Mauritius</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324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9</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42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273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255</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7</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7,077</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5,565</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Nigeria</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323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10</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85</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228</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0.05</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5,000</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24</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Palestine</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290</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58</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230</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57</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0.4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17,329</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3,397</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Senegal</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280</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171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107</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17</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0.1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Montenegro</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273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5</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265</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7</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435</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5</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2,869</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4,568</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Georgia</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266</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9</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67</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196</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6</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67</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0.8</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3,271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820</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Vietnam</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262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144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118</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8</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121,821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1,252</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Guinea</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250</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17</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233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19</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DRC</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234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20</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16</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198</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0.2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Isle of Man</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228</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112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114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2,681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1,934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22,744</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Djibouti</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214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36</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176</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217</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4,451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4,505</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Sri Lanka</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210</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7</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56</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147</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10</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0.3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4,525</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211</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Kenya</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197</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8</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25</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164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0.1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7,449</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139</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Mayotte</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196</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59</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134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718</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1,350</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4,948</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Faeroe Islands</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184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157</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27</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3,766</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5,509</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112,744</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Venezuela</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181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9</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93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79</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6</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6</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0.3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181,335</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6,377</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Martinique</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155</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6</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50</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99</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19</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413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16</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Guatemala</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155</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5</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19</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131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9</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0.3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1,134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63</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Paraguay</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147</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6</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119</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0.8</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2,262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317</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Guadeloupe</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143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8</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67</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68</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357</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20</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El Salvador</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137</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6</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109</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0.9</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6,729</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1,037</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Brunei</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136</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106</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29</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311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9,884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22,593</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Gibraltar</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129</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84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45</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3,829</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1,558</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46,244</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Rwanda</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126</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25</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101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10</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1,966</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152</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Cambodia</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122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77</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45</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7</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5,768</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345</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Trinidad and Tobago</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113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8</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16</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89</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81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6</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1,126</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805</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Madagascar</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106</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20</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86</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roofErr w:type="spellStart"/>
            <w:r w:rsidRPr="002D1530">
              <w:rPr>
                <w:rFonts w:ascii="Times New Roman" w:eastAsia="Times New Roman" w:hAnsi="Times New Roman" w:cs="Times New Roman"/>
                <w:color w:val="000000"/>
              </w:rPr>
              <w:t>Mali</w:t>
            </w:r>
            <w:proofErr w:type="spellEnd"/>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105</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9</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74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5</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0.4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Monaco</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93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6</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86</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5</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2,370</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25</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Aruba</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92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60</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862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1,145</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10,724</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French Guiana</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86</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51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35</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288</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Liechtenstein</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79</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55</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2,072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26</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900</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23,605</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Togo</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76</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29</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44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9</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0.4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2,532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306</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Jamaica</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72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16</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52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907</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306</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Barbados</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71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56</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247</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805</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2,801</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Ethiopia</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71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10</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58</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0.6</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0.03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3,863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34</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Congo</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60</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5</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5</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50</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0.9</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Bermuda</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57</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29</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915</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64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416</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6,680</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Gabon</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57</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8</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55</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26</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0.4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Uganda</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54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50</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5,025</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110</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Cayman Islands</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53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6</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46</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806</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15</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536</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8,156</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French Polynesia</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53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53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189</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889</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3,165</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roofErr w:type="spellStart"/>
            <w:r w:rsidRPr="002D1530">
              <w:rPr>
                <w:rFonts w:ascii="Times New Roman" w:eastAsia="Times New Roman" w:hAnsi="Times New Roman" w:cs="Times New Roman"/>
                <w:color w:val="000000"/>
              </w:rPr>
              <w:t>Sint</w:t>
            </w:r>
            <w:proofErr w:type="spellEnd"/>
            <w:r w:rsidRPr="002D1530">
              <w:rPr>
                <w:rFonts w:ascii="Times New Roman" w:eastAsia="Times New Roman" w:hAnsi="Times New Roman" w:cs="Times New Roman"/>
                <w:color w:val="000000"/>
              </w:rPr>
              <w:t xml:space="preserve"> Maarten</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50</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9</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5</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36</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1,166</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210</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134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3,125</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Liberia</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50</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5</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42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10</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Bahamas</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47</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8</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6</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120</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20</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Guyana</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45</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6</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8</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57</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8</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193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245</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Macao</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45</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10</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35</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69</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Zambia</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43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30</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0.1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1,239</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67</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Myanmar</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41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35</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0.8</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0.07</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1,406</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26</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Guinea-Bissau</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38</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38</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19</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1,500</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762</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Benin</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35</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5</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29</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0.08</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Eritrea</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10</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Haiti</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30</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0.3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365</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32</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Tanzania</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5</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0.5</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0.05</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Saint Martin</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19</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5</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828</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52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Somalia</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25</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0.1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Syria</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25</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5</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18</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0.1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Libya</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25</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9</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15</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0.1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535</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78</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Antigua and Barbuda</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19</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214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20</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40</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408</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Equatorial Guinea</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18</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15</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854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609</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Mozambique</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19</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0.7</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679</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22</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Maldives</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20</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6</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37</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Angola</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19</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0.6</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0.06</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Sudan</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19</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15</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0.4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0.05</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Laos</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19</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19</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1,140</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157</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Chad</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18</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16</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New Caledonia</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18</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17</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63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2,608</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9,135</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Mongolia</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17</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5</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Dominica</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16</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8</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8</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222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345</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4,793</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Fiji</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16</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16</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18</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Namibia</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16</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6</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362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142</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Saint Lucia</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15</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82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Zimbabwe</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0.9</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0.2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563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38</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Belize</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35</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5</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364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915</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roofErr w:type="spellStart"/>
            <w:r w:rsidRPr="002D1530">
              <w:rPr>
                <w:rFonts w:ascii="Times New Roman" w:eastAsia="Times New Roman" w:hAnsi="Times New Roman" w:cs="Times New Roman"/>
                <w:color w:val="000000"/>
              </w:rPr>
              <w:t>Curaçao</w:t>
            </w:r>
            <w:proofErr w:type="spellEnd"/>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8</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5</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85</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6</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Grenada</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124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92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818</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roofErr w:type="spellStart"/>
            <w:r w:rsidRPr="002D1530">
              <w:rPr>
                <w:rFonts w:ascii="Times New Roman" w:eastAsia="Times New Roman" w:hAnsi="Times New Roman" w:cs="Times New Roman"/>
                <w:color w:val="000000"/>
              </w:rPr>
              <w:t>Eswatini</w:t>
            </w:r>
            <w:proofErr w:type="spellEnd"/>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7</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7</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Malawi</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0.7</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0.1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287</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15</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Botswana</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6</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0.4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3,115</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1,325</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Nepal</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0.4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5,184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178</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Saint Kitts and Nevis</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226</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205</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3,853</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St. Vincent Grenadines</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108</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56</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505</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Greenland</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0</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194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912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16,065</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Montserrat</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10</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2,204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36</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7,212</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Seychelles</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112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Suriname</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10</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5</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17</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Sierra Leone</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10</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10</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MS Zaandam</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9</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7</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Gambia</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9</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6</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0.4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281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116</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Nicaragua</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9</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0.2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Turks and Caicos</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9</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8</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232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26</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62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1,601</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Cabo Verde</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8</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6</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CAR</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8</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8</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Vatican City</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8</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6</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9,988</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Mauritania</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7</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0.2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496</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107</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St. Barth</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6</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607</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Western Sahara</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6</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6</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10</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Bhutan</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5</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6</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1,166</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1,511</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Burundi</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5</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5</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0.4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Falkland Islands</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5</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1,437</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137</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39,368</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Sao Tome and Principe</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18</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19</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87</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South Sudan</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0.4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Anguilla</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200</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British Virgin Islands</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99</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Caribbean Netherlands</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114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10</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381</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Papua New Guinea</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0.2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72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8</w:t>
            </w: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Timor-Leste</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Saint Pierre Miquelon</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173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Yemen</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0.03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r>
      <w:tr w:rsidR="002D1530" w:rsidRPr="002D1530" w:rsidTr="0038501E">
        <w:trPr>
          <w:trHeight w:val="300"/>
        </w:trPr>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Total:</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1,854,214</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1,957</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114,293</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99</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428,082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1,311,839</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50,852</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237.9</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r w:rsidRPr="002D1530">
              <w:rPr>
                <w:rFonts w:ascii="Times New Roman" w:eastAsia="Times New Roman" w:hAnsi="Times New Roman" w:cs="Times New Roman"/>
                <w:color w:val="000000"/>
              </w:rPr>
              <w:t>14.7</w:t>
            </w:r>
          </w:p>
        </w:tc>
        <w:tc>
          <w:tcPr>
            <w:tcW w:w="0" w:type="auto"/>
            <w:noWrap/>
            <w:vAlign w:val="center"/>
            <w:hideMark/>
          </w:tcPr>
          <w:p w:rsidR="002D1530" w:rsidRPr="002D1530" w:rsidRDefault="002D1530" w:rsidP="002D1530">
            <w:pPr>
              <w:jc w:val="center"/>
              <w:rPr>
                <w:rFonts w:ascii="Times New Roman" w:eastAsia="Times New Roman" w:hAnsi="Times New Roman" w:cs="Times New Roman"/>
                <w:color w:val="000000"/>
              </w:rPr>
            </w:pPr>
          </w:p>
        </w:tc>
        <w:tc>
          <w:tcPr>
            <w:tcW w:w="0" w:type="auto"/>
            <w:noWrap/>
            <w:vAlign w:val="center"/>
            <w:hideMark/>
          </w:tcPr>
          <w:p w:rsidR="002D1530" w:rsidRPr="002D1530" w:rsidRDefault="002D1530" w:rsidP="002D1530">
            <w:pPr>
              <w:jc w:val="center"/>
              <w:rPr>
                <w:rFonts w:ascii="Times New Roman" w:eastAsia="Times New Roman" w:hAnsi="Times New Roman" w:cs="Times New Roman"/>
              </w:rPr>
            </w:pPr>
          </w:p>
        </w:tc>
      </w:tr>
    </w:tbl>
    <w:p w:rsidR="002D1530" w:rsidRPr="002D1530" w:rsidRDefault="002D1530" w:rsidP="002D1530">
      <w:pPr>
        <w:jc w:val="center"/>
        <w:rPr>
          <w:rFonts w:ascii="Times New Roman" w:hAnsi="Times New Roman" w:cs="Times New Roman"/>
        </w:rPr>
      </w:pPr>
    </w:p>
    <w:p w:rsidR="002D1530" w:rsidRPr="002D1530" w:rsidRDefault="002D1530" w:rsidP="002D1530">
      <w:pPr>
        <w:jc w:val="center"/>
        <w:rPr>
          <w:rFonts w:ascii="Times New Roman" w:hAnsi="Times New Roman" w:cs="Times New Roman"/>
        </w:rPr>
      </w:pPr>
      <w:r w:rsidRPr="002D1530">
        <w:rPr>
          <w:rFonts w:ascii="Times New Roman" w:hAnsi="Times New Roman" w:cs="Times New Roman"/>
        </w:rPr>
        <w:t>Table 1- Analysis of the cases of COVID-19</w:t>
      </w:r>
    </w:p>
    <w:p w:rsidR="002D1530" w:rsidRPr="002D1530" w:rsidRDefault="002D1530" w:rsidP="0038501E">
      <w:pPr>
        <w:rPr>
          <w:rFonts w:ascii="Times New Roman" w:hAnsi="Times New Roman" w:cs="Times New Roman"/>
        </w:rPr>
      </w:pPr>
    </w:p>
    <w:p w:rsidR="0038501E" w:rsidRPr="0038501E" w:rsidRDefault="00AD60C1" w:rsidP="0038501E">
      <w:pPr>
        <w:widowControl w:val="0"/>
        <w:spacing w:after="0" w:line="240" w:lineRule="auto"/>
        <w:jc w:val="center"/>
        <w:rPr>
          <w:rFonts w:ascii="Times New Roman" w:eastAsia="Times New Roman" w:hAnsi="Times New Roman" w:cs="Times New Roman"/>
        </w:rPr>
      </w:pPr>
      <w:r w:rsidRPr="002D1530">
        <w:rPr>
          <w:rFonts w:ascii="Times New Roman" w:hAnsi="Times New Roman" w:cs="Times New Roman"/>
          <w:noProof/>
        </w:rPr>
        <w:drawing>
          <wp:anchor distT="0" distB="0" distL="114300" distR="114300" simplePos="0" relativeHeight="251669504" behindDoc="0" locked="0" layoutInCell="1" allowOverlap="1" wp14:anchorId="499A5698" wp14:editId="40F8E38E">
            <wp:simplePos x="0" y="0"/>
            <wp:positionH relativeFrom="column">
              <wp:posOffset>-133350</wp:posOffset>
            </wp:positionH>
            <wp:positionV relativeFrom="paragraph">
              <wp:posOffset>266065</wp:posOffset>
            </wp:positionV>
            <wp:extent cx="5257800" cy="384810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7">
                      <a:extLst>
                        <a:ext uri="{28A0092B-C50C-407E-A947-70E740481C1C}">
                          <a14:useLocalDpi xmlns:a14="http://schemas.microsoft.com/office/drawing/2010/main" val="0"/>
                        </a:ext>
                      </a:extLst>
                    </a:blip>
                    <a:stretch>
                      <a:fillRect/>
                    </a:stretch>
                  </pic:blipFill>
                  <pic:spPr>
                    <a:xfrm>
                      <a:off x="0" y="0"/>
                      <a:ext cx="5257800" cy="3848100"/>
                    </a:xfrm>
                    <a:prstGeom prst="rect">
                      <a:avLst/>
                    </a:prstGeom>
                  </pic:spPr>
                </pic:pic>
              </a:graphicData>
            </a:graphic>
            <wp14:sizeRelV relativeFrom="margin">
              <wp14:pctHeight>0</wp14:pctHeight>
            </wp14:sizeRelV>
          </wp:anchor>
        </w:drawing>
      </w:r>
    </w:p>
    <w:p w:rsidR="00AD60C1" w:rsidRPr="0038501E" w:rsidRDefault="00AD60C1" w:rsidP="00AD60C1">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F</w:t>
      </w:r>
      <w:r w:rsidRPr="002D1530">
        <w:rPr>
          <w:rFonts w:ascii="Times New Roman" w:eastAsia="Times New Roman" w:hAnsi="Times New Roman" w:cs="Times New Roman"/>
        </w:rPr>
        <w:t>igure 2-Cases, deaths and recoveries of COVID-19</w:t>
      </w:r>
    </w:p>
    <w:p w:rsidR="002D1530" w:rsidRPr="002D1530" w:rsidRDefault="002D1530" w:rsidP="002D1530">
      <w:pPr>
        <w:jc w:val="center"/>
        <w:rPr>
          <w:rFonts w:ascii="Times New Roman" w:hAnsi="Times New Roman" w:cs="Times New Roman"/>
        </w:rPr>
      </w:pPr>
    </w:p>
    <w:p w:rsidR="002D1530" w:rsidRPr="002D1530" w:rsidRDefault="002D1530" w:rsidP="00AD60C1">
      <w:pPr>
        <w:jc w:val="center"/>
        <w:rPr>
          <w:rFonts w:ascii="Times New Roman" w:hAnsi="Times New Roman" w:cs="Times New Roman"/>
        </w:rPr>
      </w:pPr>
      <w:r w:rsidRPr="002D1530">
        <w:rPr>
          <w:rFonts w:ascii="Times New Roman" w:hAnsi="Times New Roman" w:cs="Times New Roman"/>
          <w:noProof/>
        </w:rPr>
        <w:drawing>
          <wp:anchor distT="0" distB="0" distL="114300" distR="114300" simplePos="0" relativeHeight="251661312" behindDoc="0" locked="0" layoutInCell="1" allowOverlap="1" wp14:anchorId="51D7074C" wp14:editId="413FBE42">
            <wp:simplePos x="0" y="0"/>
            <wp:positionH relativeFrom="column">
              <wp:posOffset>304800</wp:posOffset>
            </wp:positionH>
            <wp:positionV relativeFrom="paragraph">
              <wp:posOffset>-236855</wp:posOffset>
            </wp:positionV>
            <wp:extent cx="5257800" cy="2984500"/>
            <wp:effectExtent l="0" t="0" r="0" b="635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8">
                      <a:extLst>
                        <a:ext uri="{28A0092B-C50C-407E-A947-70E740481C1C}">
                          <a14:useLocalDpi xmlns:a14="http://schemas.microsoft.com/office/drawing/2010/main" val="0"/>
                        </a:ext>
                      </a:extLst>
                    </a:blip>
                    <a:stretch>
                      <a:fillRect/>
                    </a:stretch>
                  </pic:blipFill>
                  <pic:spPr>
                    <a:xfrm>
                      <a:off x="0" y="0"/>
                      <a:ext cx="5257800" cy="2984500"/>
                    </a:xfrm>
                    <a:prstGeom prst="rect">
                      <a:avLst/>
                    </a:prstGeom>
                  </pic:spPr>
                </pic:pic>
              </a:graphicData>
            </a:graphic>
          </wp:anchor>
        </w:drawing>
      </w:r>
    </w:p>
    <w:p w:rsidR="002D1530" w:rsidRPr="002D1530" w:rsidRDefault="002D1530" w:rsidP="002D1530">
      <w:pPr>
        <w:jc w:val="center"/>
        <w:rPr>
          <w:rFonts w:ascii="Times New Roman" w:hAnsi="Times New Roman" w:cs="Times New Roman"/>
        </w:rPr>
      </w:pPr>
      <w:r w:rsidRPr="002D1530">
        <w:rPr>
          <w:rFonts w:ascii="Times New Roman" w:eastAsia="Times New Roman" w:hAnsi="Times New Roman" w:cs="Times New Roman"/>
        </w:rPr>
        <w:t>Figure 3-Infected patients in mild and critical conditions</w:t>
      </w:r>
    </w:p>
    <w:p w:rsidR="002D1530" w:rsidRPr="00AD60C1" w:rsidRDefault="00AD60C1" w:rsidP="00AD60C1">
      <w:pPr>
        <w:jc w:val="center"/>
        <w:rPr>
          <w:rFonts w:ascii="Times New Roman" w:hAnsi="Times New Roman" w:cs="Times New Roman"/>
        </w:rPr>
      </w:pPr>
      <w:r w:rsidRPr="002D1530">
        <w:rPr>
          <w:rFonts w:ascii="Times New Roman" w:hAnsi="Times New Roman" w:cs="Times New Roman"/>
          <w:noProof/>
        </w:rPr>
        <w:drawing>
          <wp:anchor distT="0" distB="0" distL="114300" distR="114300" simplePos="0" relativeHeight="251662336" behindDoc="0" locked="0" layoutInCell="1" allowOverlap="1" wp14:anchorId="60E12D1E" wp14:editId="398CD0AF">
            <wp:simplePos x="0" y="0"/>
            <wp:positionH relativeFrom="column">
              <wp:posOffset>210820</wp:posOffset>
            </wp:positionH>
            <wp:positionV relativeFrom="paragraph">
              <wp:posOffset>293370</wp:posOffset>
            </wp:positionV>
            <wp:extent cx="5257800" cy="288290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9">
                      <a:extLst>
                        <a:ext uri="{28A0092B-C50C-407E-A947-70E740481C1C}">
                          <a14:useLocalDpi xmlns:a14="http://schemas.microsoft.com/office/drawing/2010/main" val="0"/>
                        </a:ext>
                      </a:extLst>
                    </a:blip>
                    <a:stretch>
                      <a:fillRect/>
                    </a:stretch>
                  </pic:blipFill>
                  <pic:spPr>
                    <a:xfrm>
                      <a:off x="0" y="0"/>
                      <a:ext cx="5257800" cy="2882900"/>
                    </a:xfrm>
                    <a:prstGeom prst="rect">
                      <a:avLst/>
                    </a:prstGeom>
                  </pic:spPr>
                </pic:pic>
              </a:graphicData>
            </a:graphic>
          </wp:anchor>
        </w:drawing>
      </w:r>
    </w:p>
    <w:p w:rsidR="002D1530" w:rsidRPr="002D1530" w:rsidRDefault="002D1530" w:rsidP="002D1530">
      <w:pPr>
        <w:jc w:val="center"/>
        <w:rPr>
          <w:rFonts w:ascii="Times New Roman" w:hAnsi="Times New Roman" w:cs="Times New Roman"/>
        </w:rPr>
      </w:pPr>
      <w:r w:rsidRPr="002D1530">
        <w:rPr>
          <w:rFonts w:ascii="Times New Roman" w:eastAsia="Times New Roman" w:hAnsi="Times New Roman" w:cs="Times New Roman"/>
        </w:rPr>
        <w:t>Figure 4-Graph of ACTIVE cases of COVID-19</w:t>
      </w:r>
    </w:p>
    <w:p w:rsidR="002D1530" w:rsidRPr="002D1530" w:rsidRDefault="002D1530" w:rsidP="002D1530">
      <w:pPr>
        <w:jc w:val="center"/>
        <w:rPr>
          <w:rFonts w:ascii="Times New Roman" w:hAnsi="Times New Roman" w:cs="Times New Roman"/>
        </w:rPr>
      </w:pPr>
    </w:p>
    <w:p w:rsidR="002D1530" w:rsidRPr="002D1530" w:rsidRDefault="002D1530" w:rsidP="002D1530">
      <w:pPr>
        <w:jc w:val="center"/>
        <w:rPr>
          <w:rFonts w:ascii="Times New Roman" w:hAnsi="Times New Roman" w:cs="Times New Roman"/>
        </w:rPr>
      </w:pPr>
    </w:p>
    <w:p w:rsidR="002D1530" w:rsidRPr="002D1530" w:rsidRDefault="002D1530" w:rsidP="002D1530">
      <w:pPr>
        <w:jc w:val="center"/>
        <w:rPr>
          <w:rFonts w:ascii="Times New Roman" w:hAnsi="Times New Roman" w:cs="Times New Roman"/>
        </w:rPr>
      </w:pPr>
    </w:p>
    <w:p w:rsidR="002D1530" w:rsidRPr="002D1530" w:rsidRDefault="002D1530" w:rsidP="00AD60C1">
      <w:pPr>
        <w:jc w:val="center"/>
        <w:rPr>
          <w:rFonts w:ascii="Times New Roman" w:hAnsi="Times New Roman" w:cs="Times New Roman"/>
        </w:rPr>
      </w:pPr>
      <w:r w:rsidRPr="002D1530">
        <w:rPr>
          <w:rFonts w:ascii="Times New Roman" w:hAnsi="Times New Roman" w:cs="Times New Roman"/>
          <w:noProof/>
        </w:rPr>
        <w:drawing>
          <wp:anchor distT="0" distB="0" distL="114300" distR="114300" simplePos="0" relativeHeight="251663360" behindDoc="0" locked="0" layoutInCell="1" allowOverlap="1" wp14:anchorId="0F933D57" wp14:editId="1EA4F37F">
            <wp:simplePos x="0" y="0"/>
            <wp:positionH relativeFrom="column">
              <wp:posOffset>238125</wp:posOffset>
            </wp:positionH>
            <wp:positionV relativeFrom="paragraph">
              <wp:posOffset>-279400</wp:posOffset>
            </wp:positionV>
            <wp:extent cx="5257800" cy="295910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0">
                      <a:extLst>
                        <a:ext uri="{28A0092B-C50C-407E-A947-70E740481C1C}">
                          <a14:useLocalDpi xmlns:a14="http://schemas.microsoft.com/office/drawing/2010/main" val="0"/>
                        </a:ext>
                      </a:extLst>
                    </a:blip>
                    <a:stretch>
                      <a:fillRect/>
                    </a:stretch>
                  </pic:blipFill>
                  <pic:spPr>
                    <a:xfrm>
                      <a:off x="0" y="0"/>
                      <a:ext cx="5257800" cy="2959100"/>
                    </a:xfrm>
                    <a:prstGeom prst="rect">
                      <a:avLst/>
                    </a:prstGeom>
                  </pic:spPr>
                </pic:pic>
              </a:graphicData>
            </a:graphic>
          </wp:anchor>
        </w:drawing>
      </w:r>
    </w:p>
    <w:p w:rsidR="002D1530" w:rsidRPr="002D1530" w:rsidRDefault="002D1530" w:rsidP="002D1530">
      <w:pPr>
        <w:widowControl w:val="0"/>
        <w:spacing w:after="0" w:line="240" w:lineRule="auto"/>
        <w:jc w:val="center"/>
        <w:rPr>
          <w:rFonts w:ascii="Times New Roman" w:eastAsia="Times New Roman" w:hAnsi="Times New Roman" w:cs="Times New Roman"/>
        </w:rPr>
      </w:pPr>
      <w:r w:rsidRPr="002D1530">
        <w:rPr>
          <w:rFonts w:ascii="Times New Roman" w:eastAsia="Times New Roman" w:hAnsi="Times New Roman" w:cs="Times New Roman"/>
        </w:rPr>
        <w:t>Figure 5- Graph of CLOSED cases of COVID-19</w:t>
      </w:r>
    </w:p>
    <w:p w:rsidR="002D1530" w:rsidRPr="002D1530" w:rsidRDefault="00AD60C1" w:rsidP="002D1530">
      <w:pPr>
        <w:jc w:val="center"/>
        <w:rPr>
          <w:rFonts w:ascii="Times New Roman" w:hAnsi="Times New Roman" w:cs="Times New Roman"/>
        </w:rPr>
      </w:pPr>
      <w:r w:rsidRPr="002D1530">
        <w:rPr>
          <w:rFonts w:ascii="Times New Roman" w:hAnsi="Times New Roman" w:cs="Times New Roman"/>
          <w:noProof/>
        </w:rPr>
        <w:drawing>
          <wp:anchor distT="0" distB="0" distL="114300" distR="114300" simplePos="0" relativeHeight="251665408" behindDoc="0" locked="0" layoutInCell="1" allowOverlap="1" wp14:anchorId="094BE9ED" wp14:editId="4059D767">
            <wp:simplePos x="0" y="0"/>
            <wp:positionH relativeFrom="column">
              <wp:posOffset>533400</wp:posOffset>
            </wp:positionH>
            <wp:positionV relativeFrom="paragraph">
              <wp:posOffset>486410</wp:posOffset>
            </wp:positionV>
            <wp:extent cx="5238750" cy="3783330"/>
            <wp:effectExtent l="0" t="0" r="0" b="762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38750" cy="3783330"/>
                    </a:xfrm>
                    <a:prstGeom prst="rect">
                      <a:avLst/>
                    </a:prstGeom>
                  </pic:spPr>
                </pic:pic>
              </a:graphicData>
            </a:graphic>
            <wp14:sizeRelH relativeFrom="margin">
              <wp14:pctWidth>0</wp14:pctWidth>
            </wp14:sizeRelH>
            <wp14:sizeRelV relativeFrom="margin">
              <wp14:pctHeight>0</wp14:pctHeight>
            </wp14:sizeRelV>
          </wp:anchor>
        </w:drawing>
      </w:r>
    </w:p>
    <w:p w:rsidR="002D1530" w:rsidRPr="002D1530" w:rsidRDefault="002D1530" w:rsidP="002D1530">
      <w:pPr>
        <w:jc w:val="center"/>
        <w:rPr>
          <w:rFonts w:ascii="Times New Roman" w:hAnsi="Times New Roman" w:cs="Times New Roman"/>
        </w:rPr>
      </w:pPr>
    </w:p>
    <w:p w:rsidR="002D1530" w:rsidRPr="002D1530" w:rsidRDefault="002D1530" w:rsidP="002D1530">
      <w:pPr>
        <w:jc w:val="center"/>
        <w:rPr>
          <w:rFonts w:ascii="Times New Roman" w:hAnsi="Times New Roman" w:cs="Times New Roman"/>
        </w:rPr>
      </w:pPr>
    </w:p>
    <w:p w:rsidR="002D1530" w:rsidRPr="002D1530" w:rsidRDefault="002D1530" w:rsidP="002D1530">
      <w:pPr>
        <w:widowControl w:val="0"/>
        <w:spacing w:after="0" w:line="240" w:lineRule="auto"/>
        <w:ind w:left="420"/>
        <w:jc w:val="center"/>
        <w:rPr>
          <w:rFonts w:ascii="Times New Roman" w:eastAsia="Times New Roman" w:hAnsi="Times New Roman" w:cs="Times New Roman"/>
        </w:rPr>
      </w:pPr>
      <w:r w:rsidRPr="002D1530">
        <w:rPr>
          <w:rFonts w:ascii="Times New Roman" w:eastAsia="Times New Roman" w:hAnsi="Times New Roman" w:cs="Times New Roman"/>
        </w:rPr>
        <w:t>Figure 6-Logarithmic graph of the total cases of COVID-19</w:t>
      </w:r>
    </w:p>
    <w:p w:rsidR="002D1530" w:rsidRPr="002D1530" w:rsidRDefault="00AD60C1" w:rsidP="00AD60C1">
      <w:pPr>
        <w:jc w:val="center"/>
        <w:rPr>
          <w:rFonts w:ascii="Times New Roman" w:hAnsi="Times New Roman" w:cs="Times New Roman"/>
        </w:rPr>
      </w:pPr>
      <w:r w:rsidRPr="002D1530">
        <w:rPr>
          <w:rFonts w:ascii="Times New Roman" w:hAnsi="Times New Roman" w:cs="Times New Roman"/>
          <w:noProof/>
        </w:rPr>
        <w:drawing>
          <wp:anchor distT="0" distB="0" distL="114300" distR="114300" simplePos="0" relativeHeight="251664384" behindDoc="0" locked="0" layoutInCell="1" allowOverlap="1" wp14:anchorId="6BB0429A" wp14:editId="63F80FCB">
            <wp:simplePos x="0" y="0"/>
            <wp:positionH relativeFrom="column">
              <wp:posOffset>361950</wp:posOffset>
            </wp:positionH>
            <wp:positionV relativeFrom="paragraph">
              <wp:posOffset>-339725</wp:posOffset>
            </wp:positionV>
            <wp:extent cx="4724400" cy="354330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24400" cy="3543300"/>
                    </a:xfrm>
                    <a:prstGeom prst="rect">
                      <a:avLst/>
                    </a:prstGeom>
                  </pic:spPr>
                </pic:pic>
              </a:graphicData>
            </a:graphic>
            <wp14:sizeRelH relativeFrom="margin">
              <wp14:pctWidth>0</wp14:pctWidth>
            </wp14:sizeRelH>
            <wp14:sizeRelV relativeFrom="margin">
              <wp14:pctHeight>0</wp14:pctHeight>
            </wp14:sizeRelV>
          </wp:anchor>
        </w:drawing>
      </w:r>
    </w:p>
    <w:p w:rsidR="002D1530" w:rsidRPr="002D1530" w:rsidRDefault="002D1530" w:rsidP="00AD60C1">
      <w:pPr>
        <w:widowControl w:val="0"/>
        <w:spacing w:after="0" w:line="240" w:lineRule="auto"/>
        <w:ind w:left="420"/>
        <w:jc w:val="center"/>
        <w:rPr>
          <w:rFonts w:ascii="Times New Roman" w:eastAsia="Times New Roman" w:hAnsi="Times New Roman" w:cs="Times New Roman"/>
        </w:rPr>
      </w:pPr>
      <w:r w:rsidRPr="002D1530">
        <w:rPr>
          <w:rFonts w:ascii="Times New Roman" w:eastAsia="Times New Roman" w:hAnsi="Times New Roman" w:cs="Times New Roman"/>
        </w:rPr>
        <w:t>Figure 7-Linear graph of the total cases of COVID-19</w:t>
      </w:r>
    </w:p>
    <w:p w:rsidR="002D1530" w:rsidRPr="002D1530" w:rsidRDefault="00AD60C1" w:rsidP="00AD60C1">
      <w:pPr>
        <w:jc w:val="center"/>
        <w:rPr>
          <w:rFonts w:ascii="Times New Roman" w:hAnsi="Times New Roman" w:cs="Times New Roman"/>
        </w:rPr>
      </w:pPr>
      <w:bookmarkStart w:id="0" w:name="_GoBack"/>
      <w:bookmarkEnd w:id="0"/>
      <w:r w:rsidRPr="002D1530">
        <w:rPr>
          <w:rFonts w:ascii="Times New Roman" w:hAnsi="Times New Roman" w:cs="Times New Roman"/>
          <w:noProof/>
        </w:rPr>
        <w:drawing>
          <wp:anchor distT="0" distB="0" distL="114300" distR="114300" simplePos="0" relativeHeight="251667456" behindDoc="0" locked="0" layoutInCell="1" allowOverlap="1" wp14:anchorId="583C969A" wp14:editId="276A6A5D">
            <wp:simplePos x="0" y="0"/>
            <wp:positionH relativeFrom="column">
              <wp:posOffset>1047750</wp:posOffset>
            </wp:positionH>
            <wp:positionV relativeFrom="paragraph">
              <wp:posOffset>375920</wp:posOffset>
            </wp:positionV>
            <wp:extent cx="4754245" cy="3257550"/>
            <wp:effectExtent l="0" t="0" r="825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54245" cy="3257550"/>
                    </a:xfrm>
                    <a:prstGeom prst="rect">
                      <a:avLst/>
                    </a:prstGeom>
                  </pic:spPr>
                </pic:pic>
              </a:graphicData>
            </a:graphic>
            <wp14:sizeRelH relativeFrom="margin">
              <wp14:pctWidth>0</wp14:pctWidth>
            </wp14:sizeRelH>
            <wp14:sizeRelV relativeFrom="margin">
              <wp14:pctHeight>0</wp14:pctHeight>
            </wp14:sizeRelV>
          </wp:anchor>
        </w:drawing>
      </w:r>
    </w:p>
    <w:p w:rsidR="002D1530" w:rsidRPr="002D1530" w:rsidRDefault="002D1530" w:rsidP="002D1530">
      <w:pPr>
        <w:jc w:val="center"/>
        <w:rPr>
          <w:rFonts w:ascii="Times New Roman" w:hAnsi="Times New Roman" w:cs="Times New Roman"/>
        </w:rPr>
      </w:pPr>
    </w:p>
    <w:p w:rsidR="002D1530" w:rsidRPr="002D1530" w:rsidRDefault="002D1530" w:rsidP="002D1530">
      <w:pPr>
        <w:jc w:val="center"/>
        <w:rPr>
          <w:rFonts w:ascii="Times New Roman" w:hAnsi="Times New Roman" w:cs="Times New Roman"/>
        </w:rPr>
      </w:pPr>
      <w:r w:rsidRPr="002D1530">
        <w:rPr>
          <w:rFonts w:ascii="Times New Roman" w:eastAsia="Times New Roman" w:hAnsi="Times New Roman" w:cs="Times New Roman"/>
        </w:rPr>
        <w:t>Figure 8- Logarithmic graph of the total deaths of COVID-19</w:t>
      </w:r>
    </w:p>
    <w:p w:rsidR="002D1530" w:rsidRPr="002D1530" w:rsidRDefault="002D1530" w:rsidP="002D1530">
      <w:pPr>
        <w:jc w:val="center"/>
        <w:rPr>
          <w:rFonts w:ascii="Times New Roman" w:hAnsi="Times New Roman" w:cs="Times New Roman"/>
        </w:rPr>
      </w:pPr>
      <w:r w:rsidRPr="002D1530">
        <w:rPr>
          <w:rFonts w:ascii="Times New Roman" w:hAnsi="Times New Roman" w:cs="Times New Roman"/>
          <w:noProof/>
        </w:rPr>
        <w:drawing>
          <wp:anchor distT="0" distB="0" distL="114300" distR="114300" simplePos="0" relativeHeight="251666432" behindDoc="0" locked="0" layoutInCell="1" allowOverlap="1" wp14:anchorId="28BD2E89" wp14:editId="7CAEF357">
            <wp:simplePos x="0" y="0"/>
            <wp:positionH relativeFrom="column">
              <wp:posOffset>185420</wp:posOffset>
            </wp:positionH>
            <wp:positionV relativeFrom="paragraph">
              <wp:posOffset>120015</wp:posOffset>
            </wp:positionV>
            <wp:extent cx="5257800" cy="3599180"/>
            <wp:effectExtent l="0" t="0" r="0" b="127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14">
                      <a:extLst>
                        <a:ext uri="{28A0092B-C50C-407E-A947-70E740481C1C}">
                          <a14:useLocalDpi xmlns:a14="http://schemas.microsoft.com/office/drawing/2010/main" val="0"/>
                        </a:ext>
                      </a:extLst>
                    </a:blip>
                    <a:stretch>
                      <a:fillRect/>
                    </a:stretch>
                  </pic:blipFill>
                  <pic:spPr>
                    <a:xfrm>
                      <a:off x="0" y="0"/>
                      <a:ext cx="5257800" cy="3599180"/>
                    </a:xfrm>
                    <a:prstGeom prst="rect">
                      <a:avLst/>
                    </a:prstGeom>
                  </pic:spPr>
                </pic:pic>
              </a:graphicData>
            </a:graphic>
            <wp14:sizeRelV relativeFrom="margin">
              <wp14:pctHeight>0</wp14:pctHeight>
            </wp14:sizeRelV>
          </wp:anchor>
        </w:drawing>
      </w:r>
    </w:p>
    <w:p w:rsidR="002D1530" w:rsidRPr="002D1530" w:rsidRDefault="002D1530" w:rsidP="002D1530">
      <w:pPr>
        <w:widowControl w:val="0"/>
        <w:spacing w:after="0" w:line="240" w:lineRule="auto"/>
        <w:ind w:left="420"/>
        <w:jc w:val="center"/>
        <w:rPr>
          <w:rFonts w:ascii="Times New Roman" w:eastAsia="Times New Roman" w:hAnsi="Times New Roman" w:cs="Times New Roman"/>
        </w:rPr>
      </w:pPr>
      <w:r w:rsidRPr="002D1530">
        <w:rPr>
          <w:rFonts w:ascii="Times New Roman" w:eastAsia="Times New Roman" w:hAnsi="Times New Roman" w:cs="Times New Roman"/>
        </w:rPr>
        <w:t>Figure 9- Linear graph of the total deaths of COVID-19</w:t>
      </w:r>
    </w:p>
    <w:p w:rsidR="002D1530" w:rsidRPr="002D1530" w:rsidRDefault="002D1530" w:rsidP="002D1530">
      <w:pPr>
        <w:jc w:val="center"/>
        <w:rPr>
          <w:rFonts w:ascii="Times New Roman" w:hAnsi="Times New Roman" w:cs="Times New Roman"/>
        </w:rPr>
      </w:pPr>
    </w:p>
    <w:p w:rsidR="003B04D7" w:rsidRPr="002D1530" w:rsidRDefault="006018A7" w:rsidP="002D1530">
      <w:pPr>
        <w:ind w:firstLine="720"/>
        <w:jc w:val="center"/>
        <w:rPr>
          <w:rFonts w:ascii="Times New Roman" w:hAnsi="Times New Roman" w:cs="Times New Roman"/>
        </w:rPr>
      </w:pPr>
      <w:r w:rsidRPr="002D1530">
        <w:rPr>
          <w:rFonts w:ascii="Times New Roman" w:hAnsi="Times New Roman" w:cs="Times New Roman"/>
        </w:rPr>
        <w:t xml:space="preserve">All over the world right now, the </w:t>
      </w:r>
      <w:r w:rsidRPr="002D1530">
        <w:rPr>
          <w:rFonts w:ascii="Times New Roman" w:hAnsi="Times New Roman" w:cs="Times New Roman"/>
          <w:b/>
          <w:i/>
        </w:rPr>
        <w:t>COVID-19</w:t>
      </w:r>
      <w:r w:rsidRPr="002D1530">
        <w:rPr>
          <w:rFonts w:ascii="Times New Roman" w:hAnsi="Times New Roman" w:cs="Times New Roman"/>
        </w:rPr>
        <w:t xml:space="preserve"> pandemic has given every nook and cranny of each country a big blow in the face and that’s to say the very least</w:t>
      </w:r>
      <w:r w:rsidR="00397624" w:rsidRPr="002D1530">
        <w:rPr>
          <w:rFonts w:ascii="Times New Roman" w:hAnsi="Times New Roman" w:cs="Times New Roman"/>
        </w:rPr>
        <w:t xml:space="preserve">! The </w:t>
      </w:r>
      <w:r w:rsidR="00397624" w:rsidRPr="002D1530">
        <w:rPr>
          <w:rFonts w:ascii="Times New Roman" w:hAnsi="Times New Roman" w:cs="Times New Roman"/>
          <w:b/>
          <w:i/>
        </w:rPr>
        <w:t>COVID-19</w:t>
      </w:r>
      <w:r w:rsidR="00397624" w:rsidRPr="002D1530">
        <w:rPr>
          <w:rFonts w:ascii="Times New Roman" w:hAnsi="Times New Roman" w:cs="Times New Roman"/>
        </w:rPr>
        <w:t xml:space="preserve"> pandemic is straining the health systems worldwide, and the rapidly increasing demand on health facilities, health care workers threatening to leave some health systems is a gunshot to the wound already sustained by the world at large and this in turn would not enhance effective workability of supposedly envisaged development of health system management.</w:t>
      </w:r>
    </w:p>
    <w:p w:rsidR="00AF67A8" w:rsidRPr="002D1530" w:rsidRDefault="008D620A" w:rsidP="002D1530">
      <w:pPr>
        <w:jc w:val="center"/>
        <w:rPr>
          <w:rFonts w:ascii="Times New Roman" w:hAnsi="Times New Roman" w:cs="Times New Roman"/>
        </w:rPr>
      </w:pPr>
      <w:r w:rsidRPr="002D1530">
        <w:rPr>
          <w:rFonts w:ascii="Times New Roman" w:hAnsi="Times New Roman" w:cs="Times New Roman"/>
        </w:rPr>
        <w:t>Previous outbreaks have demonstrated that when health systems are overwhelmed, mortality from vaccine-preventable and other treatable conditions can also increase dramatically. During the 2014-2015 Ebola outbreak, the increased number of deaths caused by measles, malaria, HIV/AIDS and tuberculosis attributable to health system failures exceeded deaths from Ebola.</w:t>
      </w:r>
    </w:p>
    <w:p w:rsidR="007E0518" w:rsidRPr="002D1530" w:rsidRDefault="007E0518" w:rsidP="002D1530">
      <w:pPr>
        <w:jc w:val="center"/>
        <w:rPr>
          <w:rFonts w:ascii="Times New Roman" w:hAnsi="Times New Roman" w:cs="Times New Roman"/>
        </w:rPr>
      </w:pPr>
      <w:r w:rsidRPr="002D1530">
        <w:rPr>
          <w:rFonts w:ascii="Times New Roman" w:hAnsi="Times New Roman" w:cs="Times New Roman"/>
        </w:rPr>
        <w:t>The following are methods and ways that can be used to tackle the virus during its attack, before and after its attack;</w:t>
      </w:r>
    </w:p>
    <w:p w:rsidR="008D620A" w:rsidRPr="002D1530" w:rsidRDefault="005D2772" w:rsidP="002D1530">
      <w:pPr>
        <w:pStyle w:val="ListParagraph"/>
        <w:numPr>
          <w:ilvl w:val="0"/>
          <w:numId w:val="4"/>
        </w:numPr>
        <w:jc w:val="center"/>
        <w:rPr>
          <w:rFonts w:ascii="Times New Roman" w:hAnsi="Times New Roman" w:cs="Times New Roman"/>
          <w:b/>
          <w:i/>
          <w:u w:val="single"/>
        </w:rPr>
      </w:pPr>
      <w:r w:rsidRPr="002D1530">
        <w:rPr>
          <w:rFonts w:ascii="Times New Roman" w:hAnsi="Times New Roman" w:cs="Times New Roman"/>
          <w:b/>
          <w:i/>
          <w:u w:val="single"/>
        </w:rPr>
        <w:t>Routine vaccination</w:t>
      </w:r>
    </w:p>
    <w:p w:rsidR="005D2772" w:rsidRPr="002D1530" w:rsidRDefault="00AF67A8" w:rsidP="002D1530">
      <w:pPr>
        <w:jc w:val="center"/>
        <w:rPr>
          <w:rFonts w:ascii="Times New Roman" w:hAnsi="Times New Roman" w:cs="Times New Roman"/>
        </w:rPr>
      </w:pPr>
      <w:r w:rsidRPr="002D1530">
        <w:rPr>
          <w:rFonts w:ascii="Times New Roman" w:hAnsi="Times New Roman" w:cs="Times New Roman"/>
        </w:rPr>
        <w:t xml:space="preserve">Routine vaccines are those recommended for everyone depending on age and vaccine and history. Most people think of these as childhood vaccines that you get before starting school, but CDC also recommends routine vaccines for </w:t>
      </w:r>
      <w:r w:rsidR="0056728F" w:rsidRPr="002D1530">
        <w:rPr>
          <w:rFonts w:ascii="Times New Roman" w:hAnsi="Times New Roman" w:cs="Times New Roman"/>
        </w:rPr>
        <w:t>adults like</w:t>
      </w:r>
      <w:r w:rsidRPr="002D1530">
        <w:rPr>
          <w:rFonts w:ascii="Times New Roman" w:hAnsi="Times New Roman" w:cs="Times New Roman"/>
        </w:rPr>
        <w:t xml:space="preserve"> Flu</w:t>
      </w:r>
      <w:r w:rsidR="0056728F" w:rsidRPr="002D1530">
        <w:rPr>
          <w:rFonts w:ascii="Times New Roman" w:hAnsi="Times New Roman" w:cs="Times New Roman"/>
        </w:rPr>
        <w:t xml:space="preserve"> vaccine, polio vaccine, </w:t>
      </w:r>
      <w:proofErr w:type="gramStart"/>
      <w:r w:rsidR="0056728F" w:rsidRPr="002D1530">
        <w:rPr>
          <w:rFonts w:ascii="Times New Roman" w:hAnsi="Times New Roman" w:cs="Times New Roman"/>
        </w:rPr>
        <w:t>tetanus</w:t>
      </w:r>
      <w:proofErr w:type="gramEnd"/>
      <w:r w:rsidR="0056728F" w:rsidRPr="002D1530">
        <w:rPr>
          <w:rFonts w:ascii="Times New Roman" w:hAnsi="Times New Roman" w:cs="Times New Roman"/>
        </w:rPr>
        <w:t xml:space="preserve"> booster shots. There should be time-to—time vaccinations ready for tackling corona virus so as to stay ready to fight the virus if there’s any chance that it will resurface.</w:t>
      </w:r>
    </w:p>
    <w:p w:rsidR="005D2772" w:rsidRPr="002D1530" w:rsidRDefault="005D2772" w:rsidP="002D1530">
      <w:pPr>
        <w:pStyle w:val="ListParagraph"/>
        <w:numPr>
          <w:ilvl w:val="0"/>
          <w:numId w:val="4"/>
        </w:numPr>
        <w:jc w:val="center"/>
        <w:rPr>
          <w:rFonts w:ascii="Times New Roman" w:hAnsi="Times New Roman" w:cs="Times New Roman"/>
          <w:b/>
          <w:i/>
          <w:u w:val="single"/>
        </w:rPr>
      </w:pPr>
      <w:r w:rsidRPr="002D1530">
        <w:rPr>
          <w:rFonts w:ascii="Times New Roman" w:hAnsi="Times New Roman" w:cs="Times New Roman"/>
          <w:b/>
          <w:i/>
          <w:u w:val="single"/>
        </w:rPr>
        <w:t>Care during pregnancy and childbirth</w:t>
      </w:r>
    </w:p>
    <w:p w:rsidR="00AF67A8" w:rsidRPr="002D1530" w:rsidRDefault="00A95D9C" w:rsidP="002D1530">
      <w:pPr>
        <w:ind w:left="360"/>
        <w:jc w:val="center"/>
        <w:rPr>
          <w:rFonts w:ascii="Times New Roman" w:hAnsi="Times New Roman" w:cs="Times New Roman"/>
        </w:rPr>
      </w:pPr>
      <w:r w:rsidRPr="002D1530">
        <w:rPr>
          <w:rFonts w:ascii="Times New Roman" w:hAnsi="Times New Roman" w:cs="Times New Roman"/>
        </w:rPr>
        <w:t xml:space="preserve">It </w:t>
      </w:r>
      <w:r w:rsidR="002F5F57" w:rsidRPr="002D1530">
        <w:rPr>
          <w:rFonts w:ascii="Times New Roman" w:hAnsi="Times New Roman" w:cs="Times New Roman"/>
        </w:rPr>
        <w:t xml:space="preserve">is </w:t>
      </w:r>
      <w:proofErr w:type="gramStart"/>
      <w:r w:rsidR="002F5F57" w:rsidRPr="002D1530">
        <w:rPr>
          <w:rFonts w:ascii="Times New Roman" w:hAnsi="Times New Roman" w:cs="Times New Roman"/>
        </w:rPr>
        <w:t>a widely</w:t>
      </w:r>
      <w:proofErr w:type="gramEnd"/>
      <w:r w:rsidR="002F5F57" w:rsidRPr="002D1530">
        <w:rPr>
          <w:rFonts w:ascii="Times New Roman" w:hAnsi="Times New Roman" w:cs="Times New Roman"/>
        </w:rPr>
        <w:t xml:space="preserve"> </w:t>
      </w:r>
      <w:r w:rsidRPr="002D1530">
        <w:rPr>
          <w:rFonts w:ascii="Times New Roman" w:hAnsi="Times New Roman" w:cs="Times New Roman"/>
        </w:rPr>
        <w:t>known information that any</w:t>
      </w:r>
      <w:r w:rsidR="00317CF8" w:rsidRPr="002D1530">
        <w:rPr>
          <w:rFonts w:ascii="Times New Roman" w:hAnsi="Times New Roman" w:cs="Times New Roman"/>
        </w:rPr>
        <w:t xml:space="preserve"> virus</w:t>
      </w:r>
      <w:r w:rsidRPr="002D1530">
        <w:rPr>
          <w:rFonts w:ascii="Times New Roman" w:hAnsi="Times New Roman" w:cs="Times New Roman"/>
        </w:rPr>
        <w:t xml:space="preserve"> of any sort attacks pregnant women faster because their immune system is already weak and affected thereby</w:t>
      </w:r>
      <w:r w:rsidR="00317CF8" w:rsidRPr="002D1530">
        <w:rPr>
          <w:rFonts w:ascii="Times New Roman" w:hAnsi="Times New Roman" w:cs="Times New Roman"/>
        </w:rPr>
        <w:t xml:space="preserve"> </w:t>
      </w:r>
      <w:r w:rsidRPr="002D1530">
        <w:rPr>
          <w:rFonts w:ascii="Times New Roman" w:hAnsi="Times New Roman" w:cs="Times New Roman"/>
        </w:rPr>
        <w:t>giving the virus easy entrance to the body system of these victims so it is very important that pregnant women are looked into and given enough care and protection against the virus.</w:t>
      </w:r>
    </w:p>
    <w:p w:rsidR="00A95D9C" w:rsidRPr="002D1530" w:rsidRDefault="005D2772" w:rsidP="002D1530">
      <w:pPr>
        <w:pStyle w:val="ListParagraph"/>
        <w:numPr>
          <w:ilvl w:val="0"/>
          <w:numId w:val="4"/>
        </w:numPr>
        <w:jc w:val="center"/>
        <w:rPr>
          <w:rFonts w:ascii="Times New Roman" w:hAnsi="Times New Roman" w:cs="Times New Roman"/>
          <w:b/>
          <w:i/>
          <w:u w:val="single"/>
        </w:rPr>
      </w:pPr>
      <w:r w:rsidRPr="002D1530">
        <w:rPr>
          <w:rFonts w:ascii="Times New Roman" w:hAnsi="Times New Roman" w:cs="Times New Roman"/>
          <w:b/>
          <w:i/>
          <w:u w:val="single"/>
        </w:rPr>
        <w:t>Care of young infants and older adults</w:t>
      </w:r>
    </w:p>
    <w:p w:rsidR="00AF67A8" w:rsidRPr="002D1530" w:rsidRDefault="00A95D9C" w:rsidP="002D1530">
      <w:pPr>
        <w:ind w:left="360"/>
        <w:jc w:val="center"/>
        <w:rPr>
          <w:rFonts w:ascii="Times New Roman" w:hAnsi="Times New Roman" w:cs="Times New Roman"/>
          <w:b/>
          <w:i/>
          <w:u w:val="single"/>
        </w:rPr>
      </w:pPr>
      <w:r w:rsidRPr="002D1530">
        <w:rPr>
          <w:rFonts w:ascii="Times New Roman" w:hAnsi="Times New Roman" w:cs="Times New Roman"/>
        </w:rPr>
        <w:t>Young infants and older adults are also very liable to get affected faster than other people because their immune system is not as strong as it is meant to be, and in that case, the virus attacks these lots faster than normal and when it does, their body is not strong enough to resist so they die faster so these people too should also be taken a good look at whilst caring and protecting pregnant women from this virus.</w:t>
      </w:r>
    </w:p>
    <w:p w:rsidR="005D2772" w:rsidRPr="002D1530" w:rsidRDefault="005D2772" w:rsidP="002D1530">
      <w:pPr>
        <w:pStyle w:val="ListParagraph"/>
        <w:numPr>
          <w:ilvl w:val="0"/>
          <w:numId w:val="4"/>
        </w:numPr>
        <w:jc w:val="center"/>
        <w:rPr>
          <w:rFonts w:ascii="Times New Roman" w:hAnsi="Times New Roman" w:cs="Times New Roman"/>
          <w:b/>
          <w:i/>
          <w:u w:val="single"/>
        </w:rPr>
      </w:pPr>
      <w:r w:rsidRPr="002D1530">
        <w:rPr>
          <w:rFonts w:ascii="Times New Roman" w:hAnsi="Times New Roman" w:cs="Times New Roman"/>
          <w:b/>
          <w:i/>
          <w:u w:val="single"/>
        </w:rPr>
        <w:t>Management of mental health conditions as well as non-communicable diseases and infectious diseases like HIIV, malaria and tuberculosis</w:t>
      </w:r>
    </w:p>
    <w:p w:rsidR="00AF67A8" w:rsidRPr="002D1530" w:rsidRDefault="000C506C" w:rsidP="002D1530">
      <w:pPr>
        <w:jc w:val="center"/>
        <w:rPr>
          <w:rFonts w:ascii="Times New Roman" w:hAnsi="Times New Roman" w:cs="Times New Roman"/>
        </w:rPr>
      </w:pPr>
      <w:r w:rsidRPr="002D1530">
        <w:rPr>
          <w:rFonts w:ascii="Times New Roman" w:hAnsi="Times New Roman" w:cs="Times New Roman"/>
        </w:rPr>
        <w:t xml:space="preserve">Researches have shown that when viruses attack the body system, other smaller sicknesses like malaria, tuberculosis, HIV attack faster because the virus has paved a way for these sicknesses to penetrate the body system and in order to prevent </w:t>
      </w:r>
      <w:r w:rsidR="002F5F57" w:rsidRPr="002D1530">
        <w:rPr>
          <w:rFonts w:ascii="Times New Roman" w:hAnsi="Times New Roman" w:cs="Times New Roman"/>
        </w:rPr>
        <w:t>this, all these casualties are managed beforehand.</w:t>
      </w:r>
    </w:p>
    <w:p w:rsidR="005D2772" w:rsidRPr="002D1530" w:rsidRDefault="005D2772" w:rsidP="002D1530">
      <w:pPr>
        <w:pStyle w:val="ListParagraph"/>
        <w:numPr>
          <w:ilvl w:val="0"/>
          <w:numId w:val="4"/>
        </w:numPr>
        <w:jc w:val="center"/>
        <w:rPr>
          <w:rFonts w:ascii="Times New Roman" w:hAnsi="Times New Roman" w:cs="Times New Roman"/>
          <w:b/>
          <w:i/>
          <w:u w:val="single"/>
        </w:rPr>
      </w:pPr>
      <w:r w:rsidRPr="002D1530">
        <w:rPr>
          <w:rFonts w:ascii="Times New Roman" w:hAnsi="Times New Roman" w:cs="Times New Roman"/>
          <w:b/>
          <w:i/>
          <w:u w:val="single"/>
        </w:rPr>
        <w:t xml:space="preserve">Critical </w:t>
      </w:r>
      <w:r w:rsidR="002F5F57" w:rsidRPr="002D1530">
        <w:rPr>
          <w:rFonts w:ascii="Times New Roman" w:hAnsi="Times New Roman" w:cs="Times New Roman"/>
          <w:b/>
          <w:i/>
          <w:u w:val="single"/>
        </w:rPr>
        <w:t>in</w:t>
      </w:r>
      <w:r w:rsidRPr="002D1530">
        <w:rPr>
          <w:rFonts w:ascii="Times New Roman" w:hAnsi="Times New Roman" w:cs="Times New Roman"/>
          <w:b/>
          <w:i/>
          <w:u w:val="single"/>
        </w:rPr>
        <w:t>patient therapies</w:t>
      </w:r>
    </w:p>
    <w:p w:rsidR="00AF67A8" w:rsidRPr="002D1530" w:rsidRDefault="002D2E2F" w:rsidP="002D1530">
      <w:pPr>
        <w:jc w:val="center"/>
        <w:rPr>
          <w:rFonts w:ascii="Times New Roman" w:hAnsi="Times New Roman" w:cs="Times New Roman"/>
        </w:rPr>
      </w:pPr>
      <w:r w:rsidRPr="002D1530">
        <w:rPr>
          <w:rFonts w:ascii="Times New Roman" w:hAnsi="Times New Roman" w:cs="Times New Roman"/>
        </w:rPr>
        <w:t xml:space="preserve">An inpatient is someone under treatment that lives in the hospital and they should be given </w:t>
      </w:r>
      <w:proofErr w:type="gramStart"/>
      <w:r w:rsidRPr="002D1530">
        <w:rPr>
          <w:rFonts w:ascii="Times New Roman" w:hAnsi="Times New Roman" w:cs="Times New Roman"/>
        </w:rPr>
        <w:t>critical therapies that helps</w:t>
      </w:r>
      <w:proofErr w:type="gramEnd"/>
      <w:r w:rsidRPr="002D1530">
        <w:rPr>
          <w:rFonts w:ascii="Times New Roman" w:hAnsi="Times New Roman" w:cs="Times New Roman"/>
        </w:rPr>
        <w:t xml:space="preserve"> them live better after being diagnosed with these virus</w:t>
      </w:r>
      <w:r w:rsidR="003B04D7" w:rsidRPr="002D1530">
        <w:rPr>
          <w:rFonts w:ascii="Times New Roman" w:hAnsi="Times New Roman" w:cs="Times New Roman"/>
        </w:rPr>
        <w:t>.</w:t>
      </w:r>
    </w:p>
    <w:p w:rsidR="005D2772" w:rsidRPr="002D1530" w:rsidRDefault="005D2772" w:rsidP="002D1530">
      <w:pPr>
        <w:pStyle w:val="ListParagraph"/>
        <w:numPr>
          <w:ilvl w:val="0"/>
          <w:numId w:val="4"/>
        </w:numPr>
        <w:jc w:val="center"/>
        <w:rPr>
          <w:rFonts w:ascii="Times New Roman" w:hAnsi="Times New Roman" w:cs="Times New Roman"/>
          <w:b/>
          <w:i/>
          <w:u w:val="single"/>
        </w:rPr>
      </w:pPr>
      <w:r w:rsidRPr="002D1530">
        <w:rPr>
          <w:rFonts w:ascii="Times New Roman" w:hAnsi="Times New Roman" w:cs="Times New Roman"/>
          <w:b/>
          <w:i/>
          <w:u w:val="single"/>
        </w:rPr>
        <w:t>Management of emergency health conditions</w:t>
      </w:r>
    </w:p>
    <w:p w:rsidR="00AF67A8" w:rsidRPr="002D1530" w:rsidRDefault="002F5F57" w:rsidP="002D1530">
      <w:pPr>
        <w:jc w:val="center"/>
        <w:rPr>
          <w:rFonts w:ascii="Times New Roman" w:hAnsi="Times New Roman" w:cs="Times New Roman"/>
        </w:rPr>
      </w:pPr>
      <w:r w:rsidRPr="002D1530">
        <w:rPr>
          <w:rFonts w:ascii="Times New Roman" w:hAnsi="Times New Roman" w:cs="Times New Roman"/>
        </w:rPr>
        <w:t xml:space="preserve">Management of emergencies </w:t>
      </w:r>
      <w:r w:rsidR="006B502C" w:rsidRPr="002D1530">
        <w:rPr>
          <w:rFonts w:ascii="Times New Roman" w:hAnsi="Times New Roman" w:cs="Times New Roman"/>
        </w:rPr>
        <w:t xml:space="preserve">is an </w:t>
      </w:r>
      <w:r w:rsidR="002D2E2F" w:rsidRPr="002D1530">
        <w:rPr>
          <w:rFonts w:ascii="Times New Roman" w:hAnsi="Times New Roman" w:cs="Times New Roman"/>
        </w:rPr>
        <w:t xml:space="preserve">integral </w:t>
      </w:r>
      <w:r w:rsidR="006B502C" w:rsidRPr="002D1530">
        <w:rPr>
          <w:rFonts w:ascii="Times New Roman" w:hAnsi="Times New Roman" w:cs="Times New Roman"/>
        </w:rPr>
        <w:t>part of primary care.</w:t>
      </w:r>
      <w:r w:rsidR="003B04D7" w:rsidRPr="002D1530">
        <w:rPr>
          <w:rFonts w:ascii="Times New Roman" w:hAnsi="Times New Roman" w:cs="Times New Roman"/>
        </w:rPr>
        <w:t xml:space="preserve"> Medical emergencies like chest pain accompanied by sweating, vomiting, nausea, shortness of breath and other symptoms that this virus comes with, it’s best to know how to manage these situations with adequate and efficient facilities.</w:t>
      </w:r>
    </w:p>
    <w:p w:rsidR="005D2772" w:rsidRPr="002D1530" w:rsidRDefault="005D2772" w:rsidP="002D1530">
      <w:pPr>
        <w:pStyle w:val="ListParagraph"/>
        <w:numPr>
          <w:ilvl w:val="0"/>
          <w:numId w:val="4"/>
        </w:numPr>
        <w:jc w:val="center"/>
        <w:rPr>
          <w:rFonts w:ascii="Times New Roman" w:hAnsi="Times New Roman" w:cs="Times New Roman"/>
          <w:b/>
          <w:i/>
          <w:u w:val="single"/>
        </w:rPr>
      </w:pPr>
      <w:r w:rsidRPr="002D1530">
        <w:rPr>
          <w:rFonts w:ascii="Times New Roman" w:hAnsi="Times New Roman" w:cs="Times New Roman"/>
          <w:b/>
          <w:i/>
          <w:u w:val="single"/>
        </w:rPr>
        <w:t>Auxiliary services (</w:t>
      </w:r>
      <w:proofErr w:type="spellStart"/>
      <w:r w:rsidRPr="002D1530">
        <w:rPr>
          <w:rFonts w:ascii="Times New Roman" w:hAnsi="Times New Roman" w:cs="Times New Roman"/>
          <w:b/>
          <w:i/>
          <w:u w:val="single"/>
        </w:rPr>
        <w:t>i.e</w:t>
      </w:r>
      <w:proofErr w:type="spellEnd"/>
      <w:r w:rsidRPr="002D1530">
        <w:rPr>
          <w:rFonts w:ascii="Times New Roman" w:hAnsi="Times New Roman" w:cs="Times New Roman"/>
          <w:b/>
          <w:i/>
          <w:u w:val="single"/>
        </w:rPr>
        <w:t xml:space="preserve"> basic diagnostic imaging, laboratory services and blood-bank services </w:t>
      </w:r>
      <w:proofErr w:type="spellStart"/>
      <w:r w:rsidRPr="002D1530">
        <w:rPr>
          <w:rFonts w:ascii="Times New Roman" w:hAnsi="Times New Roman" w:cs="Times New Roman"/>
          <w:b/>
          <w:i/>
          <w:u w:val="single"/>
        </w:rPr>
        <w:t>etc</w:t>
      </w:r>
      <w:proofErr w:type="spellEnd"/>
      <w:r w:rsidRPr="002D1530">
        <w:rPr>
          <w:rFonts w:ascii="Times New Roman" w:hAnsi="Times New Roman" w:cs="Times New Roman"/>
          <w:b/>
          <w:i/>
          <w:u w:val="single"/>
        </w:rPr>
        <w:t>)</w:t>
      </w:r>
    </w:p>
    <w:p w:rsidR="00AF67A8" w:rsidRPr="002D1530" w:rsidRDefault="003B04D7" w:rsidP="002D1530">
      <w:pPr>
        <w:jc w:val="center"/>
        <w:rPr>
          <w:rFonts w:ascii="Times New Roman" w:hAnsi="Times New Roman" w:cs="Times New Roman"/>
        </w:rPr>
      </w:pPr>
      <w:r w:rsidRPr="002D1530">
        <w:rPr>
          <w:rFonts w:ascii="Times New Roman" w:hAnsi="Times New Roman" w:cs="Times New Roman"/>
        </w:rPr>
        <w:t>Other services like basic diagnostic imaging, laboratory services and blood-bank services should not be found wanting in this point in time because it is crucial and important that tests are being run every single time a patient is being admitted and it should be done as quick and swift as it can get.</w:t>
      </w:r>
    </w:p>
    <w:p w:rsidR="005D2772" w:rsidRPr="00AD60C1" w:rsidRDefault="00AD60C1" w:rsidP="002D1530">
      <w:pPr>
        <w:jc w:val="center"/>
        <w:rPr>
          <w:rFonts w:ascii="Times New Roman" w:hAnsi="Times New Roman" w:cs="Times New Roman"/>
        </w:rPr>
      </w:pPr>
      <w:r>
        <w:rPr>
          <w:rFonts w:ascii="Times New Roman" w:hAnsi="Times New Roman" w:cs="Times New Roman"/>
        </w:rPr>
        <w:t xml:space="preserve">In conclusion, after adhering to these above discussed views and ideas, the pandemic can therefore be brought close </w:t>
      </w:r>
      <w:proofErr w:type="spellStart"/>
      <w:r>
        <w:rPr>
          <w:rFonts w:ascii="Times New Roman" w:hAnsi="Times New Roman" w:cs="Times New Roman"/>
        </w:rPr>
        <w:t>too</w:t>
      </w:r>
      <w:proofErr w:type="spellEnd"/>
      <w:r>
        <w:rPr>
          <w:rFonts w:ascii="Times New Roman" w:hAnsi="Times New Roman" w:cs="Times New Roman"/>
        </w:rPr>
        <w:t xml:space="preserve"> silence if not silenced </w:t>
      </w:r>
      <w:proofErr w:type="spellStart"/>
      <w:r>
        <w:rPr>
          <w:rFonts w:ascii="Times New Roman" w:hAnsi="Times New Roman" w:cs="Times New Roman"/>
        </w:rPr>
        <w:t>afterall</w:t>
      </w:r>
      <w:proofErr w:type="spellEnd"/>
      <w:r>
        <w:rPr>
          <w:rFonts w:ascii="Times New Roman" w:hAnsi="Times New Roman" w:cs="Times New Roman"/>
        </w:rPr>
        <w:t>.</w:t>
      </w:r>
    </w:p>
    <w:p w:rsidR="008D620A" w:rsidRPr="002D1530" w:rsidRDefault="008D620A" w:rsidP="002D1530">
      <w:pPr>
        <w:jc w:val="center"/>
        <w:rPr>
          <w:rFonts w:ascii="Times New Roman" w:hAnsi="Times New Roman" w:cs="Times New Roman"/>
        </w:rPr>
      </w:pPr>
    </w:p>
    <w:p w:rsidR="008D620A" w:rsidRPr="002D1530" w:rsidRDefault="008D620A" w:rsidP="002D1530">
      <w:pPr>
        <w:jc w:val="center"/>
        <w:rPr>
          <w:rFonts w:ascii="Times New Roman" w:hAnsi="Times New Roman" w:cs="Times New Roman"/>
        </w:rPr>
      </w:pPr>
    </w:p>
    <w:sectPr w:rsidR="008D620A" w:rsidRPr="002D153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375361"/>
    <w:multiLevelType w:val="hybridMultilevel"/>
    <w:tmpl w:val="0B8C559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C527F7E"/>
    <w:multiLevelType w:val="hybridMultilevel"/>
    <w:tmpl w:val="CC98833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D5BE5BB"/>
    <w:multiLevelType w:val="singleLevel"/>
    <w:tmpl w:val="5D5BE5BB"/>
    <w:lvl w:ilvl="0">
      <w:start w:val="1"/>
      <w:numFmt w:val="bullet"/>
      <w:lvlText w:val=""/>
      <w:lvlJc w:val="left"/>
      <w:pPr>
        <w:tabs>
          <w:tab w:val="left" w:pos="420"/>
        </w:tabs>
        <w:ind w:left="420" w:hanging="420"/>
      </w:pPr>
      <w:rPr>
        <w:rFonts w:ascii="Wingdings" w:hAnsi="Wingdings" w:hint="default"/>
      </w:rPr>
    </w:lvl>
  </w:abstractNum>
  <w:abstractNum w:abstractNumId="3">
    <w:nsid w:val="73235AC0"/>
    <w:multiLevelType w:val="hybridMultilevel"/>
    <w:tmpl w:val="A732ADC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B4677D3"/>
    <w:multiLevelType w:val="hybridMultilevel"/>
    <w:tmpl w:val="72A6DE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4B5B"/>
    <w:rsid w:val="000C506C"/>
    <w:rsid w:val="00225ADF"/>
    <w:rsid w:val="00261BD2"/>
    <w:rsid w:val="00261EF3"/>
    <w:rsid w:val="002D1530"/>
    <w:rsid w:val="002D2E2F"/>
    <w:rsid w:val="002F5F57"/>
    <w:rsid w:val="00317CF8"/>
    <w:rsid w:val="0038501E"/>
    <w:rsid w:val="00397624"/>
    <w:rsid w:val="003B04D7"/>
    <w:rsid w:val="00427950"/>
    <w:rsid w:val="004300C3"/>
    <w:rsid w:val="00484B5B"/>
    <w:rsid w:val="004E7205"/>
    <w:rsid w:val="0056728F"/>
    <w:rsid w:val="00585ABD"/>
    <w:rsid w:val="005A42DC"/>
    <w:rsid w:val="005D2772"/>
    <w:rsid w:val="006018A7"/>
    <w:rsid w:val="006037E2"/>
    <w:rsid w:val="00614CDE"/>
    <w:rsid w:val="006515BE"/>
    <w:rsid w:val="006B502C"/>
    <w:rsid w:val="00775EAF"/>
    <w:rsid w:val="007E02B3"/>
    <w:rsid w:val="007E0518"/>
    <w:rsid w:val="008B4B95"/>
    <w:rsid w:val="008D620A"/>
    <w:rsid w:val="00A95D9C"/>
    <w:rsid w:val="00A9709E"/>
    <w:rsid w:val="00AD60C1"/>
    <w:rsid w:val="00AF67A8"/>
    <w:rsid w:val="00DB6783"/>
    <w:rsid w:val="00E66EE1"/>
    <w:rsid w:val="00EE38F4"/>
    <w:rsid w:val="00F748DF"/>
    <w:rsid w:val="00FC26CC"/>
    <w:rsid w:val="00FE03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C26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5">
    <w:name w:val="Light Shading Accent 5"/>
    <w:basedOn w:val="TableNormal"/>
    <w:uiPriority w:val="60"/>
    <w:rsid w:val="00FC26CC"/>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Shading2">
    <w:name w:val="Medium Shading 2"/>
    <w:basedOn w:val="TableNormal"/>
    <w:uiPriority w:val="64"/>
    <w:rsid w:val="00614CD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ListParagraph">
    <w:name w:val="List Paragraph"/>
    <w:basedOn w:val="Normal"/>
    <w:uiPriority w:val="34"/>
    <w:qFormat/>
    <w:rsid w:val="004300C3"/>
    <w:pPr>
      <w:ind w:left="720"/>
      <w:contextualSpacing/>
    </w:pPr>
  </w:style>
  <w:style w:type="character" w:styleId="Hyperlink">
    <w:name w:val="Hyperlink"/>
    <w:basedOn w:val="DefaultParagraphFont"/>
    <w:uiPriority w:val="99"/>
    <w:semiHidden/>
    <w:unhideWhenUsed/>
    <w:rsid w:val="002D1530"/>
    <w:rPr>
      <w:color w:val="0563C1"/>
      <w:u w:val="single"/>
    </w:rPr>
  </w:style>
  <w:style w:type="paragraph" w:customStyle="1" w:styleId="msonormal0">
    <w:name w:val="msonormal"/>
    <w:basedOn w:val="Normal"/>
    <w:rsid w:val="002D1530"/>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Header">
    <w:name w:val="header"/>
    <w:basedOn w:val="Normal"/>
    <w:link w:val="HeaderChar"/>
    <w:uiPriority w:val="99"/>
    <w:unhideWhenUsed/>
    <w:rsid w:val="002D1530"/>
    <w:pPr>
      <w:tabs>
        <w:tab w:val="center" w:pos="4680"/>
        <w:tab w:val="right" w:pos="9360"/>
      </w:tabs>
      <w:spacing w:after="0" w:line="240" w:lineRule="auto"/>
    </w:pPr>
    <w:rPr>
      <w:rFonts w:eastAsiaTheme="minorEastAsia"/>
      <w:lang w:eastAsia="en-GB"/>
    </w:rPr>
  </w:style>
  <w:style w:type="character" w:customStyle="1" w:styleId="HeaderChar">
    <w:name w:val="Header Char"/>
    <w:basedOn w:val="DefaultParagraphFont"/>
    <w:link w:val="Header"/>
    <w:uiPriority w:val="99"/>
    <w:rsid w:val="002D1530"/>
    <w:rPr>
      <w:rFonts w:eastAsiaTheme="minorEastAsia"/>
      <w:lang w:eastAsia="en-GB"/>
    </w:rPr>
  </w:style>
  <w:style w:type="paragraph" w:styleId="Footer">
    <w:name w:val="footer"/>
    <w:basedOn w:val="Normal"/>
    <w:link w:val="FooterChar"/>
    <w:uiPriority w:val="99"/>
    <w:unhideWhenUsed/>
    <w:rsid w:val="002D1530"/>
    <w:pPr>
      <w:tabs>
        <w:tab w:val="center" w:pos="4680"/>
        <w:tab w:val="right" w:pos="9360"/>
      </w:tabs>
      <w:spacing w:after="0" w:line="240" w:lineRule="auto"/>
    </w:pPr>
    <w:rPr>
      <w:rFonts w:eastAsiaTheme="minorEastAsia"/>
      <w:lang w:eastAsia="en-GB"/>
    </w:rPr>
  </w:style>
  <w:style w:type="character" w:customStyle="1" w:styleId="FooterChar">
    <w:name w:val="Footer Char"/>
    <w:basedOn w:val="DefaultParagraphFont"/>
    <w:link w:val="Footer"/>
    <w:uiPriority w:val="99"/>
    <w:rsid w:val="002D1530"/>
    <w:rPr>
      <w:rFonts w:eastAsiaTheme="minorEastAsia"/>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C26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5">
    <w:name w:val="Light Shading Accent 5"/>
    <w:basedOn w:val="TableNormal"/>
    <w:uiPriority w:val="60"/>
    <w:rsid w:val="00FC26CC"/>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Shading2">
    <w:name w:val="Medium Shading 2"/>
    <w:basedOn w:val="TableNormal"/>
    <w:uiPriority w:val="64"/>
    <w:rsid w:val="00614CD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ListParagraph">
    <w:name w:val="List Paragraph"/>
    <w:basedOn w:val="Normal"/>
    <w:uiPriority w:val="34"/>
    <w:qFormat/>
    <w:rsid w:val="004300C3"/>
    <w:pPr>
      <w:ind w:left="720"/>
      <w:contextualSpacing/>
    </w:pPr>
  </w:style>
  <w:style w:type="character" w:styleId="Hyperlink">
    <w:name w:val="Hyperlink"/>
    <w:basedOn w:val="DefaultParagraphFont"/>
    <w:uiPriority w:val="99"/>
    <w:semiHidden/>
    <w:unhideWhenUsed/>
    <w:rsid w:val="002D1530"/>
    <w:rPr>
      <w:color w:val="0563C1"/>
      <w:u w:val="single"/>
    </w:rPr>
  </w:style>
  <w:style w:type="paragraph" w:customStyle="1" w:styleId="msonormal0">
    <w:name w:val="msonormal"/>
    <w:basedOn w:val="Normal"/>
    <w:rsid w:val="002D1530"/>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Header">
    <w:name w:val="header"/>
    <w:basedOn w:val="Normal"/>
    <w:link w:val="HeaderChar"/>
    <w:uiPriority w:val="99"/>
    <w:unhideWhenUsed/>
    <w:rsid w:val="002D1530"/>
    <w:pPr>
      <w:tabs>
        <w:tab w:val="center" w:pos="4680"/>
        <w:tab w:val="right" w:pos="9360"/>
      </w:tabs>
      <w:spacing w:after="0" w:line="240" w:lineRule="auto"/>
    </w:pPr>
    <w:rPr>
      <w:rFonts w:eastAsiaTheme="minorEastAsia"/>
      <w:lang w:eastAsia="en-GB"/>
    </w:rPr>
  </w:style>
  <w:style w:type="character" w:customStyle="1" w:styleId="HeaderChar">
    <w:name w:val="Header Char"/>
    <w:basedOn w:val="DefaultParagraphFont"/>
    <w:link w:val="Header"/>
    <w:uiPriority w:val="99"/>
    <w:rsid w:val="002D1530"/>
    <w:rPr>
      <w:rFonts w:eastAsiaTheme="minorEastAsia"/>
      <w:lang w:eastAsia="en-GB"/>
    </w:rPr>
  </w:style>
  <w:style w:type="paragraph" w:styleId="Footer">
    <w:name w:val="footer"/>
    <w:basedOn w:val="Normal"/>
    <w:link w:val="FooterChar"/>
    <w:uiPriority w:val="99"/>
    <w:unhideWhenUsed/>
    <w:rsid w:val="002D1530"/>
    <w:pPr>
      <w:tabs>
        <w:tab w:val="center" w:pos="4680"/>
        <w:tab w:val="right" w:pos="9360"/>
      </w:tabs>
      <w:spacing w:after="0" w:line="240" w:lineRule="auto"/>
    </w:pPr>
    <w:rPr>
      <w:rFonts w:eastAsiaTheme="minorEastAsia"/>
      <w:lang w:eastAsia="en-GB"/>
    </w:rPr>
  </w:style>
  <w:style w:type="character" w:customStyle="1" w:styleId="FooterChar">
    <w:name w:val="Footer Char"/>
    <w:basedOn w:val="DefaultParagraphFont"/>
    <w:link w:val="Footer"/>
    <w:uiPriority w:val="99"/>
    <w:rsid w:val="002D1530"/>
    <w:rPr>
      <w:rFonts w:eastAsiaTheme="minorEastAsia"/>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140</TotalTime>
  <Pages>20</Pages>
  <Words>2795</Words>
  <Characters>15938</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4</cp:revision>
  <dcterms:created xsi:type="dcterms:W3CDTF">2020-04-13T13:33:00Z</dcterms:created>
  <dcterms:modified xsi:type="dcterms:W3CDTF">2020-04-13T16:07:00Z</dcterms:modified>
</cp:coreProperties>
</file>