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0D" w:rsidRPr="00BC7B5E" w:rsidRDefault="00130013">
      <w:pPr>
        <w:rPr>
          <w:rFonts w:ascii="Times New Roman" w:hAnsi="Times New Roman" w:cs="Times New Roman"/>
          <w:sz w:val="56"/>
          <w:szCs w:val="56"/>
        </w:rPr>
      </w:pPr>
      <w:r w:rsidRPr="00BC7B5E">
        <w:rPr>
          <w:rFonts w:ascii="Times New Roman" w:hAnsi="Times New Roman" w:cs="Times New Roman"/>
          <w:sz w:val="56"/>
          <w:szCs w:val="56"/>
        </w:rPr>
        <w:t>Name</w:t>
      </w:r>
      <w:r w:rsidR="0096710D" w:rsidRPr="00BC7B5E">
        <w:rPr>
          <w:rFonts w:ascii="Times New Roman" w:hAnsi="Times New Roman" w:cs="Times New Roman"/>
          <w:sz w:val="56"/>
          <w:szCs w:val="56"/>
        </w:rPr>
        <w:t>: Oladimeji Oluwaseun Oreoluwa</w:t>
      </w:r>
    </w:p>
    <w:p w:rsidR="00130013" w:rsidRPr="00BC7B5E" w:rsidRDefault="00130013">
      <w:pPr>
        <w:rPr>
          <w:rFonts w:ascii="Times New Roman" w:hAnsi="Times New Roman" w:cs="Times New Roman"/>
          <w:sz w:val="56"/>
          <w:szCs w:val="56"/>
        </w:rPr>
      </w:pPr>
      <w:r w:rsidRPr="00BC7B5E">
        <w:rPr>
          <w:rFonts w:ascii="Times New Roman" w:hAnsi="Times New Roman" w:cs="Times New Roman"/>
          <w:sz w:val="56"/>
          <w:szCs w:val="56"/>
        </w:rPr>
        <w:t>Department</w:t>
      </w:r>
      <w:r w:rsidR="004C724A" w:rsidRPr="00BC7B5E">
        <w:rPr>
          <w:rFonts w:ascii="Times New Roman" w:hAnsi="Times New Roman" w:cs="Times New Roman"/>
          <w:sz w:val="56"/>
          <w:szCs w:val="56"/>
        </w:rPr>
        <w:t>: Anatomy</w:t>
      </w:r>
    </w:p>
    <w:p w:rsidR="00130013" w:rsidRPr="00BC7B5E" w:rsidRDefault="00130013">
      <w:pPr>
        <w:rPr>
          <w:rFonts w:ascii="Times New Roman" w:hAnsi="Times New Roman" w:cs="Times New Roman"/>
          <w:sz w:val="56"/>
          <w:szCs w:val="56"/>
        </w:rPr>
      </w:pPr>
      <w:r w:rsidRPr="00BC7B5E">
        <w:rPr>
          <w:rFonts w:ascii="Times New Roman" w:hAnsi="Times New Roman" w:cs="Times New Roman"/>
          <w:sz w:val="56"/>
          <w:szCs w:val="56"/>
        </w:rPr>
        <w:t>Matric no</w:t>
      </w:r>
      <w:r w:rsidR="004C724A" w:rsidRPr="00BC7B5E">
        <w:rPr>
          <w:rFonts w:ascii="Times New Roman" w:hAnsi="Times New Roman" w:cs="Times New Roman"/>
          <w:sz w:val="56"/>
          <w:szCs w:val="56"/>
        </w:rPr>
        <w:t>: 17/MHS01/253</w:t>
      </w:r>
    </w:p>
    <w:p w:rsidR="00011730" w:rsidRPr="00BC7B5E" w:rsidRDefault="00011730">
      <w:pPr>
        <w:rPr>
          <w:rFonts w:ascii="Times New Roman" w:hAnsi="Times New Roman" w:cs="Times New Roman"/>
          <w:sz w:val="56"/>
          <w:szCs w:val="56"/>
        </w:rPr>
      </w:pPr>
      <w:r w:rsidRPr="00BC7B5E">
        <w:rPr>
          <w:rFonts w:ascii="Times New Roman" w:hAnsi="Times New Roman" w:cs="Times New Roman"/>
          <w:sz w:val="56"/>
          <w:szCs w:val="56"/>
        </w:rPr>
        <w:t>Course Code: PHA 306</w:t>
      </w:r>
    </w:p>
    <w:p w:rsidR="00130013" w:rsidRPr="00BC7B5E" w:rsidRDefault="00130013">
      <w:pPr>
        <w:rPr>
          <w:rFonts w:ascii="Times New Roman" w:hAnsi="Times New Roman" w:cs="Times New Roman"/>
          <w:sz w:val="28"/>
          <w:szCs w:val="28"/>
        </w:rPr>
      </w:pPr>
    </w:p>
    <w:p w:rsidR="0096710D" w:rsidRPr="00BC7B5E" w:rsidRDefault="0096710D">
      <w:pPr>
        <w:rPr>
          <w:rFonts w:ascii="Times New Roman" w:hAnsi="Times New Roman" w:cs="Times New Roman"/>
          <w:sz w:val="28"/>
          <w:szCs w:val="28"/>
        </w:rPr>
      </w:pPr>
    </w:p>
    <w:p w:rsidR="0096710D" w:rsidRPr="00BC7B5E" w:rsidRDefault="0096710D">
      <w:pPr>
        <w:rPr>
          <w:rFonts w:ascii="Times New Roman" w:hAnsi="Times New Roman" w:cs="Times New Roman"/>
          <w:sz w:val="28"/>
          <w:szCs w:val="28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2506C" w:rsidRPr="00BC7B5E" w:rsidRDefault="00E2506C" w:rsidP="009671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96710D" w:rsidRPr="0096710D" w:rsidRDefault="0096710D" w:rsidP="009671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2153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lastRenderedPageBreak/>
        <w:t>Question</w:t>
      </w:r>
      <w:r w:rsidRPr="0096710D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96710D" w:rsidRPr="0096710D" w:rsidRDefault="0096710D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710D">
        <w:rPr>
          <w:rFonts w:ascii="Times New Roman" w:eastAsia="Times New Roman" w:hAnsi="Times New Roman" w:cs="Times New Roman"/>
          <w:sz w:val="32"/>
          <w:szCs w:val="32"/>
        </w:rPr>
        <w:t>1. A drug used in the treatment of urinary tract infection causes brown coloration of urine. Explain in full detail the pharmacology of the drug under the following headings:</w:t>
      </w:r>
    </w:p>
    <w:p w:rsidR="0096710D" w:rsidRPr="0096710D" w:rsidRDefault="0096710D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710D">
        <w:rPr>
          <w:rFonts w:ascii="Times New Roman" w:eastAsia="Times New Roman" w:hAnsi="Times New Roman" w:cs="Times New Roman"/>
          <w:sz w:val="32"/>
          <w:szCs w:val="32"/>
        </w:rPr>
        <w:t>a. Name of the drug</w:t>
      </w:r>
    </w:p>
    <w:p w:rsidR="0096710D" w:rsidRPr="0096710D" w:rsidRDefault="0096710D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710D">
        <w:rPr>
          <w:rFonts w:ascii="Times New Roman" w:eastAsia="Times New Roman" w:hAnsi="Times New Roman" w:cs="Times New Roman"/>
          <w:sz w:val="32"/>
          <w:szCs w:val="32"/>
        </w:rPr>
        <w:t>b. Antibacterial activity</w:t>
      </w:r>
      <w:bookmarkStart w:id="0" w:name="_GoBack"/>
      <w:bookmarkEnd w:id="0"/>
    </w:p>
    <w:p w:rsidR="0096710D" w:rsidRPr="0096710D" w:rsidRDefault="004C724A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B2153">
        <w:rPr>
          <w:rFonts w:ascii="Times New Roman" w:eastAsia="Times New Roman" w:hAnsi="Times New Roman" w:cs="Times New Roman"/>
          <w:sz w:val="32"/>
          <w:szCs w:val="32"/>
        </w:rPr>
        <w:t>c. </w:t>
      </w:r>
      <w:r w:rsidR="0096710D" w:rsidRPr="0096710D">
        <w:rPr>
          <w:rFonts w:ascii="Times New Roman" w:eastAsia="Times New Roman" w:hAnsi="Times New Roman" w:cs="Times New Roman"/>
          <w:sz w:val="32"/>
          <w:szCs w:val="32"/>
        </w:rPr>
        <w:t>Mechanism of action</w:t>
      </w:r>
    </w:p>
    <w:p w:rsidR="0096710D" w:rsidRPr="0096710D" w:rsidRDefault="0096710D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710D">
        <w:rPr>
          <w:rFonts w:ascii="Times New Roman" w:eastAsia="Times New Roman" w:hAnsi="Times New Roman" w:cs="Times New Roman"/>
          <w:sz w:val="32"/>
          <w:szCs w:val="32"/>
        </w:rPr>
        <w:t>d. Pharmacokinetics</w:t>
      </w:r>
    </w:p>
    <w:p w:rsidR="0096710D" w:rsidRPr="0096710D" w:rsidRDefault="0096710D" w:rsidP="00967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6710D">
        <w:rPr>
          <w:rFonts w:ascii="Times New Roman" w:eastAsia="Times New Roman" w:hAnsi="Times New Roman" w:cs="Times New Roman"/>
          <w:sz w:val="32"/>
          <w:szCs w:val="32"/>
        </w:rPr>
        <w:t>e. Adverse effects</w:t>
      </w:r>
    </w:p>
    <w:p w:rsidR="0096710D" w:rsidRPr="00BC7B5E" w:rsidRDefault="0096710D">
      <w:pPr>
        <w:rPr>
          <w:rFonts w:ascii="Times New Roman" w:hAnsi="Times New Roman" w:cs="Times New Roman"/>
          <w:sz w:val="28"/>
          <w:szCs w:val="28"/>
        </w:rPr>
      </w:pPr>
    </w:p>
    <w:p w:rsidR="0096710D" w:rsidRPr="004B2153" w:rsidRDefault="0096710D">
      <w:pPr>
        <w:rPr>
          <w:rFonts w:ascii="Times New Roman" w:hAnsi="Times New Roman" w:cs="Times New Roman"/>
          <w:sz w:val="32"/>
          <w:szCs w:val="32"/>
        </w:rPr>
      </w:pPr>
      <w:r w:rsidRPr="004B2153">
        <w:rPr>
          <w:rFonts w:ascii="Times New Roman" w:hAnsi="Times New Roman" w:cs="Times New Roman"/>
          <w:sz w:val="32"/>
          <w:szCs w:val="32"/>
        </w:rPr>
        <w:t>Answer</w:t>
      </w:r>
    </w:p>
    <w:p w:rsidR="0096710D" w:rsidRPr="004B2153" w:rsidRDefault="0097405A" w:rsidP="00594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2153">
        <w:rPr>
          <w:rFonts w:ascii="Times New Roman" w:hAnsi="Times New Roman" w:cs="Times New Roman"/>
          <w:b/>
          <w:sz w:val="32"/>
          <w:szCs w:val="32"/>
        </w:rPr>
        <w:t xml:space="preserve">Name of Drug                                                             </w:t>
      </w:r>
      <w:r w:rsidR="00BC7B5E" w:rsidRPr="004B2153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proofErr w:type="spellStart"/>
      <w:r w:rsidR="004C724A" w:rsidRPr="004B2153">
        <w:rPr>
          <w:rFonts w:ascii="Times New Roman" w:hAnsi="Times New Roman" w:cs="Times New Roman"/>
          <w:sz w:val="32"/>
          <w:szCs w:val="32"/>
        </w:rPr>
        <w:t>Nitrofurantoin</w:t>
      </w:r>
      <w:proofErr w:type="spellEnd"/>
    </w:p>
    <w:p w:rsidR="00000000" w:rsidRPr="004B2153" w:rsidRDefault="00BC7B5E" w:rsidP="00594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/>
          <w:bCs/>
          <w:sz w:val="32"/>
          <w:szCs w:val="32"/>
        </w:rPr>
        <w:t xml:space="preserve">Antibacterial Activity                                                                                                                        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It is less commonly employed for treating UTIs because of its narrow antimicrobial spectrum, frequent bacterial resistance and toxicity.</w:t>
      </w:r>
      <w:r w:rsidRPr="004B2153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Sensitive bacteria reduce the drug to an active agent that inhibits v</w:t>
      </w:r>
      <w:r w:rsidR="00A75E52" w:rsidRPr="004B2153">
        <w:rPr>
          <w:rFonts w:ascii="Times New Roman" w:hAnsi="Times New Roman" w:cs="Times New Roman"/>
          <w:bCs/>
          <w:sz w:val="32"/>
          <w:szCs w:val="32"/>
        </w:rPr>
        <w:t>arious enzymes and damages DNA.</w:t>
      </w:r>
      <w:r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Nitrofurantoin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is bacteri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ostatic for most susceptible micro-organisms at concentrations of 32ug/ml or less and is bactericidal at concentrations of 100ug/ml and more. The antibacterial activity is higher in an acidic urine.</w:t>
      </w:r>
      <w:r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It is active against many strains of </w:t>
      </w:r>
      <w:proofErr w:type="spellStart"/>
      <w:r w:rsidR="004B2153" w:rsidRPr="004B2153">
        <w:rPr>
          <w:rFonts w:ascii="Times New Roman" w:hAnsi="Times New Roman" w:cs="Times New Roman"/>
          <w:bCs/>
          <w:i/>
          <w:iCs/>
          <w:sz w:val="32"/>
          <w:szCs w:val="32"/>
        </w:rPr>
        <w:t>E.Coli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and enterococci. However, most species of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proteus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and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lastRenderedPageBreak/>
        <w:t>pseudo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monas and many species of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enterobacter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and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klebsiella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are resistant.</w:t>
      </w:r>
    </w:p>
    <w:p w:rsidR="00011730" w:rsidRPr="004B2153" w:rsidRDefault="00011730" w:rsidP="0059417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00000" w:rsidRPr="004B2153" w:rsidRDefault="0097405A" w:rsidP="00594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2153">
        <w:rPr>
          <w:rFonts w:ascii="Times New Roman" w:hAnsi="Times New Roman" w:cs="Times New Roman"/>
          <w:b/>
          <w:bCs/>
          <w:sz w:val="32"/>
          <w:szCs w:val="32"/>
        </w:rPr>
        <w:t xml:space="preserve">Mechanism of Action                                                                                     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Nitrofurantoin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damages DNA since its reduced form is highly reactive.</w:t>
      </w:r>
    </w:p>
    <w:p w:rsidR="00000000" w:rsidRPr="004B2153" w:rsidRDefault="004B2153" w:rsidP="0059417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B2153">
        <w:rPr>
          <w:rFonts w:ascii="Times New Roman" w:hAnsi="Times New Roman" w:cs="Times New Roman"/>
          <w:bCs/>
          <w:sz w:val="32"/>
          <w:szCs w:val="32"/>
        </w:rPr>
        <w:t xml:space="preserve">It is rapidly reduced in bacterial cells by </w:t>
      </w:r>
      <w:proofErr w:type="spellStart"/>
      <w:r w:rsidRPr="004B2153">
        <w:rPr>
          <w:rFonts w:ascii="Times New Roman" w:hAnsi="Times New Roman" w:cs="Times New Roman"/>
          <w:bCs/>
          <w:sz w:val="32"/>
          <w:szCs w:val="32"/>
        </w:rPr>
        <w:t>flavoproteins</w:t>
      </w:r>
      <w:proofErr w:type="spellEnd"/>
      <w:r w:rsidRPr="004B2153">
        <w:rPr>
          <w:rFonts w:ascii="Times New Roman" w:hAnsi="Times New Roman" w:cs="Times New Roman"/>
          <w:bCs/>
          <w:sz w:val="32"/>
          <w:szCs w:val="32"/>
        </w:rPr>
        <w:t xml:space="preserve"> (</w:t>
      </w:r>
      <w:proofErr w:type="spellStart"/>
      <w:r w:rsidRPr="004B2153">
        <w:rPr>
          <w:rFonts w:ascii="Times New Roman" w:hAnsi="Times New Roman" w:cs="Times New Roman"/>
          <w:bCs/>
          <w:sz w:val="32"/>
          <w:szCs w:val="32"/>
        </w:rPr>
        <w:t>nitrofuran</w:t>
      </w:r>
      <w:proofErr w:type="spellEnd"/>
      <w:r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4B2153">
        <w:rPr>
          <w:rFonts w:ascii="Times New Roman" w:hAnsi="Times New Roman" w:cs="Times New Roman"/>
          <w:bCs/>
          <w:sz w:val="32"/>
          <w:szCs w:val="32"/>
        </w:rPr>
        <w:t>reductase</w:t>
      </w:r>
      <w:proofErr w:type="spellEnd"/>
      <w:r w:rsidRPr="004B2153">
        <w:rPr>
          <w:rFonts w:ascii="Times New Roman" w:hAnsi="Times New Roman" w:cs="Times New Roman"/>
          <w:bCs/>
          <w:sz w:val="32"/>
          <w:szCs w:val="32"/>
        </w:rPr>
        <w:t>) to multiple reactive intermediates that attack ribosomal proteins, DNA, respiration, pyruvate metabolism and other macromolecules within the bacterial cell, thereby inhibiting</w:t>
      </w:r>
      <w:r w:rsidRPr="004B2153">
        <w:rPr>
          <w:rFonts w:ascii="Times New Roman" w:hAnsi="Times New Roman" w:cs="Times New Roman"/>
          <w:bCs/>
          <w:sz w:val="32"/>
          <w:szCs w:val="32"/>
        </w:rPr>
        <w:t xml:space="preserve"> protein synthesis.</w:t>
      </w:r>
    </w:p>
    <w:p w:rsidR="00000000" w:rsidRPr="004B2153" w:rsidRDefault="0097405A" w:rsidP="00594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/>
          <w:bCs/>
          <w:sz w:val="32"/>
          <w:szCs w:val="32"/>
        </w:rPr>
        <w:t>Pharmacokinetics</w:t>
      </w:r>
      <w:r w:rsidRPr="004B2153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Nitrofurantoin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is absorbed rapidly and</w:t>
      </w:r>
      <w:r w:rsidR="001A21FF" w:rsidRPr="004B2153">
        <w:rPr>
          <w:rFonts w:ascii="Times New Roman" w:hAnsi="Times New Roman" w:cs="Times New Roman"/>
          <w:bCs/>
          <w:sz w:val="32"/>
          <w:szCs w:val="32"/>
        </w:rPr>
        <w:t xml:space="preserve"> completely from the GIT tract.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Antibacteri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al concentrations are not achieved in plasma following ingestion of recommended doses because the drug is rapidly eliminated.</w:t>
      </w:r>
      <w:r w:rsidR="001A21FF"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Nitrofurantoin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 colors the urine brown.</w:t>
      </w:r>
      <w:r w:rsidR="001A21FF" w:rsidRPr="004B2153">
        <w:rPr>
          <w:rFonts w:ascii="Times New Roman" w:hAnsi="Times New Roman" w:cs="Times New Roman"/>
          <w:bCs/>
          <w:sz w:val="32"/>
          <w:szCs w:val="32"/>
        </w:rPr>
        <w:t xml:space="preserve"> It is not used for pregnant women, individuals with impaired renal function, children younger than one month of age. </w:t>
      </w:r>
      <w:r w:rsidR="00E2506C"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 xml:space="preserve">It is not recommended for the treatment of pyelonephritis or </w:t>
      </w:r>
      <w:proofErr w:type="spellStart"/>
      <w:r w:rsidR="004B2153" w:rsidRPr="004B2153">
        <w:rPr>
          <w:rFonts w:ascii="Times New Roman" w:hAnsi="Times New Roman" w:cs="Times New Roman"/>
          <w:bCs/>
          <w:sz w:val="32"/>
          <w:szCs w:val="32"/>
        </w:rPr>
        <w:t>prostatis</w:t>
      </w:r>
      <w:proofErr w:type="spellEnd"/>
      <w:r w:rsidR="004B2153" w:rsidRPr="004B2153">
        <w:rPr>
          <w:rFonts w:ascii="Times New Roman" w:hAnsi="Times New Roman" w:cs="Times New Roman"/>
          <w:bCs/>
          <w:sz w:val="32"/>
          <w:szCs w:val="32"/>
        </w:rPr>
        <w:t>.</w:t>
      </w:r>
      <w:r w:rsidR="00E2506C" w:rsidRPr="004B215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00000" w:rsidRPr="004B2153" w:rsidRDefault="0097405A" w:rsidP="0059417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/>
          <w:bCs/>
          <w:sz w:val="32"/>
          <w:szCs w:val="32"/>
        </w:rPr>
        <w:t xml:space="preserve">Adverse Effects                                                                                   </w:t>
      </w:r>
      <w:r w:rsidR="004B2153" w:rsidRPr="004B2153">
        <w:rPr>
          <w:rFonts w:ascii="Times New Roman" w:hAnsi="Times New Roman" w:cs="Times New Roman"/>
          <w:bCs/>
          <w:sz w:val="32"/>
          <w:szCs w:val="32"/>
        </w:rPr>
        <w:t>Gastrointestinal disturbances: these side effects include nausea, vomiting, and diarrhea.</w:t>
      </w:r>
    </w:p>
    <w:p w:rsidR="00000000" w:rsidRPr="004B2153" w:rsidRDefault="004B2153" w:rsidP="00594174">
      <w:pPr>
        <w:pStyle w:val="List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Cs/>
          <w:sz w:val="32"/>
          <w:szCs w:val="32"/>
        </w:rPr>
        <w:t>Acute pneumonitis</w:t>
      </w:r>
    </w:p>
    <w:p w:rsidR="00000000" w:rsidRPr="004B2153" w:rsidRDefault="004B2153" w:rsidP="00594174">
      <w:pPr>
        <w:pStyle w:val="List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Neurological problems such as headache, </w:t>
      </w:r>
      <w:proofErr w:type="spellStart"/>
      <w:r w:rsidRPr="004B2153">
        <w:rPr>
          <w:rFonts w:ascii="Times New Roman" w:hAnsi="Times New Roman" w:cs="Times New Roman"/>
          <w:bCs/>
          <w:sz w:val="32"/>
          <w:szCs w:val="32"/>
        </w:rPr>
        <w:t>nystagmus</w:t>
      </w:r>
      <w:proofErr w:type="spellEnd"/>
      <w:r w:rsidRPr="004B2153">
        <w:rPr>
          <w:rFonts w:ascii="Times New Roman" w:hAnsi="Times New Roman" w:cs="Times New Roman"/>
          <w:bCs/>
          <w:sz w:val="32"/>
          <w:szCs w:val="32"/>
        </w:rPr>
        <w:t>, and polyneuropathies with demyelination may occur.</w:t>
      </w:r>
    </w:p>
    <w:p w:rsidR="00000000" w:rsidRPr="004B2153" w:rsidRDefault="004B2153" w:rsidP="00594174">
      <w:pPr>
        <w:pStyle w:val="List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4B2153">
        <w:rPr>
          <w:rFonts w:ascii="Times New Roman" w:hAnsi="Times New Roman" w:cs="Times New Roman"/>
          <w:bCs/>
          <w:sz w:val="32"/>
          <w:szCs w:val="32"/>
        </w:rPr>
        <w:t>Hemolytic anemi</w:t>
      </w:r>
      <w:r w:rsidRPr="004B2153">
        <w:rPr>
          <w:rFonts w:ascii="Times New Roman" w:hAnsi="Times New Roman" w:cs="Times New Roman"/>
          <w:bCs/>
          <w:sz w:val="32"/>
          <w:szCs w:val="32"/>
        </w:rPr>
        <w:t>a</w:t>
      </w:r>
      <w:r w:rsidR="00594174" w:rsidRPr="004B2153">
        <w:rPr>
          <w:rFonts w:ascii="Times New Roman" w:hAnsi="Times New Roman" w:cs="Times New Roman"/>
          <w:bCs/>
          <w:sz w:val="32"/>
          <w:szCs w:val="32"/>
        </w:rPr>
        <w:t>.</w:t>
      </w:r>
    </w:p>
    <w:p w:rsidR="00000000" w:rsidRPr="004B2153" w:rsidRDefault="004B2153" w:rsidP="00594174">
      <w:pPr>
        <w:pStyle w:val="List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1A21FF" w:rsidRPr="004B2153" w:rsidRDefault="001A21FF" w:rsidP="00594174">
      <w:pPr>
        <w:pStyle w:val="ListParagraph"/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96710D" w:rsidRPr="00BC7B5E" w:rsidRDefault="0096710D">
      <w:pPr>
        <w:rPr>
          <w:rFonts w:ascii="Times New Roman" w:hAnsi="Times New Roman" w:cs="Times New Roman"/>
          <w:sz w:val="28"/>
          <w:szCs w:val="28"/>
        </w:rPr>
      </w:pPr>
    </w:p>
    <w:p w:rsidR="0096710D" w:rsidRPr="00BC7B5E" w:rsidRDefault="0096710D">
      <w:pPr>
        <w:rPr>
          <w:rFonts w:ascii="Times New Roman" w:hAnsi="Times New Roman" w:cs="Times New Roman"/>
          <w:sz w:val="28"/>
          <w:szCs w:val="28"/>
        </w:rPr>
      </w:pPr>
    </w:p>
    <w:sectPr w:rsidR="0096710D" w:rsidRPr="00BC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D39"/>
    <w:multiLevelType w:val="hybridMultilevel"/>
    <w:tmpl w:val="56522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782"/>
    <w:multiLevelType w:val="hybridMultilevel"/>
    <w:tmpl w:val="C4A6A0CC"/>
    <w:lvl w:ilvl="0" w:tplc="26782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49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6C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2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A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8A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2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81272F"/>
    <w:multiLevelType w:val="hybridMultilevel"/>
    <w:tmpl w:val="D34CC7F4"/>
    <w:lvl w:ilvl="0" w:tplc="69BA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6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0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E4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C8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A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A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FC0137"/>
    <w:multiLevelType w:val="hybridMultilevel"/>
    <w:tmpl w:val="ADA0895E"/>
    <w:lvl w:ilvl="0" w:tplc="7EC27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5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0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8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2C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6D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D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6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1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2F2044"/>
    <w:multiLevelType w:val="hybridMultilevel"/>
    <w:tmpl w:val="30A0D1D0"/>
    <w:lvl w:ilvl="0" w:tplc="B3D4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E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4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8C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0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48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2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F527F"/>
    <w:multiLevelType w:val="hybridMultilevel"/>
    <w:tmpl w:val="364AFE30"/>
    <w:lvl w:ilvl="0" w:tplc="14CA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43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B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0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E7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2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8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2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9A6957"/>
    <w:multiLevelType w:val="hybridMultilevel"/>
    <w:tmpl w:val="DAA47D9E"/>
    <w:lvl w:ilvl="0" w:tplc="AAACF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0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A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C4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A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0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6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106B53"/>
    <w:multiLevelType w:val="hybridMultilevel"/>
    <w:tmpl w:val="31BC83F0"/>
    <w:lvl w:ilvl="0" w:tplc="21FC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D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6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F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8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8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6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4B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D76577"/>
    <w:multiLevelType w:val="hybridMultilevel"/>
    <w:tmpl w:val="9456416C"/>
    <w:lvl w:ilvl="0" w:tplc="5824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A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47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E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6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7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4E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87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313997"/>
    <w:multiLevelType w:val="hybridMultilevel"/>
    <w:tmpl w:val="4F946A7C"/>
    <w:lvl w:ilvl="0" w:tplc="99AE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69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8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0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5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2C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B702F7"/>
    <w:multiLevelType w:val="hybridMultilevel"/>
    <w:tmpl w:val="EE4A17EA"/>
    <w:lvl w:ilvl="0" w:tplc="DEC4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A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42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A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2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2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A5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13"/>
    <w:rsid w:val="00011730"/>
    <w:rsid w:val="00130013"/>
    <w:rsid w:val="001A21FF"/>
    <w:rsid w:val="004B2153"/>
    <w:rsid w:val="004C724A"/>
    <w:rsid w:val="00594174"/>
    <w:rsid w:val="0096710D"/>
    <w:rsid w:val="0097405A"/>
    <w:rsid w:val="00A147AB"/>
    <w:rsid w:val="00A75E52"/>
    <w:rsid w:val="00BC7B5E"/>
    <w:rsid w:val="00C2409D"/>
    <w:rsid w:val="00E2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CC9D2-CC8A-4883-9745-E2F1681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71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6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5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 oladimeji</dc:creator>
  <cp:keywords/>
  <dc:description/>
  <cp:lastModifiedBy>seun oladimeji</cp:lastModifiedBy>
  <cp:revision>8</cp:revision>
  <dcterms:created xsi:type="dcterms:W3CDTF">2020-04-13T14:20:00Z</dcterms:created>
  <dcterms:modified xsi:type="dcterms:W3CDTF">2020-04-13T21:54:00Z</dcterms:modified>
</cp:coreProperties>
</file>