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8" w:rsidRPr="00782E40" w:rsidRDefault="00F249B8" w:rsidP="00782E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E40">
        <w:rPr>
          <w:rFonts w:ascii="Times New Roman" w:hAnsi="Times New Roman" w:cs="Times New Roman"/>
          <w:b/>
          <w:bCs/>
          <w:sz w:val="24"/>
          <w:szCs w:val="24"/>
        </w:rPr>
        <w:t>NAME: MUSTAPHA MARYAM</w:t>
      </w:r>
    </w:p>
    <w:p w:rsidR="00F249B8" w:rsidRPr="00782E40" w:rsidRDefault="00F249B8" w:rsidP="00782E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E40">
        <w:rPr>
          <w:rFonts w:ascii="Times New Roman" w:hAnsi="Times New Roman" w:cs="Times New Roman"/>
          <w:b/>
          <w:bCs/>
          <w:sz w:val="24"/>
          <w:szCs w:val="24"/>
        </w:rPr>
        <w:t>MATRIC NO: 17/SMS02/068</w:t>
      </w:r>
    </w:p>
    <w:p w:rsidR="00F249B8" w:rsidRPr="00782E40" w:rsidRDefault="00F249B8" w:rsidP="00782E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9B8" w:rsidRPr="00782E40" w:rsidRDefault="00F249B8" w:rsidP="00782E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9B8" w:rsidRPr="00782E40" w:rsidRDefault="00F249B8" w:rsidP="00782E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E40">
        <w:rPr>
          <w:rFonts w:ascii="Times New Roman" w:hAnsi="Times New Roman" w:cs="Times New Roman"/>
          <w:b/>
          <w:bCs/>
          <w:sz w:val="24"/>
          <w:szCs w:val="24"/>
        </w:rPr>
        <w:t>INTERNATIONAL FINANCIAL STATEMENT ANALYSIS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Financial statement analysis is a part of business analysis. Business analysis is the evaluation of a</w:t>
      </w:r>
    </w:p>
    <w:p w:rsidR="006569B2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9B8">
        <w:rPr>
          <w:rFonts w:ascii="Times New Roman" w:hAnsi="Times New Roman" w:cs="Times New Roman"/>
          <w:sz w:val="24"/>
          <w:szCs w:val="24"/>
        </w:rPr>
        <w:t>company’s</w:t>
      </w:r>
      <w:proofErr w:type="gramEnd"/>
      <w:r w:rsidRPr="00F249B8">
        <w:rPr>
          <w:rFonts w:ascii="Times New Roman" w:hAnsi="Times New Roman" w:cs="Times New Roman"/>
          <w:sz w:val="24"/>
          <w:szCs w:val="24"/>
        </w:rPr>
        <w:t xml:space="preserve"> business environment, strategies, financial position, and performance to be able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decisions with respect to that company. Whether to extend credit to a company or to invest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company’s equity securities are important decisions based on business analysis.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Financial statement analysis consists of the following steps: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9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9B8">
        <w:rPr>
          <w:rFonts w:ascii="Times New Roman" w:hAnsi="Times New Roman" w:cs="Times New Roman"/>
          <w:sz w:val="24"/>
          <w:szCs w:val="24"/>
        </w:rPr>
        <w:t>. Accounting analysis;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ii. Financial analysis; and</w:t>
      </w:r>
    </w:p>
    <w:p w:rsidR="00F249B8" w:rsidRPr="00F249B8" w:rsidRDefault="00F249B8" w:rsidP="00F24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iii. Prospective analysis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b/>
          <w:sz w:val="24"/>
          <w:szCs w:val="24"/>
        </w:rPr>
        <w:t>Accounting analysis</w:t>
      </w:r>
      <w:r w:rsidRPr="00F249B8">
        <w:rPr>
          <w:rFonts w:ascii="Times New Roman" w:hAnsi="Times New Roman" w:cs="Times New Roman"/>
          <w:sz w:val="24"/>
          <w:szCs w:val="24"/>
        </w:rPr>
        <w:t xml:space="preserve"> involves identifying distortions in financial statements and making adjustments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the financial statements where possible. The ability to make adjustments will be determined by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a company discloses adequate information to allow an adjustment to be made. The extent to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accounting standards induce financial statement distortions will differ from country to country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of differences in national accounting rules. Differences also exist across countries with respect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amount and type of disclosures required to be provided in financial statements.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>Financial Analysis</w:t>
      </w:r>
      <w:r w:rsidRPr="00F24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involves the use of adjusted financial statement information to conduct: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9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9B8">
        <w:rPr>
          <w:rFonts w:ascii="Times New Roman" w:hAnsi="Times New Roman" w:cs="Times New Roman"/>
          <w:sz w:val="24"/>
          <w:szCs w:val="24"/>
        </w:rPr>
        <w:t>. Cash flow analysis: the analysis of how a company generates and uses cash.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ii. Profitability analysis: with a focus on return on invested capital.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lastRenderedPageBreak/>
        <w:t>iii. Risk analysis: including an evaluation of liquidity and solvency to assess a company’s ability to meet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its obligations.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Prospective Analysis </w:t>
      </w:r>
      <w:r w:rsidRPr="00F249B8">
        <w:rPr>
          <w:rFonts w:ascii="Times New Roman" w:hAnsi="Times New Roman" w:cs="Times New Roman"/>
          <w:sz w:val="24"/>
          <w:szCs w:val="24"/>
        </w:rPr>
        <w:t>involves combining the results of accounting analysis and financial analysis, along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with an analysis of the business environment and company strategy, to forecast future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statement information, especially cash flows and income.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Reasons to </w:t>
      </w:r>
      <w:proofErr w:type="spellStart"/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>Analyse</w:t>
      </w:r>
      <w:proofErr w:type="spellEnd"/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Foreign Financial Statements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9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9B8">
        <w:rPr>
          <w:rFonts w:ascii="Times New Roman" w:hAnsi="Times New Roman" w:cs="Times New Roman"/>
          <w:sz w:val="24"/>
          <w:szCs w:val="24"/>
        </w:rPr>
        <w:t>. Foreign Portfolio Investment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9B8">
        <w:rPr>
          <w:rFonts w:ascii="Times New Roman" w:hAnsi="Times New Roman" w:cs="Times New Roman"/>
          <w:sz w:val="24"/>
          <w:szCs w:val="24"/>
        </w:rPr>
        <w:t>ii. International</w:t>
      </w:r>
      <w:proofErr w:type="gramEnd"/>
      <w:r w:rsidRPr="00F249B8">
        <w:rPr>
          <w:rFonts w:ascii="Times New Roman" w:hAnsi="Times New Roman" w:cs="Times New Roman"/>
          <w:sz w:val="24"/>
          <w:szCs w:val="24"/>
        </w:rPr>
        <w:t xml:space="preserve"> Mergers and Acquisitions</w:t>
      </w:r>
    </w:p>
    <w:p w:rsidR="00F249B8" w:rsidRPr="00F249B8" w:rsidRDefault="00F249B8" w:rsidP="00F24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iii. Making credit decisions about foreign customers.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Potential Problems in </w:t>
      </w:r>
      <w:proofErr w:type="spellStart"/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>Analysing</w:t>
      </w:r>
      <w:proofErr w:type="spellEnd"/>
      <w:r w:rsidRPr="00F249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Foreign Financial Statements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9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9B8">
        <w:rPr>
          <w:rFonts w:ascii="Times New Roman" w:hAnsi="Times New Roman" w:cs="Times New Roman"/>
          <w:sz w:val="24"/>
          <w:szCs w:val="24"/>
        </w:rPr>
        <w:t>. Language</w:t>
      </w:r>
    </w:p>
    <w:p w:rsidR="00F249B8" w:rsidRPr="00F249B8" w:rsidRDefault="00F249B8" w:rsidP="00F249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ii. Timeliness</w:t>
      </w:r>
    </w:p>
    <w:p w:rsidR="00F249B8" w:rsidRPr="00F249B8" w:rsidRDefault="00F249B8" w:rsidP="00F249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B8">
        <w:rPr>
          <w:rFonts w:ascii="Times New Roman" w:hAnsi="Times New Roman" w:cs="Times New Roman"/>
          <w:sz w:val="24"/>
          <w:szCs w:val="24"/>
        </w:rPr>
        <w:t>iii. Differences in Accounting Principles</w:t>
      </w:r>
    </w:p>
    <w:sectPr w:rsidR="00F249B8" w:rsidRPr="00F249B8" w:rsidSect="0065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49B8"/>
    <w:rsid w:val="0026314E"/>
    <w:rsid w:val="006569B2"/>
    <w:rsid w:val="00782E40"/>
    <w:rsid w:val="00F2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2020-04-14T06:46:00Z</dcterms:created>
  <dcterms:modified xsi:type="dcterms:W3CDTF">2020-04-14T07:06:00Z</dcterms:modified>
</cp:coreProperties>
</file>