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AB" w:rsidRDefault="00301551">
      <w:r>
        <w:t xml:space="preserve">Wilson </w:t>
      </w:r>
      <w:proofErr w:type="spellStart"/>
      <w:r>
        <w:t>Favour</w:t>
      </w:r>
      <w:proofErr w:type="spellEnd"/>
      <w:r>
        <w:t xml:space="preserve"> </w:t>
      </w:r>
      <w:proofErr w:type="spellStart"/>
      <w:r>
        <w:t>Uwem</w:t>
      </w:r>
      <w:proofErr w:type="spellEnd"/>
    </w:p>
    <w:p w:rsidR="00301551" w:rsidRDefault="00301551">
      <w:r>
        <w:t>17/sci05/011</w:t>
      </w:r>
    </w:p>
    <w:p w:rsidR="00301551" w:rsidRDefault="00301551">
      <w:proofErr w:type="gramStart"/>
      <w:r>
        <w:t>pharmacology</w:t>
      </w:r>
      <w:proofErr w:type="gramEnd"/>
    </w:p>
    <w:p w:rsidR="00301551" w:rsidRDefault="00301551">
      <w:proofErr w:type="spellStart"/>
      <w:r>
        <w:t>Pha</w:t>
      </w:r>
      <w:proofErr w:type="spellEnd"/>
      <w:r>
        <w:t xml:space="preserve"> 308 </w:t>
      </w:r>
      <w:proofErr w:type="spellStart"/>
      <w:r>
        <w:t>mocktest</w:t>
      </w:r>
      <w:proofErr w:type="spellEnd"/>
    </w:p>
    <w:p w:rsidR="00301551" w:rsidRPr="007F6A81" w:rsidRDefault="00301551" w:rsidP="0030155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>PHA 308</w:t>
      </w:r>
    </w:p>
    <w:p w:rsidR="00301551" w:rsidRPr="007F6A81" w:rsidRDefault="00301551" w:rsidP="0030155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 xml:space="preserve"> NEUROPHARMACOLOGY</w:t>
      </w:r>
    </w:p>
    <w:p w:rsidR="00301551" w:rsidRPr="00DD0940" w:rsidRDefault="00301551" w:rsidP="00301551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Mock</w:t>
      </w:r>
      <w:r w:rsidRPr="00F94C5A">
        <w:rPr>
          <w:rFonts w:ascii="Times New Roman" w:hAnsi="Times New Roman" w:cs="Times New Roman"/>
          <w:b/>
        </w:rPr>
        <w:t xml:space="preserve"> test</w:t>
      </w:r>
    </w:p>
    <w:p w:rsidR="00301551" w:rsidRPr="00DD0940" w:rsidRDefault="00301551" w:rsidP="00301551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 w:rsidRPr="00DD0940">
        <w:rPr>
          <w:rFonts w:ascii="Times New Roman" w:hAnsi="Times New Roman" w:cs="Times New Roman"/>
          <w:b/>
        </w:rPr>
        <w:t>Fill in the gaps with the most appropriate answer</w:t>
      </w:r>
      <w:r>
        <w:rPr>
          <w:rFonts w:ascii="Times New Roman" w:hAnsi="Times New Roman" w:cs="Times New Roman"/>
          <w:b/>
        </w:rPr>
        <w:t>(</w:t>
      </w:r>
      <w:r w:rsidRPr="00DD094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)</w:t>
      </w:r>
    </w:p>
    <w:p w:rsidR="00096C13" w:rsidRPr="00096C13" w:rsidRDefault="00096C13" w:rsidP="003015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96C13">
        <w:rPr>
          <w:rFonts w:ascii="Times New Roman" w:hAnsi="Times New Roman" w:cs="Times New Roman"/>
        </w:rPr>
        <w:t xml:space="preserve">The two barrier systems in the brain are  </w:t>
      </w:r>
      <w:r w:rsidRPr="00096C13">
        <w:rPr>
          <w:rFonts w:ascii="Times New Roman" w:hAnsi="Times New Roman" w:cs="Times New Roman"/>
          <w:u w:val="single"/>
        </w:rPr>
        <w:t>blood cerebrospinal fluid barrier</w:t>
      </w:r>
      <w:r w:rsidRPr="00096C13">
        <w:rPr>
          <w:rFonts w:ascii="Times New Roman" w:hAnsi="Times New Roman" w:cs="Times New Roman"/>
        </w:rPr>
        <w:t xml:space="preserve"> and </w:t>
      </w:r>
      <w:r w:rsidRPr="00096C13">
        <w:rPr>
          <w:rFonts w:ascii="Times New Roman" w:hAnsi="Times New Roman" w:cs="Times New Roman"/>
          <w:u w:val="single"/>
        </w:rPr>
        <w:t>blood retina barrier</w:t>
      </w:r>
    </w:p>
    <w:p w:rsidR="00301551" w:rsidRPr="00096C13" w:rsidRDefault="00096C13" w:rsidP="003015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96C13">
        <w:rPr>
          <w:noProof/>
          <w:lang w:val="en-US"/>
        </w:rPr>
        <w:pict>
          <v:line id="Straight Connector 6" o:spid="_x0000_s1031" style="position:absolute;left:0;text-align:left;z-index:251665408;visibility:visible" from="173.25pt,40.3pt" to="254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VFtAEAALcDAAAOAAAAZHJzL2Uyb0RvYy54bWysU8GOEzEMvSPxD1HudKY9lNW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" strokecolor="black [3040]"/>
        </w:pict>
      </w:r>
      <w:r w:rsidRPr="00096C13">
        <w:rPr>
          <w:noProof/>
          <w:lang w:val="en-US"/>
        </w:rPr>
        <w:pict>
          <v:line id="Straight Connector 7" o:spid="_x0000_s1032" style="position:absolute;left:0;text-align:left;z-index:251666432;visibility:visible" from="47.95pt,40.25pt" to="128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" strokecolor="black [3040]"/>
        </w:pict>
      </w:r>
      <w:r w:rsidRPr="00096C13">
        <w:rPr>
          <w:noProof/>
          <w:lang w:val="en-US"/>
        </w:rPr>
        <w:pict>
          <v:line id="Straight Connector 5" o:spid="_x0000_s1030" style="position:absolute;left:0;text-align:left;z-index:251664384;visibility:visible" from="445.4pt,10.3pt" to="526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RGtQEAALcDAAAOAAAAZHJzL2Uyb0RvYy54bWysU8GOEzEMvSPxD1HudKaVF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" strokecolor="black [3040]"/>
        </w:pict>
      </w:r>
      <w:r w:rsidRPr="00096C13">
        <w:rPr>
          <w:noProof/>
          <w:lang w:val="en-US"/>
        </w:rPr>
        <w:pict>
          <v:line id="Straight Connector 4" o:spid="_x0000_s1029" style="position:absolute;left:0;text-align:left;z-index:251663360;visibility:visible" from="299.25pt,10.25pt" to="380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RH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" strokecolor="black [3040]"/>
        </w:pict>
      </w:r>
      <w:r w:rsidRPr="00096C13">
        <w:rPr>
          <w:noProof/>
          <w:lang w:val="en-US"/>
        </w:rPr>
        <w:pict>
          <v:line id="Straight Connector 3" o:spid="_x0000_s1028" style="position:absolute;left:0;text-align:left;z-index:251662336;visibility:visible" from="210.9pt,10.2pt" to="291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ZAtQEAALcDAAAOAAAAZHJzL2Uyb0RvYy54bWysU8GOEzEMvSPxD1HudKZdCV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" strokecolor="black [3040]"/>
        </w:pict>
      </w:r>
      <w:r w:rsidRPr="00096C13">
        <w:rPr>
          <w:rFonts w:ascii="Times New Roman" w:hAnsi="Times New Roman" w:cs="Times New Roman"/>
        </w:rPr>
        <w:t>Neurotransmission processes are</w:t>
      </w:r>
      <w:r w:rsidR="00301551" w:rsidRPr="00096C13">
        <w:rPr>
          <w:rFonts w:ascii="Times New Roman" w:hAnsi="Times New Roman" w:cs="Times New Roman"/>
        </w:rPr>
        <w:tab/>
      </w:r>
      <w:proofErr w:type="gramStart"/>
      <w:r w:rsidR="00524355" w:rsidRPr="00096C13">
        <w:rPr>
          <w:rFonts w:ascii="Times New Roman" w:hAnsi="Times New Roman" w:cs="Times New Roman"/>
        </w:rPr>
        <w:t>neurons  rec</w:t>
      </w:r>
      <w:r w:rsidR="009B52FF" w:rsidRPr="00096C13">
        <w:rPr>
          <w:rFonts w:ascii="Times New Roman" w:hAnsi="Times New Roman" w:cs="Times New Roman"/>
        </w:rPr>
        <w:t>eives</w:t>
      </w:r>
      <w:proofErr w:type="gramEnd"/>
      <w:r w:rsidR="009B52FF" w:rsidRPr="00096C13">
        <w:rPr>
          <w:rFonts w:ascii="Times New Roman" w:hAnsi="Times New Roman" w:cs="Times New Roman"/>
        </w:rPr>
        <w:t xml:space="preserve"> </w:t>
      </w:r>
      <w:proofErr w:type="spellStart"/>
      <w:r w:rsidR="009B52FF" w:rsidRPr="00096C13">
        <w:rPr>
          <w:rFonts w:ascii="Times New Roman" w:hAnsi="Times New Roman" w:cs="Times New Roman"/>
        </w:rPr>
        <w:t>signals,</w:t>
      </w:r>
      <w:r w:rsidR="00EA70F6" w:rsidRPr="00096C13">
        <w:rPr>
          <w:rFonts w:ascii="Times New Roman" w:hAnsi="Times New Roman" w:cs="Times New Roman"/>
        </w:rPr>
        <w:t>threshold</w:t>
      </w:r>
      <w:proofErr w:type="spellEnd"/>
      <w:r w:rsidR="00EA70F6" w:rsidRPr="00096C13">
        <w:rPr>
          <w:rFonts w:ascii="Times New Roman" w:hAnsi="Times New Roman" w:cs="Times New Roman"/>
        </w:rPr>
        <w:t xml:space="preserve"> is reached,</w:t>
      </w:r>
      <w:r w:rsidR="00EA70F6" w:rsidRPr="00096C13">
        <w:rPr>
          <w:rStyle w:val="ListParagraph"/>
        </w:rPr>
        <w:t xml:space="preserve"> </w:t>
      </w:r>
      <w:r w:rsidR="00EA70F6" w:rsidRPr="00096C13">
        <w:rPr>
          <w:rStyle w:val="termtext"/>
        </w:rPr>
        <w:t>Neuron fires action potential,</w:t>
      </w:r>
      <w:r w:rsidR="00EA70F6" w:rsidRPr="00096C13">
        <w:rPr>
          <w:rStyle w:val="ListParagraph"/>
        </w:rPr>
        <w:t xml:space="preserve"> </w:t>
      </w:r>
      <w:r w:rsidR="00EA70F6" w:rsidRPr="00096C13">
        <w:rPr>
          <w:rStyle w:val="termtext"/>
        </w:rPr>
        <w:t xml:space="preserve">DEPOLARIZATION occurs AND </w:t>
      </w:r>
      <w:r w:rsidR="00EA70F6" w:rsidRPr="00096C13">
        <w:rPr>
          <w:rStyle w:val="termtext"/>
        </w:rPr>
        <w:tab/>
        <w:t>Action potential (electrical charge) travels down axon to axon terminals.</w:t>
      </w:r>
      <w:r w:rsidR="00301551" w:rsidRPr="00096C13">
        <w:rPr>
          <w:rFonts w:ascii="Times New Roman" w:hAnsi="Times New Roman" w:cs="Times New Roman"/>
        </w:rPr>
        <w:tab/>
      </w:r>
      <w:r w:rsidR="00301551" w:rsidRPr="00096C13">
        <w:rPr>
          <w:rFonts w:ascii="Times New Roman" w:hAnsi="Times New Roman" w:cs="Times New Roman"/>
        </w:rPr>
        <w:tab/>
      </w:r>
      <w:r w:rsidR="00301551" w:rsidRPr="00096C13">
        <w:rPr>
          <w:rFonts w:ascii="Times New Roman" w:hAnsi="Times New Roman" w:cs="Times New Roman"/>
        </w:rPr>
        <w:tab/>
      </w:r>
      <w:r w:rsidR="00301551" w:rsidRPr="00096C13">
        <w:rPr>
          <w:rFonts w:ascii="Times New Roman" w:hAnsi="Times New Roman" w:cs="Times New Roman"/>
        </w:rPr>
        <w:tab/>
      </w:r>
      <w:r w:rsidR="00524355" w:rsidRPr="00096C13">
        <w:rPr>
          <w:rFonts w:ascii="Times New Roman" w:hAnsi="Times New Roman" w:cs="Times New Roman"/>
        </w:rPr>
        <w:t xml:space="preserve">        </w:t>
      </w:r>
      <w:r w:rsidR="00EA70F6" w:rsidRPr="00096C13">
        <w:rPr>
          <w:rFonts w:ascii="Times New Roman" w:hAnsi="Times New Roman" w:cs="Times New Roman"/>
        </w:rPr>
        <w:tab/>
      </w:r>
      <w:r w:rsidR="00EA70F6" w:rsidRPr="00096C13">
        <w:rPr>
          <w:rFonts w:ascii="Times New Roman" w:hAnsi="Times New Roman" w:cs="Times New Roman"/>
        </w:rPr>
        <w:tab/>
      </w:r>
      <w:r w:rsidR="00EA70F6" w:rsidRPr="00096C13">
        <w:rPr>
          <w:rFonts w:ascii="Times New Roman" w:hAnsi="Times New Roman" w:cs="Times New Roman"/>
        </w:rPr>
        <w:tab/>
      </w:r>
      <w:r w:rsidR="00EA70F6" w:rsidRPr="00096C13">
        <w:rPr>
          <w:rFonts w:ascii="Times New Roman" w:hAnsi="Times New Roman" w:cs="Times New Roman"/>
        </w:rPr>
        <w:tab/>
      </w:r>
      <w:r w:rsidR="00EA70F6" w:rsidRPr="00096C13">
        <w:rPr>
          <w:rFonts w:ascii="Times New Roman" w:hAnsi="Times New Roman" w:cs="Times New Roman"/>
        </w:rPr>
        <w:tab/>
        <w:t xml:space="preserve"> </w:t>
      </w:r>
      <w:r w:rsidR="00301551" w:rsidRPr="00096C13">
        <w:rPr>
          <w:rFonts w:ascii="Times New Roman" w:hAnsi="Times New Roman" w:cs="Times New Roman"/>
        </w:rPr>
        <w:t xml:space="preserve"> </w:t>
      </w:r>
      <w:r w:rsidR="00524355" w:rsidRPr="00096C13">
        <w:rPr>
          <w:rFonts w:ascii="Times New Roman" w:hAnsi="Times New Roman" w:cs="Times New Roman"/>
        </w:rPr>
        <w:tab/>
      </w:r>
      <w:r w:rsidR="00524355" w:rsidRPr="00096C13">
        <w:rPr>
          <w:rFonts w:ascii="Times New Roman" w:hAnsi="Times New Roman" w:cs="Times New Roman"/>
        </w:rPr>
        <w:tab/>
      </w:r>
      <w:r w:rsidR="00524355" w:rsidRPr="00096C13">
        <w:rPr>
          <w:rFonts w:ascii="Times New Roman" w:hAnsi="Times New Roman" w:cs="Times New Roman"/>
        </w:rPr>
        <w:tab/>
      </w:r>
      <w:r w:rsidR="00301551" w:rsidRPr="00096C13">
        <w:rPr>
          <w:rFonts w:ascii="Times New Roman" w:hAnsi="Times New Roman" w:cs="Times New Roman"/>
        </w:rPr>
        <w:tab/>
      </w:r>
      <w:r w:rsidR="00301551" w:rsidRPr="00096C13">
        <w:rPr>
          <w:rFonts w:ascii="Times New Roman" w:hAnsi="Times New Roman" w:cs="Times New Roman"/>
        </w:rPr>
        <w:tab/>
      </w:r>
      <w:r w:rsidR="00301551" w:rsidRPr="00096C13">
        <w:rPr>
          <w:rFonts w:ascii="Times New Roman" w:hAnsi="Times New Roman" w:cs="Times New Roman"/>
        </w:rPr>
        <w:tab/>
      </w:r>
      <w:r w:rsidR="009B52FF" w:rsidRPr="00096C13">
        <w:rPr>
          <w:rFonts w:ascii="Times New Roman" w:hAnsi="Times New Roman" w:cs="Times New Roman"/>
        </w:rPr>
        <w:t xml:space="preserve"> </w:t>
      </w:r>
    </w:p>
    <w:p w:rsidR="00EA70F6" w:rsidRPr="00096C13" w:rsidRDefault="00EA70F6" w:rsidP="003015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096C13">
        <w:rPr>
          <w:rFonts w:ascii="Arial" w:hAnsi="Arial" w:cs="Arial"/>
          <w:color w:val="222222"/>
          <w:shd w:val="clear" w:color="auto" w:fill="FFFFFF"/>
        </w:rPr>
        <w:t> </w:t>
      </w:r>
      <w:r w:rsidRPr="00096C13">
        <w:rPr>
          <w:rFonts w:ascii="Arial" w:hAnsi="Arial" w:cs="Arial"/>
          <w:b/>
          <w:color w:val="222222"/>
          <w:shd w:val="clear" w:color="auto" w:fill="FFFFFF"/>
        </w:rPr>
        <w:t>α</w:t>
      </w:r>
      <w:r w:rsidRPr="00096C13">
        <w:rPr>
          <w:rFonts w:ascii="Arial" w:hAnsi="Arial" w:cs="Arial"/>
          <w:b/>
          <w:color w:val="222222"/>
          <w:u w:val="single"/>
          <w:shd w:val="clear" w:color="auto" w:fill="FFFFFF"/>
        </w:rPr>
        <w:t>-amino-3-hydroxy-5-methyl-4-isoxazolepropionic acid (AMPA)</w:t>
      </w:r>
      <w:r w:rsidRPr="00096C13">
        <w:rPr>
          <w:rFonts w:ascii="Arial" w:hAnsi="Arial" w:cs="Arial"/>
          <w:b/>
          <w:color w:val="222222"/>
          <w:shd w:val="clear" w:color="auto" w:fill="FFFFFF"/>
        </w:rPr>
        <w:t xml:space="preserve"> and </w:t>
      </w:r>
      <w:r w:rsidRPr="00096C13">
        <w:rPr>
          <w:rFonts w:ascii="Arial" w:hAnsi="Arial" w:cs="Arial"/>
          <w:b/>
          <w:color w:val="222222"/>
          <w:u w:val="single"/>
          <w:shd w:val="clear" w:color="auto" w:fill="FFFFFF"/>
        </w:rPr>
        <w:t>N-methyl-d-</w:t>
      </w:r>
      <w:proofErr w:type="spellStart"/>
      <w:r w:rsidRPr="00096C13">
        <w:rPr>
          <w:rFonts w:ascii="Arial" w:hAnsi="Arial" w:cs="Arial"/>
          <w:b/>
          <w:color w:val="222222"/>
          <w:u w:val="single"/>
          <w:shd w:val="clear" w:color="auto" w:fill="FFFFFF"/>
        </w:rPr>
        <w:t>aspartate</w:t>
      </w:r>
      <w:proofErr w:type="spellEnd"/>
      <w:r w:rsidRPr="00096C13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(NMDA)</w:t>
      </w:r>
      <w:r w:rsidR="00D65BA1" w:rsidRPr="00096C13">
        <w:rPr>
          <w:rFonts w:ascii="Arial" w:hAnsi="Arial" w:cs="Arial"/>
          <w:b/>
          <w:color w:val="222222"/>
          <w:shd w:val="clear" w:color="auto" w:fill="FFFFFF"/>
        </w:rPr>
        <w:t xml:space="preserve"> are examples of </w:t>
      </w:r>
      <w:proofErr w:type="spellStart"/>
      <w:r w:rsidR="00D65BA1" w:rsidRPr="00096C13">
        <w:rPr>
          <w:rFonts w:ascii="Arial" w:hAnsi="Arial" w:cs="Arial"/>
          <w:b/>
          <w:color w:val="222222"/>
          <w:shd w:val="clear" w:color="auto" w:fill="FFFFFF"/>
        </w:rPr>
        <w:t>ionotropic</w:t>
      </w:r>
      <w:proofErr w:type="spellEnd"/>
      <w:r w:rsidR="00D65BA1" w:rsidRPr="00096C13">
        <w:rPr>
          <w:rFonts w:ascii="Arial" w:hAnsi="Arial" w:cs="Arial"/>
          <w:b/>
          <w:color w:val="222222"/>
          <w:shd w:val="clear" w:color="auto" w:fill="FFFFFF"/>
        </w:rPr>
        <w:t xml:space="preserve"> receptors</w:t>
      </w:r>
    </w:p>
    <w:p w:rsidR="00D65BA1" w:rsidRPr="00096C13" w:rsidRDefault="00D65BA1" w:rsidP="003015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096C13">
        <w:rPr>
          <w:rFonts w:ascii="Times New Roman" w:hAnsi="Times New Roman" w:cs="Times New Roman"/>
        </w:rPr>
        <w:t xml:space="preserve">The inhibitory neurotransmitters </w:t>
      </w:r>
      <w:hyperlink r:id="rId5" w:tooltip="Ionotropic receptors" w:history="1">
        <w:proofErr w:type="spellStart"/>
        <w:r w:rsidR="00C701FF" w:rsidRPr="00096C13">
          <w:rPr>
            <w:rStyle w:val="Hyperlink"/>
            <w:rFonts w:ascii="Arial" w:hAnsi="Arial" w:cs="Arial"/>
            <w:b/>
            <w:color w:val="auto"/>
            <w:shd w:val="clear" w:color="auto" w:fill="FFFFFF"/>
          </w:rPr>
          <w:t>Ionotropic</w:t>
        </w:r>
        <w:proofErr w:type="spellEnd"/>
        <w:r w:rsidR="00C701FF" w:rsidRPr="00096C13">
          <w:rPr>
            <w:rStyle w:val="Hyperlink"/>
            <w:rFonts w:ascii="Arial" w:hAnsi="Arial" w:cs="Arial"/>
            <w:b/>
            <w:color w:val="auto"/>
            <w:shd w:val="clear" w:color="auto" w:fill="FFFFFF"/>
          </w:rPr>
          <w:t xml:space="preserve"> receptors</w:t>
        </w:r>
      </w:hyperlink>
      <w:r w:rsidR="00C701FF" w:rsidRPr="00096C13">
        <w:rPr>
          <w:rFonts w:ascii="Arial" w:hAnsi="Arial" w:cs="Arial"/>
          <w:b/>
          <w:u w:val="single"/>
          <w:shd w:val="clear" w:color="auto" w:fill="FFFFFF"/>
        </w:rPr>
        <w:t xml:space="preserve"> (also known as </w:t>
      </w:r>
      <w:proofErr w:type="spellStart"/>
      <w:r w:rsidR="00C701FF" w:rsidRPr="00096C13">
        <w:rPr>
          <w:rFonts w:ascii="Arial" w:hAnsi="Arial" w:cs="Arial"/>
          <w:b/>
          <w:u w:val="single"/>
          <w:shd w:val="clear" w:color="auto" w:fill="FFFFFF"/>
        </w:rPr>
        <w:t>ligand</w:t>
      </w:r>
      <w:proofErr w:type="spellEnd"/>
      <w:r w:rsidR="00C701FF" w:rsidRPr="00096C13">
        <w:rPr>
          <w:rFonts w:ascii="Arial" w:hAnsi="Arial" w:cs="Arial"/>
          <w:b/>
          <w:u w:val="single"/>
          <w:shd w:val="clear" w:color="auto" w:fill="FFFFFF"/>
        </w:rPr>
        <w:t>-gated ion channels)</w:t>
      </w:r>
      <w:r w:rsidR="00C701FF" w:rsidRPr="00096C1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701FF" w:rsidRPr="00096C13">
        <w:rPr>
          <w:rFonts w:ascii="Arial" w:hAnsi="Arial" w:cs="Arial"/>
          <w:shd w:val="clear" w:color="auto" w:fill="FFFFFF"/>
        </w:rPr>
        <w:t xml:space="preserve">and </w:t>
      </w:r>
      <w:hyperlink r:id="rId6" w:tooltip="Metabotropic receptors" w:history="1">
        <w:proofErr w:type="spellStart"/>
        <w:r w:rsidR="00C701FF" w:rsidRPr="00096C13">
          <w:rPr>
            <w:rStyle w:val="Hyperlink"/>
            <w:rFonts w:ascii="Arial" w:hAnsi="Arial" w:cs="Arial"/>
            <w:color w:val="auto"/>
            <w:shd w:val="clear" w:color="auto" w:fill="FFFFFF"/>
          </w:rPr>
          <w:t>Metabotropic</w:t>
        </w:r>
        <w:proofErr w:type="spellEnd"/>
        <w:r w:rsidR="00C701FF" w:rsidRPr="00096C13">
          <w:rPr>
            <w:rStyle w:val="Hyperlink"/>
            <w:rFonts w:ascii="Arial" w:hAnsi="Arial" w:cs="Arial"/>
            <w:color w:val="auto"/>
            <w:shd w:val="clear" w:color="auto" w:fill="FFFFFF"/>
          </w:rPr>
          <w:t xml:space="preserve"> receptors</w:t>
        </w:r>
      </w:hyperlink>
      <w:r w:rsidR="00C701FF" w:rsidRPr="00096C13">
        <w:rPr>
          <w:rFonts w:ascii="Arial" w:hAnsi="Arial" w:cs="Arial"/>
          <w:u w:val="single"/>
          <w:shd w:val="clear" w:color="auto" w:fill="FFFFFF"/>
        </w:rPr>
        <w:t xml:space="preserve">, often G-protein-coupled receptors </w:t>
      </w:r>
      <w:r w:rsidR="00C701FF" w:rsidRPr="00096C13">
        <w:rPr>
          <w:rFonts w:ascii="Arial" w:hAnsi="Arial" w:cs="Arial"/>
          <w:shd w:val="clear" w:color="auto" w:fill="FFFFFF"/>
        </w:rPr>
        <w:t xml:space="preserve">  opens  </w:t>
      </w:r>
      <w:r w:rsidR="00C701FF" w:rsidRPr="00096C13">
        <w:rPr>
          <w:rFonts w:ascii="Arial" w:hAnsi="Arial" w:cs="Arial"/>
          <w:u w:val="single"/>
          <w:shd w:val="clear" w:color="auto" w:fill="FFFFFF"/>
        </w:rPr>
        <w:t>the ion channel</w:t>
      </w:r>
      <w:r w:rsidR="00C701FF" w:rsidRPr="00096C13">
        <w:rPr>
          <w:rFonts w:ascii="Arial" w:hAnsi="Arial" w:cs="Arial"/>
          <w:shd w:val="clear" w:color="auto" w:fill="FFFFFF"/>
        </w:rPr>
        <w:t> and  </w:t>
      </w:r>
      <w:r w:rsidR="00C701FF" w:rsidRPr="00096C13">
        <w:rPr>
          <w:rFonts w:ascii="Arial" w:hAnsi="Arial" w:cs="Arial"/>
          <w:u w:val="single"/>
          <w:shd w:val="clear" w:color="auto" w:fill="FFFFFF"/>
        </w:rPr>
        <w:t>an intracellular domain that binds to </w:t>
      </w:r>
      <w:hyperlink r:id="rId7" w:tooltip="" w:history="1">
        <w:r w:rsidR="00C701FF" w:rsidRPr="00096C13">
          <w:rPr>
            <w:rStyle w:val="Hyperlink"/>
            <w:rFonts w:ascii="Arial" w:hAnsi="Arial" w:cs="Arial"/>
            <w:color w:val="auto"/>
            <w:shd w:val="clear" w:color="auto" w:fill="FFFFFF"/>
          </w:rPr>
          <w:t>G-protein</w:t>
        </w:r>
      </w:hyperlink>
      <w:r w:rsidR="00C701FF" w:rsidRPr="00096C13">
        <w:rPr>
          <w:u w:val="single"/>
        </w:rPr>
        <w:t xml:space="preserve">  </w:t>
      </w:r>
      <w:r w:rsidR="00C701FF" w:rsidRPr="00096C13">
        <w:t xml:space="preserve">resulting in </w:t>
      </w:r>
      <w:r w:rsidR="00C701FF" w:rsidRPr="00096C13">
        <w:rPr>
          <w:rFonts w:ascii="Arial" w:hAnsi="Arial" w:cs="Arial"/>
          <w:color w:val="222222"/>
          <w:u w:val="single"/>
          <w:shd w:val="clear" w:color="auto" w:fill="FFFFFF"/>
        </w:rPr>
        <w:t xml:space="preserve">very fast postsynaptic actions within a couple of milliseconds of the </w:t>
      </w:r>
      <w:proofErr w:type="spellStart"/>
      <w:r w:rsidR="00C701FF" w:rsidRPr="00096C13">
        <w:rPr>
          <w:rFonts w:ascii="Arial" w:hAnsi="Arial" w:cs="Arial"/>
          <w:color w:val="222222"/>
          <w:u w:val="single"/>
          <w:shd w:val="clear" w:color="auto" w:fill="FFFFFF"/>
        </w:rPr>
        <w:t>presynaptic</w:t>
      </w:r>
      <w:proofErr w:type="spellEnd"/>
      <w:r w:rsidR="00C701FF" w:rsidRPr="00096C13">
        <w:rPr>
          <w:rFonts w:ascii="Arial" w:hAnsi="Arial" w:cs="Arial"/>
          <w:color w:val="222222"/>
          <w:u w:val="single"/>
          <w:shd w:val="clear" w:color="auto" w:fill="FFFFFF"/>
        </w:rPr>
        <w:t xml:space="preserve"> terminal receiving an action potential while </w:t>
      </w:r>
      <w:proofErr w:type="spellStart"/>
      <w:r w:rsidR="00C701FF" w:rsidRPr="00096C13">
        <w:rPr>
          <w:rFonts w:ascii="Arial" w:hAnsi="Arial" w:cs="Arial"/>
          <w:color w:val="222222"/>
          <w:u w:val="single"/>
          <w:shd w:val="clear" w:color="auto" w:fill="FFFFFF"/>
        </w:rPr>
        <w:t>metabotropic</w:t>
      </w:r>
      <w:proofErr w:type="spellEnd"/>
      <w:r w:rsidR="00C701FF" w:rsidRPr="00096C13">
        <w:rPr>
          <w:rFonts w:ascii="Arial" w:hAnsi="Arial" w:cs="Arial"/>
          <w:color w:val="222222"/>
          <w:u w:val="single"/>
          <w:shd w:val="clear" w:color="auto" w:fill="FFFFFF"/>
        </w:rPr>
        <w:t xml:space="preserve"> slow postsynaptic responses (from milliseconds to minutes) and can be activated in conjunction with </w:t>
      </w:r>
      <w:proofErr w:type="spellStart"/>
      <w:r w:rsidR="00C701FF" w:rsidRPr="00096C13">
        <w:rPr>
          <w:rFonts w:ascii="Arial" w:hAnsi="Arial" w:cs="Arial"/>
          <w:color w:val="222222"/>
          <w:u w:val="single"/>
          <w:shd w:val="clear" w:color="auto" w:fill="FFFFFF"/>
        </w:rPr>
        <w:t>ionotropic</w:t>
      </w:r>
      <w:proofErr w:type="spellEnd"/>
      <w:r w:rsidR="00C701FF" w:rsidRPr="00096C13">
        <w:rPr>
          <w:rFonts w:ascii="Arial" w:hAnsi="Arial" w:cs="Arial"/>
          <w:color w:val="222222"/>
          <w:u w:val="single"/>
          <w:shd w:val="clear" w:color="auto" w:fill="FFFFFF"/>
        </w:rPr>
        <w:t xml:space="preserve"> receptors to create both fast and slow postsynaptic potentials at one particular synapse.</w:t>
      </w:r>
    </w:p>
    <w:p w:rsidR="00197CDC" w:rsidRPr="00096C13" w:rsidRDefault="00197CDC" w:rsidP="003015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96C13">
        <w:rPr>
          <w:rFonts w:ascii="Times New Roman" w:hAnsi="Times New Roman" w:cs="Times New Roman"/>
        </w:rPr>
        <w:t xml:space="preserve">The neurotransmitter which causes psychosis in excess and Alzheimer’s disease when lacking is </w:t>
      </w:r>
      <w:proofErr w:type="spellStart"/>
      <w:r w:rsidRPr="00096C13">
        <w:rPr>
          <w:rFonts w:ascii="Times New Roman" w:hAnsi="Times New Roman" w:cs="Times New Roman"/>
          <w:u w:val="single"/>
        </w:rPr>
        <w:t>acetylecholine</w:t>
      </w:r>
      <w:proofErr w:type="spellEnd"/>
      <w:r w:rsidRPr="00096C13">
        <w:rPr>
          <w:rFonts w:ascii="Times New Roman" w:hAnsi="Times New Roman" w:cs="Times New Roman"/>
          <w:u w:val="single"/>
        </w:rPr>
        <w:t xml:space="preserve"> </w:t>
      </w:r>
    </w:p>
    <w:p w:rsidR="001B073E" w:rsidRPr="00096C13" w:rsidRDefault="00197CDC" w:rsidP="001B07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096C13">
        <w:rPr>
          <w:rFonts w:ascii="Times New Roman" w:hAnsi="Times New Roman" w:cs="Times New Roman"/>
        </w:rPr>
        <w:t>The neurotransmitter which causes psychosis in excess and Parkinson’s disease when lacking is</w:t>
      </w:r>
      <w:r w:rsidR="001B073E" w:rsidRPr="00096C13">
        <w:rPr>
          <w:rFonts w:ascii="Times New Roman" w:hAnsi="Times New Roman" w:cs="Times New Roman"/>
        </w:rPr>
        <w:t xml:space="preserve"> </w:t>
      </w:r>
      <w:r w:rsidR="001B073E" w:rsidRPr="00096C13">
        <w:rPr>
          <w:rFonts w:ascii="Times New Roman" w:hAnsi="Times New Roman" w:cs="Times New Roman"/>
          <w:u w:val="single"/>
        </w:rPr>
        <w:t>dopamine</w:t>
      </w:r>
    </w:p>
    <w:p w:rsidR="001B073E" w:rsidRPr="00096C13" w:rsidRDefault="001B073E" w:rsidP="001B07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096C13">
        <w:rPr>
          <w:rFonts w:ascii="Times New Roman" w:hAnsi="Times New Roman" w:cs="Times New Roman"/>
        </w:rPr>
        <w:t>Tyrosine-derived neurotransmitters are</w:t>
      </w:r>
      <w:r w:rsidRPr="00096C13">
        <w:t xml:space="preserve"> </w:t>
      </w:r>
      <w:r w:rsidRPr="00096C13">
        <w:rPr>
          <w:u w:val="single"/>
        </w:rPr>
        <w:t>dopamine</w:t>
      </w:r>
      <w:r w:rsidRPr="00096C13">
        <w:t xml:space="preserve"> and </w:t>
      </w:r>
      <w:proofErr w:type="spellStart"/>
      <w:r w:rsidRPr="00096C13">
        <w:rPr>
          <w:u w:val="single"/>
        </w:rPr>
        <w:t>norepinephrine</w:t>
      </w:r>
      <w:proofErr w:type="spellEnd"/>
    </w:p>
    <w:p w:rsidR="001B073E" w:rsidRPr="00096C13" w:rsidRDefault="001B073E" w:rsidP="001B07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096C13">
        <w:rPr>
          <w:rFonts w:ascii="Times New Roman" w:hAnsi="Times New Roman" w:cs="Times New Roman"/>
        </w:rPr>
        <w:t xml:space="preserve">A disease characterized by an imbalance between </w:t>
      </w:r>
      <w:proofErr w:type="spellStart"/>
      <w:r w:rsidRPr="00096C13">
        <w:rPr>
          <w:rFonts w:ascii="Times New Roman" w:hAnsi="Times New Roman" w:cs="Times New Roman"/>
        </w:rPr>
        <w:t>dopaminergic</w:t>
      </w:r>
      <w:proofErr w:type="spellEnd"/>
      <w:r w:rsidRPr="00096C13">
        <w:rPr>
          <w:rFonts w:ascii="Times New Roman" w:hAnsi="Times New Roman" w:cs="Times New Roman"/>
        </w:rPr>
        <w:t xml:space="preserve"> and cholinergic system in the brain is </w:t>
      </w:r>
      <w:r w:rsidRPr="00096C13">
        <w:rPr>
          <w:rFonts w:ascii="Arial" w:hAnsi="Arial" w:cs="Arial"/>
          <w:b/>
          <w:color w:val="222222"/>
          <w:u w:val="single"/>
          <w:shd w:val="clear" w:color="auto" w:fill="FFFFFF"/>
        </w:rPr>
        <w:t>Parkinson's </w:t>
      </w:r>
      <w:r w:rsidRPr="00096C1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disease</w:t>
      </w:r>
    </w:p>
    <w:p w:rsidR="001B073E" w:rsidRPr="00096C13" w:rsidRDefault="001B073E" w:rsidP="005E6B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96C13">
        <w:rPr>
          <w:rFonts w:ascii="Times New Roman" w:hAnsi="Times New Roman" w:cs="Times New Roman"/>
          <w:u w:val="single"/>
        </w:rPr>
        <w:t xml:space="preserve">Sedative </w:t>
      </w:r>
      <w:r w:rsidRPr="00096C13">
        <w:rPr>
          <w:rFonts w:ascii="Times New Roman" w:hAnsi="Times New Roman" w:cs="Times New Roman"/>
        </w:rPr>
        <w:t>is a drug that reduces excitement</w:t>
      </w:r>
      <w:r w:rsidR="005E6BBD" w:rsidRPr="00096C13">
        <w:rPr>
          <w:rFonts w:ascii="Times New Roman" w:hAnsi="Times New Roman" w:cs="Times New Roman"/>
        </w:rPr>
        <w:t xml:space="preserve"> and produces calming effect without inducing sleep, while hypnotic is a drug that induces and or maintains sleep.</w:t>
      </w:r>
    </w:p>
    <w:p w:rsidR="005E6BBD" w:rsidRPr="00096C13" w:rsidRDefault="005E6BBD" w:rsidP="003015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 w:rsidRPr="00096C13">
        <w:rPr>
          <w:rFonts w:ascii="Times New Roman" w:hAnsi="Times New Roman" w:cs="Times New Roman"/>
        </w:rPr>
        <w:t xml:space="preserve">Pharmacological actions of benzodiazepines include </w:t>
      </w:r>
      <w:proofErr w:type="spellStart"/>
      <w:r w:rsidRPr="00096C13">
        <w:rPr>
          <w:rFonts w:ascii="Times New Roman" w:hAnsi="Times New Roman" w:cs="Times New Roman"/>
          <w:u w:val="single"/>
        </w:rPr>
        <w:t>i</w:t>
      </w:r>
      <w:r w:rsidR="00140177" w:rsidRPr="00096C13">
        <w:rPr>
          <w:rFonts w:ascii="Times New Roman" w:hAnsi="Times New Roman" w:cs="Times New Roman"/>
          <w:u w:val="single"/>
        </w:rPr>
        <w:t>nsomnia,muscle</w:t>
      </w:r>
      <w:proofErr w:type="spellEnd"/>
      <w:r w:rsidR="00140177" w:rsidRPr="00096C13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40177" w:rsidRPr="00096C13">
        <w:rPr>
          <w:rFonts w:ascii="Times New Roman" w:hAnsi="Times New Roman" w:cs="Times New Roman"/>
          <w:u w:val="single"/>
        </w:rPr>
        <w:t>relaxant,panic</w:t>
      </w:r>
      <w:proofErr w:type="spellEnd"/>
      <w:r w:rsidR="00140177" w:rsidRPr="00096C13">
        <w:rPr>
          <w:rFonts w:ascii="Times New Roman" w:hAnsi="Times New Roman" w:cs="Times New Roman"/>
          <w:u w:val="single"/>
        </w:rPr>
        <w:t xml:space="preserve"> disorder, procedural </w:t>
      </w:r>
      <w:proofErr w:type="spellStart"/>
      <w:r w:rsidR="00140177" w:rsidRPr="00096C13">
        <w:rPr>
          <w:rFonts w:ascii="Times New Roman" w:hAnsi="Times New Roman" w:cs="Times New Roman"/>
          <w:u w:val="single"/>
        </w:rPr>
        <w:t>sedation,sezuires</w:t>
      </w:r>
      <w:proofErr w:type="spellEnd"/>
      <w:r w:rsidR="00140177" w:rsidRPr="00096C13">
        <w:rPr>
          <w:rFonts w:ascii="Times New Roman" w:hAnsi="Times New Roman" w:cs="Times New Roman"/>
          <w:u w:val="single"/>
        </w:rPr>
        <w:t xml:space="preserve"> and  anxiety</w:t>
      </w:r>
    </w:p>
    <w:p w:rsidR="00096C13" w:rsidRPr="00096C13" w:rsidRDefault="00096C13" w:rsidP="00096C1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096C13">
        <w:rPr>
          <w:rFonts w:ascii="Times New Roman" w:hAnsi="Times New Roman" w:cs="Times New Roman"/>
        </w:rPr>
        <w:t xml:space="preserve">The monoamine theory of depression states that </w:t>
      </w:r>
      <w:proofErr w:type="gramStart"/>
      <w:r w:rsidRPr="00096C13">
        <w:rPr>
          <w:rFonts w:ascii="Arial" w:eastAsia="Times New Roman" w:hAnsi="Arial" w:cs="Arial"/>
          <w:bCs/>
          <w:color w:val="222222"/>
          <w:u w:val="single"/>
        </w:rPr>
        <w:t>The</w:t>
      </w:r>
      <w:proofErr w:type="gramEnd"/>
      <w:r w:rsidRPr="00096C13">
        <w:rPr>
          <w:rFonts w:ascii="Arial" w:eastAsia="Times New Roman" w:hAnsi="Arial" w:cs="Arial"/>
          <w:bCs/>
          <w:color w:val="222222"/>
          <w:u w:val="single"/>
        </w:rPr>
        <w:t xml:space="preserve"> monoamine</w:t>
      </w:r>
      <w:r w:rsidRPr="00096C13">
        <w:rPr>
          <w:rFonts w:ascii="Arial" w:eastAsia="Times New Roman" w:hAnsi="Arial" w:cs="Arial"/>
          <w:color w:val="222222"/>
          <w:u w:val="single"/>
        </w:rPr>
        <w:t> hypothesis of </w:t>
      </w:r>
      <w:r w:rsidRPr="00096C13">
        <w:rPr>
          <w:rFonts w:ascii="Arial" w:eastAsia="Times New Roman" w:hAnsi="Arial" w:cs="Arial"/>
          <w:bCs/>
          <w:color w:val="222222"/>
          <w:u w:val="single"/>
        </w:rPr>
        <w:t>depression</w:t>
      </w:r>
      <w:r w:rsidRPr="00096C13">
        <w:rPr>
          <w:rFonts w:ascii="Arial" w:eastAsia="Times New Roman" w:hAnsi="Arial" w:cs="Arial"/>
          <w:color w:val="222222"/>
          <w:u w:val="single"/>
        </w:rPr>
        <w:t xml:space="preserve"> predicts that the underlying </w:t>
      </w:r>
      <w:proofErr w:type="spellStart"/>
      <w:r w:rsidRPr="00096C13">
        <w:rPr>
          <w:rFonts w:ascii="Arial" w:eastAsia="Times New Roman" w:hAnsi="Arial" w:cs="Arial"/>
          <w:color w:val="222222"/>
          <w:u w:val="single"/>
        </w:rPr>
        <w:t>pathophysiologic</w:t>
      </w:r>
      <w:proofErr w:type="spellEnd"/>
      <w:r w:rsidRPr="00096C13">
        <w:rPr>
          <w:rFonts w:ascii="Arial" w:eastAsia="Times New Roman" w:hAnsi="Arial" w:cs="Arial"/>
          <w:color w:val="222222"/>
          <w:u w:val="single"/>
        </w:rPr>
        <w:t xml:space="preserve"> basis of </w:t>
      </w:r>
      <w:r w:rsidRPr="00096C13">
        <w:rPr>
          <w:rFonts w:ascii="Arial" w:eastAsia="Times New Roman" w:hAnsi="Arial" w:cs="Arial"/>
          <w:bCs/>
          <w:color w:val="222222"/>
          <w:u w:val="single"/>
        </w:rPr>
        <w:t>depression</w:t>
      </w:r>
      <w:r w:rsidRPr="00096C13">
        <w:rPr>
          <w:rFonts w:ascii="Arial" w:eastAsia="Times New Roman" w:hAnsi="Arial" w:cs="Arial"/>
          <w:color w:val="222222"/>
          <w:u w:val="single"/>
        </w:rPr>
        <w:t xml:space="preserve"> is a depletion in the levels of serotonin, </w:t>
      </w:r>
      <w:proofErr w:type="spellStart"/>
      <w:r w:rsidRPr="00096C13">
        <w:rPr>
          <w:rFonts w:ascii="Arial" w:eastAsia="Times New Roman" w:hAnsi="Arial" w:cs="Arial"/>
          <w:color w:val="222222"/>
          <w:u w:val="single"/>
        </w:rPr>
        <w:t>norepinephrine</w:t>
      </w:r>
      <w:proofErr w:type="spellEnd"/>
      <w:r w:rsidRPr="00096C13">
        <w:rPr>
          <w:rFonts w:ascii="Arial" w:eastAsia="Times New Roman" w:hAnsi="Arial" w:cs="Arial"/>
          <w:color w:val="222222"/>
          <w:u w:val="single"/>
        </w:rPr>
        <w:t>, and/or dopamine in the central nervous system.</w:t>
      </w:r>
    </w:p>
    <w:p w:rsidR="00096C13" w:rsidRPr="00096C13" w:rsidRDefault="00096C13" w:rsidP="00096C13">
      <w:pPr>
        <w:pStyle w:val="ListParagraph"/>
        <w:spacing w:line="480" w:lineRule="auto"/>
        <w:rPr>
          <w:rFonts w:ascii="Times New Roman" w:hAnsi="Times New Roman" w:cs="Times New Roman"/>
          <w:u w:val="single"/>
        </w:rPr>
      </w:pPr>
    </w:p>
    <w:p w:rsidR="00301551" w:rsidRPr="00F1316D" w:rsidRDefault="00301551" w:rsidP="00301551">
      <w:pPr>
        <w:spacing w:line="480" w:lineRule="auto"/>
        <w:rPr>
          <w:rFonts w:ascii="Times New Roman" w:hAnsi="Times New Roman" w:cs="Times New Roman"/>
          <w:b/>
        </w:rPr>
      </w:pPr>
      <w:r w:rsidRPr="00F1316D">
        <w:rPr>
          <w:rFonts w:ascii="Times New Roman" w:hAnsi="Times New Roman" w:cs="Times New Roman"/>
          <w:b/>
        </w:rPr>
        <w:t xml:space="preserve">Indicate “TRUE/T” or “FALSE/F” in front of each statement contained in letter A-D  </w:t>
      </w:r>
    </w:p>
    <w:p w:rsidR="00301551" w:rsidRDefault="00301551" w:rsidP="003015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Centrally acting drugs act via the following broad mechanisms</w:t>
      </w:r>
    </w:p>
    <w:p w:rsidR="00301551" w:rsidRDefault="00301551" w:rsidP="003015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Transmitter-specific action</w:t>
      </w:r>
      <w:r w:rsidR="004F343B">
        <w:rPr>
          <w:rFonts w:ascii="Times New Roman" w:hAnsi="Times New Roman" w:cs="Times New Roman"/>
        </w:rPr>
        <w:t xml:space="preserve">  true</w:t>
      </w:r>
    </w:p>
    <w:p w:rsidR="00301551" w:rsidRDefault="00301551" w:rsidP="003015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Neuron-specific action</w:t>
      </w:r>
      <w:r w:rsidR="004F343B">
        <w:rPr>
          <w:rFonts w:ascii="Times New Roman" w:hAnsi="Times New Roman" w:cs="Times New Roman"/>
        </w:rPr>
        <w:t xml:space="preserve"> true</w:t>
      </w:r>
    </w:p>
    <w:p w:rsidR="00301551" w:rsidRDefault="00301551" w:rsidP="003015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Signal-specific action</w:t>
      </w:r>
      <w:r w:rsidR="004F343B">
        <w:rPr>
          <w:rFonts w:ascii="Times New Roman" w:hAnsi="Times New Roman" w:cs="Times New Roman"/>
        </w:rPr>
        <w:t xml:space="preserve"> true</w:t>
      </w:r>
    </w:p>
    <w:p w:rsidR="00301551" w:rsidRDefault="00301551" w:rsidP="0030155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  <w:r w:rsidR="004F343B">
        <w:rPr>
          <w:rFonts w:ascii="Times New Roman" w:hAnsi="Times New Roman" w:cs="Times New Roman"/>
        </w:rPr>
        <w:t xml:space="preserve"> true</w:t>
      </w:r>
    </w:p>
    <w:p w:rsidR="00301551" w:rsidRDefault="00301551" w:rsidP="003015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targets is/are of significance in the treatment of depression</w:t>
      </w:r>
    </w:p>
    <w:p w:rsidR="00B848D4" w:rsidRPr="00B848D4" w:rsidRDefault="00301551" w:rsidP="00B848D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serotonin reuptake inhibitors</w:t>
      </w:r>
      <w:r w:rsidR="004F343B">
        <w:rPr>
          <w:rFonts w:ascii="Times New Roman" w:hAnsi="Times New Roman" w:cs="Times New Roman"/>
        </w:rPr>
        <w:t xml:space="preserve"> </w:t>
      </w:r>
      <w:r w:rsidR="00B848D4">
        <w:rPr>
          <w:rFonts w:ascii="Times New Roman" w:hAnsi="Times New Roman" w:cs="Times New Roman"/>
        </w:rPr>
        <w:t xml:space="preserve"> TRUE</w:t>
      </w:r>
    </w:p>
    <w:p w:rsidR="00301551" w:rsidRDefault="00301551" w:rsidP="003015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Serotonin-</w:t>
      </w:r>
      <w:proofErr w:type="spellStart"/>
      <w:r>
        <w:rPr>
          <w:rFonts w:ascii="Times New Roman" w:hAnsi="Times New Roman" w:cs="Times New Roman"/>
        </w:rPr>
        <w:t>noradrenaline</w:t>
      </w:r>
      <w:proofErr w:type="spellEnd"/>
      <w:r>
        <w:rPr>
          <w:rFonts w:ascii="Times New Roman" w:hAnsi="Times New Roman" w:cs="Times New Roman"/>
        </w:rPr>
        <w:t xml:space="preserve"> reuptake inhibitors</w:t>
      </w:r>
      <w:r w:rsidR="00B848D4">
        <w:rPr>
          <w:rFonts w:ascii="Times New Roman" w:hAnsi="Times New Roman" w:cs="Times New Roman"/>
        </w:rPr>
        <w:t xml:space="preserve"> TRUE</w:t>
      </w:r>
    </w:p>
    <w:p w:rsidR="00301551" w:rsidRDefault="00301551" w:rsidP="003015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NMDA receptor antagonists</w:t>
      </w:r>
      <w:r w:rsidR="00B848D4">
        <w:rPr>
          <w:rFonts w:ascii="Times New Roman" w:hAnsi="Times New Roman" w:cs="Times New Roman"/>
        </w:rPr>
        <w:t xml:space="preserve"> TRUE</w:t>
      </w:r>
    </w:p>
    <w:p w:rsidR="00301551" w:rsidRDefault="00301551" w:rsidP="0030155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channel blockers</w:t>
      </w:r>
      <w:r w:rsidR="00B848D4">
        <w:rPr>
          <w:rFonts w:ascii="Times New Roman" w:hAnsi="Times New Roman" w:cs="Times New Roman"/>
        </w:rPr>
        <w:t xml:space="preserve"> TRUE</w:t>
      </w:r>
    </w:p>
    <w:p w:rsidR="00301551" w:rsidRDefault="00301551" w:rsidP="003015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following antidepressants with their respective groups</w:t>
      </w:r>
    </w:p>
    <w:p w:rsidR="00301551" w:rsidRDefault="00301551" w:rsidP="0030155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Tricyclic</w:t>
      </w:r>
      <w:proofErr w:type="spellEnd"/>
      <w:r>
        <w:rPr>
          <w:rFonts w:ascii="Times New Roman" w:hAnsi="Times New Roman" w:cs="Times New Roman"/>
        </w:rPr>
        <w:t xml:space="preserve"> antidepressant e.g. </w:t>
      </w:r>
      <w:proofErr w:type="spellStart"/>
      <w:r>
        <w:rPr>
          <w:rFonts w:ascii="Times New Roman" w:hAnsi="Times New Roman" w:cs="Times New Roman"/>
        </w:rPr>
        <w:t>amitriptyline</w:t>
      </w:r>
      <w:proofErr w:type="spellEnd"/>
      <w:r w:rsidR="00B848D4">
        <w:rPr>
          <w:rFonts w:ascii="Times New Roman" w:hAnsi="Times New Roman" w:cs="Times New Roman"/>
        </w:rPr>
        <w:t xml:space="preserve"> TRUE</w:t>
      </w:r>
    </w:p>
    <w:p w:rsidR="00301551" w:rsidRPr="00916027" w:rsidRDefault="00301551" w:rsidP="00301551">
      <w:pPr>
        <w:pStyle w:val="ListParagraph"/>
        <w:numPr>
          <w:ilvl w:val="0"/>
          <w:numId w:val="5"/>
        </w:numPr>
        <w:spacing w:line="480" w:lineRule="auto"/>
        <w:rPr>
          <w:lang w:val="en-US"/>
        </w:rPr>
      </w:pPr>
      <w:r>
        <w:rPr>
          <w:rFonts w:ascii="Times New Roman" w:hAnsi="Times New Roman" w:cs="Times New Roman"/>
        </w:rPr>
        <w:t xml:space="preserve">Irreversible monoamine </w:t>
      </w:r>
      <w:proofErr w:type="spellStart"/>
      <w:r>
        <w:rPr>
          <w:rFonts w:ascii="Times New Roman" w:hAnsi="Times New Roman" w:cs="Times New Roman"/>
        </w:rPr>
        <w:t>oxidase</w:t>
      </w:r>
      <w:proofErr w:type="spellEnd"/>
      <w:r>
        <w:rPr>
          <w:rFonts w:ascii="Times New Roman" w:hAnsi="Times New Roman" w:cs="Times New Roman"/>
        </w:rPr>
        <w:t xml:space="preserve"> inhibitor e.g. </w:t>
      </w:r>
      <w:proofErr w:type="spellStart"/>
      <w:r w:rsidRPr="00916027">
        <w:rPr>
          <w:rFonts w:ascii="Times New Roman" w:hAnsi="Times New Roman" w:cs="Times New Roman"/>
          <w:bCs/>
          <w:lang w:val="en-US"/>
        </w:rPr>
        <w:t>mianserin</w:t>
      </w:r>
      <w:proofErr w:type="spellEnd"/>
      <w:r w:rsidR="00B848D4">
        <w:rPr>
          <w:rFonts w:ascii="Times New Roman" w:hAnsi="Times New Roman" w:cs="Times New Roman"/>
          <w:bCs/>
          <w:lang w:val="en-US"/>
        </w:rPr>
        <w:t xml:space="preserve"> FALSE</w:t>
      </w:r>
    </w:p>
    <w:p w:rsidR="00301551" w:rsidRDefault="00301551" w:rsidP="0030155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Monoamine receptor antagonist e.g. </w:t>
      </w:r>
      <w:proofErr w:type="spellStart"/>
      <w:r>
        <w:rPr>
          <w:rFonts w:ascii="Times New Roman" w:hAnsi="Times New Roman" w:cs="Times New Roman"/>
        </w:rPr>
        <w:t>phenelzine</w:t>
      </w:r>
      <w:proofErr w:type="spellEnd"/>
      <w:r w:rsidR="00B848D4">
        <w:rPr>
          <w:rFonts w:ascii="Times New Roman" w:hAnsi="Times New Roman" w:cs="Times New Roman"/>
        </w:rPr>
        <w:t xml:space="preserve"> TRUE</w:t>
      </w:r>
    </w:p>
    <w:p w:rsidR="00301551" w:rsidRDefault="00301551" w:rsidP="0030155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Tricyclic</w:t>
      </w:r>
      <w:proofErr w:type="spellEnd"/>
      <w:r>
        <w:rPr>
          <w:rFonts w:ascii="Times New Roman" w:hAnsi="Times New Roman" w:cs="Times New Roman"/>
        </w:rPr>
        <w:t xml:space="preserve"> antidepressant e.g. </w:t>
      </w:r>
      <w:proofErr w:type="spellStart"/>
      <w:r>
        <w:rPr>
          <w:rFonts w:ascii="Times New Roman" w:hAnsi="Times New Roman" w:cs="Times New Roman"/>
        </w:rPr>
        <w:t>imipramine</w:t>
      </w:r>
      <w:proofErr w:type="spellEnd"/>
      <w:r w:rsidR="00B848D4">
        <w:rPr>
          <w:rFonts w:ascii="Times New Roman" w:hAnsi="Times New Roman" w:cs="Times New Roman"/>
        </w:rPr>
        <w:t xml:space="preserve"> TRUE</w:t>
      </w:r>
    </w:p>
    <w:p w:rsidR="00301551" w:rsidRDefault="00301551" w:rsidP="003015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differences between brain and peripheral capillary bed includes:</w:t>
      </w:r>
    </w:p>
    <w:p w:rsidR="00301551" w:rsidRDefault="00301551" w:rsidP="003015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tight junctions while peripheral capillaries have fenestrated junctions</w:t>
      </w:r>
      <w:r w:rsidR="00B848D4">
        <w:rPr>
          <w:rFonts w:ascii="Times New Roman" w:hAnsi="Times New Roman" w:cs="Times New Roman"/>
        </w:rPr>
        <w:t xml:space="preserve">  TRUE</w:t>
      </w:r>
    </w:p>
    <w:p w:rsidR="00301551" w:rsidRDefault="00301551" w:rsidP="003015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fenestrated  junctions while peripheral capillaries have tight junctions</w:t>
      </w:r>
      <w:r w:rsidR="00B848D4">
        <w:rPr>
          <w:rFonts w:ascii="Times New Roman" w:hAnsi="Times New Roman" w:cs="Times New Roman"/>
        </w:rPr>
        <w:t xml:space="preserve"> FALSE</w:t>
      </w:r>
    </w:p>
    <w:p w:rsidR="00301551" w:rsidRDefault="00301551" w:rsidP="003015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fewer mitochondria than peripheral capillaries</w:t>
      </w:r>
      <w:r w:rsidR="00B848D4">
        <w:rPr>
          <w:rFonts w:ascii="Times New Roman" w:hAnsi="Times New Roman" w:cs="Times New Roman"/>
        </w:rPr>
        <w:t xml:space="preserve"> TRUE</w:t>
      </w:r>
    </w:p>
    <w:p w:rsidR="00301551" w:rsidRDefault="00301551" w:rsidP="0030155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more mitochondria than peripheral capillaries</w:t>
      </w:r>
      <w:r w:rsidR="00B848D4">
        <w:rPr>
          <w:rFonts w:ascii="Times New Roman" w:hAnsi="Times New Roman" w:cs="Times New Roman"/>
        </w:rPr>
        <w:t xml:space="preserve"> FALSE</w:t>
      </w:r>
    </w:p>
    <w:p w:rsidR="00301551" w:rsidRPr="00AF5779" w:rsidRDefault="00301551" w:rsidP="00301551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01551" w:rsidRDefault="00301551"/>
    <w:sectPr w:rsidR="00301551" w:rsidSect="00BF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893"/>
    <w:multiLevelType w:val="hybridMultilevel"/>
    <w:tmpl w:val="6F825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8578B"/>
    <w:multiLevelType w:val="hybridMultilevel"/>
    <w:tmpl w:val="56FEA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3176F5"/>
    <w:multiLevelType w:val="hybridMultilevel"/>
    <w:tmpl w:val="ED849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08059E"/>
    <w:multiLevelType w:val="hybridMultilevel"/>
    <w:tmpl w:val="BB6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C25E0"/>
    <w:multiLevelType w:val="hybridMultilevel"/>
    <w:tmpl w:val="86FCD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20"/>
  <w:characterSpacingControl w:val="doNotCompress"/>
  <w:compat/>
  <w:rsids>
    <w:rsidRoot w:val="00301551"/>
    <w:rsid w:val="00096C13"/>
    <w:rsid w:val="00140177"/>
    <w:rsid w:val="00197CDC"/>
    <w:rsid w:val="001B073E"/>
    <w:rsid w:val="00301551"/>
    <w:rsid w:val="004F343B"/>
    <w:rsid w:val="00524355"/>
    <w:rsid w:val="005E6BBD"/>
    <w:rsid w:val="009B52FF"/>
    <w:rsid w:val="00A47ECC"/>
    <w:rsid w:val="00B848D4"/>
    <w:rsid w:val="00BF56AB"/>
    <w:rsid w:val="00C701FF"/>
    <w:rsid w:val="00D65BA1"/>
    <w:rsid w:val="00E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51"/>
    <w:pPr>
      <w:ind w:left="720"/>
      <w:contextualSpacing/>
    </w:pPr>
    <w:rPr>
      <w:lang w:val="en-GB"/>
    </w:rPr>
  </w:style>
  <w:style w:type="character" w:customStyle="1" w:styleId="termtext">
    <w:name w:val="termtext"/>
    <w:basedOn w:val="DefaultParagraphFont"/>
    <w:rsid w:val="00EA70F6"/>
  </w:style>
  <w:style w:type="character" w:styleId="Hyperlink">
    <w:name w:val="Hyperlink"/>
    <w:basedOn w:val="DefaultParagraphFont"/>
    <w:uiPriority w:val="99"/>
    <w:semiHidden/>
    <w:unhideWhenUsed/>
    <w:rsid w:val="00C701FF"/>
    <w:rPr>
      <w:color w:val="0000FF"/>
      <w:u w:val="single"/>
    </w:rPr>
  </w:style>
  <w:style w:type="character" w:customStyle="1" w:styleId="e24kjd">
    <w:name w:val="e24kjd"/>
    <w:basedOn w:val="DefaultParagraphFont"/>
    <w:rsid w:val="00140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-prote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etabotropic_receptors" TargetMode="External"/><Relationship Id="rId5" Type="http://schemas.openxmlformats.org/officeDocument/2006/relationships/hyperlink" Target="https://en.wikipedia.org/wiki/Ionotropic_recept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2020-04-14T09:11:00Z</dcterms:created>
  <dcterms:modified xsi:type="dcterms:W3CDTF">2020-04-14T11:21:00Z</dcterms:modified>
</cp:coreProperties>
</file>