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3BF" w:rsidRDefault="0007723F" w:rsidP="0007723F">
      <w:pPr>
        <w:jc w:val="center"/>
        <w:rPr>
          <w:b/>
          <w:sz w:val="36"/>
          <w:szCs w:val="36"/>
        </w:rPr>
      </w:pPr>
      <w:r w:rsidRPr="0007723F">
        <w:rPr>
          <w:b/>
          <w:sz w:val="36"/>
          <w:szCs w:val="36"/>
        </w:rPr>
        <w:t>ADAH EMMANUEL</w:t>
      </w:r>
      <w:r>
        <w:rPr>
          <w:b/>
          <w:sz w:val="36"/>
          <w:szCs w:val="36"/>
        </w:rPr>
        <w:t xml:space="preserve"> .O.</w:t>
      </w:r>
    </w:p>
    <w:p w:rsidR="0007723F" w:rsidRDefault="0007723F" w:rsidP="0007723F">
      <w:pPr>
        <w:jc w:val="center"/>
        <w:rPr>
          <w:b/>
          <w:sz w:val="36"/>
          <w:szCs w:val="36"/>
        </w:rPr>
      </w:pPr>
      <w:r>
        <w:rPr>
          <w:b/>
          <w:sz w:val="36"/>
          <w:szCs w:val="36"/>
        </w:rPr>
        <w:t>17/ENG06/001</w:t>
      </w:r>
    </w:p>
    <w:p w:rsidR="0007723F" w:rsidRDefault="0007723F" w:rsidP="0007723F">
      <w:pPr>
        <w:jc w:val="center"/>
        <w:rPr>
          <w:b/>
          <w:sz w:val="36"/>
          <w:szCs w:val="36"/>
        </w:rPr>
      </w:pPr>
      <w:r>
        <w:rPr>
          <w:b/>
          <w:sz w:val="36"/>
          <w:szCs w:val="36"/>
        </w:rPr>
        <w:t>MECHANICAL ENGINEERING DEPARTMENT</w:t>
      </w:r>
    </w:p>
    <w:p w:rsidR="0007723F" w:rsidRDefault="0007723F" w:rsidP="0007723F">
      <w:pPr>
        <w:jc w:val="center"/>
        <w:rPr>
          <w:b/>
          <w:sz w:val="36"/>
          <w:szCs w:val="36"/>
        </w:rPr>
      </w:pPr>
      <w:r>
        <w:rPr>
          <w:b/>
          <w:sz w:val="36"/>
          <w:szCs w:val="36"/>
        </w:rPr>
        <w:t>ENGINEERING LAW ASSIGNMENT</w:t>
      </w:r>
    </w:p>
    <w:p w:rsidR="0007723F" w:rsidRDefault="0007723F" w:rsidP="0007723F">
      <w:pPr>
        <w:jc w:val="center"/>
        <w:rPr>
          <w:b/>
          <w:sz w:val="36"/>
          <w:szCs w:val="36"/>
        </w:rPr>
      </w:pPr>
    </w:p>
    <w:p w:rsidR="0007723F" w:rsidRDefault="0007723F" w:rsidP="0007723F">
      <w:pPr>
        <w:pStyle w:val="ListParagraph"/>
        <w:numPr>
          <w:ilvl w:val="0"/>
          <w:numId w:val="1"/>
        </w:numPr>
        <w:rPr>
          <w:rFonts w:ascii="Arial" w:hAnsi="Arial" w:cs="Arial"/>
          <w:sz w:val="28"/>
          <w:szCs w:val="28"/>
        </w:rPr>
      </w:pPr>
      <w:r w:rsidRPr="0007723F">
        <w:rPr>
          <w:rFonts w:ascii="Arial" w:hAnsi="Arial" w:cs="Arial"/>
          <w:sz w:val="28"/>
          <w:szCs w:val="28"/>
        </w:rPr>
        <w:t>Briefly discuss the following intellectual property protection methods</w:t>
      </w:r>
      <w:r>
        <w:rPr>
          <w:rFonts w:ascii="Arial" w:hAnsi="Arial" w:cs="Arial"/>
          <w:sz w:val="28"/>
          <w:szCs w:val="28"/>
        </w:rPr>
        <w:t>;</w:t>
      </w:r>
    </w:p>
    <w:p w:rsidR="0007723F" w:rsidRDefault="0007723F" w:rsidP="0007723F">
      <w:pPr>
        <w:rPr>
          <w:rFonts w:ascii="Arial" w:hAnsi="Arial" w:cs="Arial"/>
          <w:sz w:val="28"/>
          <w:szCs w:val="28"/>
        </w:rPr>
      </w:pPr>
    </w:p>
    <w:p w:rsidR="0007723F" w:rsidRDefault="0007723F" w:rsidP="0007723F">
      <w:pPr>
        <w:pStyle w:val="ListParagraph"/>
        <w:numPr>
          <w:ilvl w:val="0"/>
          <w:numId w:val="4"/>
        </w:numPr>
        <w:rPr>
          <w:rFonts w:ascii="Arial" w:hAnsi="Arial" w:cs="Arial"/>
          <w:b/>
          <w:sz w:val="28"/>
          <w:szCs w:val="28"/>
          <w:u w:val="single"/>
        </w:rPr>
      </w:pPr>
      <w:r w:rsidRPr="0007723F">
        <w:rPr>
          <w:rFonts w:ascii="Arial" w:hAnsi="Arial" w:cs="Arial"/>
          <w:b/>
          <w:sz w:val="28"/>
          <w:szCs w:val="28"/>
          <w:u w:val="single"/>
        </w:rPr>
        <w:t>PATENT</w:t>
      </w:r>
      <w:r>
        <w:rPr>
          <w:rFonts w:ascii="Arial" w:hAnsi="Arial" w:cs="Arial"/>
          <w:b/>
          <w:sz w:val="28"/>
          <w:szCs w:val="28"/>
          <w:u w:val="single"/>
        </w:rPr>
        <w:t xml:space="preserve"> :</w:t>
      </w:r>
    </w:p>
    <w:p w:rsidR="0007723F" w:rsidRDefault="0007723F" w:rsidP="0007723F">
      <w:pPr>
        <w:ind w:left="1440"/>
        <w:rPr>
          <w:rFonts w:ascii="Arial" w:hAnsi="Arial" w:cs="Arial"/>
          <w:sz w:val="24"/>
          <w:szCs w:val="24"/>
          <w:shd w:val="clear" w:color="auto" w:fill="FFFFFF"/>
        </w:rPr>
      </w:pPr>
      <w:r w:rsidRPr="0007723F">
        <w:rPr>
          <w:rFonts w:ascii="Arial" w:hAnsi="Arial" w:cs="Arial"/>
          <w:sz w:val="24"/>
          <w:szCs w:val="24"/>
          <w:shd w:val="clear" w:color="auto" w:fill="FFFFFF"/>
        </w:rPr>
        <w:t>A </w:t>
      </w:r>
      <w:r w:rsidRPr="0007723F">
        <w:rPr>
          <w:rFonts w:ascii="Arial" w:hAnsi="Arial" w:cs="Arial"/>
          <w:bCs/>
          <w:sz w:val="24"/>
          <w:szCs w:val="24"/>
          <w:shd w:val="clear" w:color="auto" w:fill="FFFFFF"/>
        </w:rPr>
        <w:t>patent</w:t>
      </w:r>
      <w:r w:rsidRPr="0007723F">
        <w:rPr>
          <w:rFonts w:ascii="Arial" w:hAnsi="Arial" w:cs="Arial"/>
          <w:sz w:val="24"/>
          <w:szCs w:val="24"/>
          <w:shd w:val="clear" w:color="auto" w:fill="FFFFFF"/>
        </w:rPr>
        <w:t> is a form of </w:t>
      </w:r>
      <w:hyperlink r:id="rId5" w:tooltip="Intellectual property" w:history="1">
        <w:r w:rsidRPr="0007723F">
          <w:rPr>
            <w:rStyle w:val="Hyperlink"/>
            <w:rFonts w:ascii="Arial" w:hAnsi="Arial" w:cs="Arial"/>
            <w:color w:val="auto"/>
            <w:sz w:val="24"/>
            <w:szCs w:val="24"/>
            <w:u w:val="none"/>
            <w:shd w:val="clear" w:color="auto" w:fill="FFFFFF"/>
          </w:rPr>
          <w:t>intellectual property</w:t>
        </w:r>
      </w:hyperlink>
      <w:r w:rsidRPr="0007723F">
        <w:rPr>
          <w:rFonts w:ascii="Arial" w:hAnsi="Arial" w:cs="Arial"/>
          <w:sz w:val="24"/>
          <w:szCs w:val="24"/>
          <w:shd w:val="clear" w:color="auto" w:fill="FFFFFF"/>
        </w:rPr>
        <w:t> that gives the owner the legal right to exclude others from making, using, selling and importing an </w:t>
      </w:r>
      <w:hyperlink r:id="rId6" w:tooltip="Invention" w:history="1">
        <w:r w:rsidRPr="0007723F">
          <w:rPr>
            <w:rStyle w:val="Hyperlink"/>
            <w:rFonts w:ascii="Arial" w:hAnsi="Arial" w:cs="Arial"/>
            <w:color w:val="auto"/>
            <w:sz w:val="24"/>
            <w:szCs w:val="24"/>
            <w:u w:val="none"/>
            <w:shd w:val="clear" w:color="auto" w:fill="FFFFFF"/>
          </w:rPr>
          <w:t>invention</w:t>
        </w:r>
      </w:hyperlink>
      <w:r w:rsidRPr="0007723F">
        <w:rPr>
          <w:rFonts w:ascii="Arial" w:hAnsi="Arial" w:cs="Arial"/>
          <w:sz w:val="24"/>
          <w:szCs w:val="24"/>
          <w:shd w:val="clear" w:color="auto" w:fill="FFFFFF"/>
        </w:rPr>
        <w:t> for a limited period of years, in exchange for publishing an </w:t>
      </w:r>
      <w:hyperlink r:id="rId7" w:tooltip="Sufficiency of disclosure" w:history="1">
        <w:r w:rsidRPr="0007723F">
          <w:rPr>
            <w:rStyle w:val="Hyperlink"/>
            <w:rFonts w:ascii="Arial" w:hAnsi="Arial" w:cs="Arial"/>
            <w:color w:val="auto"/>
            <w:sz w:val="24"/>
            <w:szCs w:val="24"/>
            <w:u w:val="none"/>
            <w:shd w:val="clear" w:color="auto" w:fill="FFFFFF"/>
          </w:rPr>
          <w:t>enabling public disclosure</w:t>
        </w:r>
      </w:hyperlink>
      <w:r w:rsidRPr="0007723F">
        <w:rPr>
          <w:rFonts w:ascii="Arial" w:hAnsi="Arial" w:cs="Arial"/>
          <w:sz w:val="24"/>
          <w:szCs w:val="24"/>
          <w:shd w:val="clear" w:color="auto" w:fill="FFFFFF"/>
        </w:rPr>
        <w:t> of the invention. In most countries patent rights fall under </w:t>
      </w:r>
      <w:hyperlink r:id="rId8" w:tooltip="Private law" w:history="1">
        <w:r w:rsidRPr="0007723F">
          <w:rPr>
            <w:rStyle w:val="Hyperlink"/>
            <w:rFonts w:ascii="Arial" w:hAnsi="Arial" w:cs="Arial"/>
            <w:color w:val="auto"/>
            <w:sz w:val="24"/>
            <w:szCs w:val="24"/>
            <w:u w:val="none"/>
            <w:shd w:val="clear" w:color="auto" w:fill="FFFFFF"/>
          </w:rPr>
          <w:t>civil law</w:t>
        </w:r>
      </w:hyperlink>
      <w:r w:rsidRPr="0007723F">
        <w:rPr>
          <w:rFonts w:ascii="Arial" w:hAnsi="Arial" w:cs="Arial"/>
          <w:sz w:val="24"/>
          <w:szCs w:val="24"/>
          <w:shd w:val="clear" w:color="auto" w:fill="FFFFFF"/>
        </w:rPr>
        <w:t> and the patent holder needs to sue someone </w:t>
      </w:r>
      <w:hyperlink r:id="rId9" w:tooltip="Patent infringement" w:history="1">
        <w:r w:rsidRPr="0007723F">
          <w:rPr>
            <w:rStyle w:val="Hyperlink"/>
            <w:rFonts w:ascii="Arial" w:hAnsi="Arial" w:cs="Arial"/>
            <w:color w:val="auto"/>
            <w:sz w:val="24"/>
            <w:szCs w:val="24"/>
            <w:u w:val="none"/>
            <w:shd w:val="clear" w:color="auto" w:fill="FFFFFF"/>
          </w:rPr>
          <w:t>infringing the patent</w:t>
        </w:r>
      </w:hyperlink>
      <w:r w:rsidRPr="0007723F">
        <w:rPr>
          <w:rFonts w:ascii="Arial" w:hAnsi="Arial" w:cs="Arial"/>
          <w:sz w:val="24"/>
          <w:szCs w:val="24"/>
          <w:shd w:val="clear" w:color="auto" w:fill="FFFFFF"/>
        </w:rPr>
        <w:t> in order to enforce his or her rights. In some </w:t>
      </w:r>
      <w:hyperlink r:id="rId10" w:anchor="Major_industries" w:tooltip="Outline of industry" w:history="1">
        <w:r w:rsidRPr="0007723F">
          <w:rPr>
            <w:rStyle w:val="Hyperlink"/>
            <w:rFonts w:ascii="Arial" w:hAnsi="Arial" w:cs="Arial"/>
            <w:color w:val="auto"/>
            <w:sz w:val="24"/>
            <w:szCs w:val="24"/>
            <w:u w:val="none"/>
            <w:shd w:val="clear" w:color="auto" w:fill="FFFFFF"/>
          </w:rPr>
          <w:t>industries</w:t>
        </w:r>
      </w:hyperlink>
      <w:r w:rsidRPr="0007723F">
        <w:rPr>
          <w:rFonts w:ascii="Arial" w:hAnsi="Arial" w:cs="Arial"/>
          <w:sz w:val="24"/>
          <w:szCs w:val="24"/>
          <w:shd w:val="clear" w:color="auto" w:fill="FFFFFF"/>
        </w:rPr>
        <w:t> patents are an essential form of </w:t>
      </w:r>
      <w:hyperlink r:id="rId11" w:tooltip="Competitive advantage" w:history="1">
        <w:r w:rsidRPr="0007723F">
          <w:rPr>
            <w:rStyle w:val="Hyperlink"/>
            <w:rFonts w:ascii="Arial" w:hAnsi="Arial" w:cs="Arial"/>
            <w:color w:val="auto"/>
            <w:sz w:val="24"/>
            <w:szCs w:val="24"/>
            <w:u w:val="none"/>
            <w:shd w:val="clear" w:color="auto" w:fill="FFFFFF"/>
          </w:rPr>
          <w:t>competitive advantage</w:t>
        </w:r>
      </w:hyperlink>
      <w:r w:rsidRPr="0007723F">
        <w:rPr>
          <w:rFonts w:ascii="Arial" w:hAnsi="Arial" w:cs="Arial"/>
          <w:sz w:val="24"/>
          <w:szCs w:val="24"/>
          <w:shd w:val="clear" w:color="auto" w:fill="FFFFFF"/>
        </w:rPr>
        <w:t>; in others they are irrelevant.</w:t>
      </w:r>
    </w:p>
    <w:p w:rsidR="00E70D57" w:rsidRDefault="0007723F" w:rsidP="00E70D57">
      <w:pPr>
        <w:ind w:left="1440"/>
        <w:rPr>
          <w:rFonts w:ascii="Arial" w:hAnsi="Arial" w:cs="Arial"/>
          <w:sz w:val="24"/>
          <w:szCs w:val="24"/>
        </w:rPr>
      </w:pPr>
      <w:r w:rsidRPr="0007723F">
        <w:rPr>
          <w:rFonts w:ascii="Arial" w:hAnsi="Arial" w:cs="Arial"/>
          <w:sz w:val="24"/>
          <w:szCs w:val="24"/>
          <w:shd w:val="clear" w:color="auto" w:fill="FFFFFF"/>
        </w:rPr>
        <w:t>The procedure for granting patents, requirements placed on the patentee, and the extent of the exclusive rights vary widely between countries according to national laws and international agreements. Typically, however, a patent application must include one or more </w:t>
      </w:r>
      <w:hyperlink r:id="rId12" w:tooltip="Patent claim" w:history="1">
        <w:r w:rsidRPr="0007723F">
          <w:rPr>
            <w:rStyle w:val="Hyperlink"/>
            <w:rFonts w:ascii="Arial" w:hAnsi="Arial" w:cs="Arial"/>
            <w:color w:val="auto"/>
            <w:sz w:val="24"/>
            <w:szCs w:val="24"/>
            <w:u w:val="none"/>
            <w:shd w:val="clear" w:color="auto" w:fill="FFFFFF"/>
          </w:rPr>
          <w:t>claims</w:t>
        </w:r>
      </w:hyperlink>
      <w:r w:rsidRPr="0007723F">
        <w:rPr>
          <w:rFonts w:ascii="Arial" w:hAnsi="Arial" w:cs="Arial"/>
          <w:sz w:val="24"/>
          <w:szCs w:val="24"/>
          <w:shd w:val="clear" w:color="auto" w:fill="FFFFFF"/>
        </w:rPr>
        <w:t> that define the invention. A patent may include many claims, each of which defines a specific property right. These claims must meet relevant </w:t>
      </w:r>
      <w:hyperlink r:id="rId13" w:tooltip="Patentability" w:history="1">
        <w:r w:rsidRPr="0007723F">
          <w:rPr>
            <w:rStyle w:val="Hyperlink"/>
            <w:rFonts w:ascii="Arial" w:hAnsi="Arial" w:cs="Arial"/>
            <w:color w:val="auto"/>
            <w:sz w:val="24"/>
            <w:szCs w:val="24"/>
            <w:u w:val="none"/>
            <w:shd w:val="clear" w:color="auto" w:fill="FFFFFF"/>
          </w:rPr>
          <w:t>patentability</w:t>
        </w:r>
      </w:hyperlink>
      <w:r w:rsidRPr="0007723F">
        <w:rPr>
          <w:rFonts w:ascii="Arial" w:hAnsi="Arial" w:cs="Arial"/>
          <w:sz w:val="24"/>
          <w:szCs w:val="24"/>
          <w:shd w:val="clear" w:color="auto" w:fill="FFFFFF"/>
        </w:rPr>
        <w:t> requirements, such as </w:t>
      </w:r>
      <w:hyperlink r:id="rId14" w:tooltip="Novelty (patent)" w:history="1">
        <w:r w:rsidRPr="0007723F">
          <w:rPr>
            <w:rStyle w:val="Hyperlink"/>
            <w:rFonts w:ascii="Arial" w:hAnsi="Arial" w:cs="Arial"/>
            <w:color w:val="auto"/>
            <w:sz w:val="24"/>
            <w:szCs w:val="24"/>
            <w:u w:val="none"/>
            <w:shd w:val="clear" w:color="auto" w:fill="FFFFFF"/>
          </w:rPr>
          <w:t>novelty</w:t>
        </w:r>
      </w:hyperlink>
      <w:r w:rsidRPr="0007723F">
        <w:rPr>
          <w:rFonts w:ascii="Arial" w:hAnsi="Arial" w:cs="Arial"/>
          <w:sz w:val="24"/>
          <w:szCs w:val="24"/>
          <w:shd w:val="clear" w:color="auto" w:fill="FFFFFF"/>
        </w:rPr>
        <w:t>, </w:t>
      </w:r>
      <w:hyperlink r:id="rId15" w:tooltip="Utility (patent)" w:history="1">
        <w:r w:rsidRPr="0007723F">
          <w:rPr>
            <w:rStyle w:val="Hyperlink"/>
            <w:rFonts w:ascii="Arial" w:hAnsi="Arial" w:cs="Arial"/>
            <w:color w:val="auto"/>
            <w:sz w:val="24"/>
            <w:szCs w:val="24"/>
            <w:u w:val="none"/>
            <w:shd w:val="clear" w:color="auto" w:fill="FFFFFF"/>
          </w:rPr>
          <w:t>usefulness</w:t>
        </w:r>
      </w:hyperlink>
      <w:r w:rsidRPr="0007723F">
        <w:rPr>
          <w:rFonts w:ascii="Arial" w:hAnsi="Arial" w:cs="Arial"/>
          <w:sz w:val="24"/>
          <w:szCs w:val="24"/>
          <w:shd w:val="clear" w:color="auto" w:fill="FFFFFF"/>
        </w:rPr>
        <w:t>, and </w:t>
      </w:r>
      <w:hyperlink r:id="rId16" w:tooltip="Inventive step and non-obviousness" w:history="1">
        <w:r w:rsidRPr="0007723F">
          <w:rPr>
            <w:rStyle w:val="Hyperlink"/>
            <w:rFonts w:ascii="Arial" w:hAnsi="Arial" w:cs="Arial"/>
            <w:color w:val="auto"/>
            <w:sz w:val="24"/>
            <w:szCs w:val="24"/>
            <w:u w:val="none"/>
            <w:shd w:val="clear" w:color="auto" w:fill="FFFFFF"/>
          </w:rPr>
          <w:t>non-obviousness</w:t>
        </w:r>
      </w:hyperlink>
      <w:r>
        <w:rPr>
          <w:rFonts w:ascii="Arial" w:hAnsi="Arial" w:cs="Arial"/>
          <w:sz w:val="24"/>
          <w:szCs w:val="24"/>
        </w:rPr>
        <w:t>.</w:t>
      </w:r>
    </w:p>
    <w:p w:rsidR="0007723F" w:rsidRPr="00E70D57" w:rsidRDefault="0007723F" w:rsidP="00E70D57">
      <w:pPr>
        <w:ind w:left="1440"/>
        <w:jc w:val="center"/>
        <w:rPr>
          <w:rFonts w:ascii="Arial" w:hAnsi="Arial" w:cs="Arial"/>
          <w:sz w:val="24"/>
          <w:szCs w:val="24"/>
        </w:rPr>
      </w:pPr>
      <w:r w:rsidRPr="0007723F">
        <w:rPr>
          <w:rFonts w:ascii="Arial" w:hAnsi="Arial" w:cs="Arial"/>
          <w:b/>
          <w:sz w:val="24"/>
          <w:szCs w:val="24"/>
          <w:u w:val="single"/>
        </w:rPr>
        <w:t>EFFECTS</w:t>
      </w:r>
    </w:p>
    <w:p w:rsidR="00E70D57" w:rsidRDefault="0007723F" w:rsidP="00E70D57">
      <w:pPr>
        <w:ind w:left="1440"/>
        <w:rPr>
          <w:rFonts w:ascii="Arial" w:hAnsi="Arial" w:cs="Arial"/>
          <w:sz w:val="24"/>
          <w:szCs w:val="24"/>
          <w:shd w:val="clear" w:color="auto" w:fill="FFFFFF"/>
        </w:rPr>
      </w:pPr>
      <w:r w:rsidRPr="00E70D57">
        <w:rPr>
          <w:rFonts w:ascii="Arial" w:hAnsi="Arial" w:cs="Arial"/>
          <w:sz w:val="24"/>
          <w:szCs w:val="24"/>
          <w:shd w:val="clear" w:color="auto" w:fill="FFFFFF"/>
        </w:rPr>
        <w:t>A patent does not give a right to make or use or sell an invention. Rather, a patent provides, from a legal standpoint, the </w:t>
      </w:r>
      <w:hyperlink r:id="rId17" w:tooltip="Natural and legal rights" w:history="1">
        <w:r w:rsidRPr="00E70D57">
          <w:rPr>
            <w:rStyle w:val="Hyperlink"/>
            <w:rFonts w:ascii="Arial" w:hAnsi="Arial" w:cs="Arial"/>
            <w:color w:val="auto"/>
            <w:sz w:val="24"/>
            <w:szCs w:val="24"/>
            <w:u w:val="none"/>
            <w:shd w:val="clear" w:color="auto" w:fill="FFFFFF"/>
          </w:rPr>
          <w:t>right</w:t>
        </w:r>
      </w:hyperlink>
      <w:r w:rsidRPr="00E70D57">
        <w:rPr>
          <w:rFonts w:ascii="Arial" w:hAnsi="Arial" w:cs="Arial"/>
          <w:sz w:val="24"/>
          <w:szCs w:val="24"/>
          <w:shd w:val="clear" w:color="auto" w:fill="FFFFFF"/>
        </w:rPr>
        <w:t> to </w:t>
      </w:r>
      <w:r w:rsidRPr="00E70D57">
        <w:rPr>
          <w:rFonts w:ascii="Arial" w:hAnsi="Arial" w:cs="Arial"/>
          <w:i/>
          <w:iCs/>
          <w:sz w:val="24"/>
          <w:szCs w:val="24"/>
          <w:shd w:val="clear" w:color="auto" w:fill="FFFFFF"/>
        </w:rPr>
        <w:t>exclude others</w:t>
      </w:r>
      <w:r w:rsidRPr="00E70D57">
        <w:rPr>
          <w:rFonts w:ascii="Arial" w:hAnsi="Arial" w:cs="Arial"/>
          <w:sz w:val="24"/>
          <w:szCs w:val="24"/>
          <w:shd w:val="clear" w:color="auto" w:fill="FFFFFF"/>
        </w:rPr>
        <w:t> from making, using, selling, offering for sale, or importing the patented </w:t>
      </w:r>
      <w:hyperlink r:id="rId18" w:tooltip="Invention" w:history="1">
        <w:r w:rsidRPr="00E70D57">
          <w:rPr>
            <w:rStyle w:val="Hyperlink"/>
            <w:rFonts w:ascii="Arial" w:hAnsi="Arial" w:cs="Arial"/>
            <w:color w:val="auto"/>
            <w:sz w:val="24"/>
            <w:szCs w:val="24"/>
            <w:u w:val="none"/>
            <w:shd w:val="clear" w:color="auto" w:fill="FFFFFF"/>
          </w:rPr>
          <w:t>invention</w:t>
        </w:r>
      </w:hyperlink>
      <w:r w:rsidRPr="00E70D57">
        <w:rPr>
          <w:rFonts w:ascii="Arial" w:hAnsi="Arial" w:cs="Arial"/>
          <w:sz w:val="24"/>
          <w:szCs w:val="24"/>
          <w:shd w:val="clear" w:color="auto" w:fill="FFFFFF"/>
        </w:rPr>
        <w:t> for the </w:t>
      </w:r>
      <w:hyperlink r:id="rId19" w:tooltip="Term of patent" w:history="1">
        <w:r w:rsidRPr="00E70D57">
          <w:rPr>
            <w:rStyle w:val="Hyperlink"/>
            <w:rFonts w:ascii="Arial" w:hAnsi="Arial" w:cs="Arial"/>
            <w:color w:val="auto"/>
            <w:sz w:val="24"/>
            <w:szCs w:val="24"/>
            <w:u w:val="none"/>
            <w:shd w:val="clear" w:color="auto" w:fill="FFFFFF"/>
          </w:rPr>
          <w:t>term of the patent</w:t>
        </w:r>
      </w:hyperlink>
      <w:r w:rsidRPr="00E70D57">
        <w:rPr>
          <w:rFonts w:ascii="Arial" w:hAnsi="Arial" w:cs="Arial"/>
          <w:sz w:val="24"/>
          <w:szCs w:val="24"/>
          <w:shd w:val="clear" w:color="auto" w:fill="FFFFFF"/>
        </w:rPr>
        <w:t>, which is usually 20 years from the filing date subject to the payment of </w:t>
      </w:r>
      <w:hyperlink r:id="rId20" w:tooltip="Maintenance fee (patent)" w:history="1">
        <w:r w:rsidRPr="00E70D57">
          <w:rPr>
            <w:rStyle w:val="Hyperlink"/>
            <w:rFonts w:ascii="Arial" w:hAnsi="Arial" w:cs="Arial"/>
            <w:color w:val="auto"/>
            <w:sz w:val="24"/>
            <w:szCs w:val="24"/>
            <w:u w:val="none"/>
            <w:shd w:val="clear" w:color="auto" w:fill="FFFFFF"/>
          </w:rPr>
          <w:t>maintenance fees</w:t>
        </w:r>
      </w:hyperlink>
      <w:r w:rsidRPr="00E70D57">
        <w:rPr>
          <w:rFonts w:ascii="Arial" w:hAnsi="Arial" w:cs="Arial"/>
          <w:sz w:val="24"/>
          <w:szCs w:val="24"/>
          <w:shd w:val="clear" w:color="auto" w:fill="FFFFFF"/>
        </w:rPr>
        <w:t>. From an economic and practical standpoint however, a patent is better and perhaps more precisely regarded as conferring upon its proprietor "a right to </w:t>
      </w:r>
      <w:r w:rsidRPr="00E70D57">
        <w:rPr>
          <w:rFonts w:ascii="Arial" w:hAnsi="Arial" w:cs="Arial"/>
          <w:i/>
          <w:iCs/>
          <w:sz w:val="24"/>
          <w:szCs w:val="24"/>
          <w:shd w:val="clear" w:color="auto" w:fill="FFFFFF"/>
        </w:rPr>
        <w:t>try</w:t>
      </w:r>
      <w:r w:rsidRPr="00E70D57">
        <w:rPr>
          <w:rFonts w:ascii="Arial" w:hAnsi="Arial" w:cs="Arial"/>
          <w:sz w:val="24"/>
          <w:szCs w:val="24"/>
          <w:shd w:val="clear" w:color="auto" w:fill="FFFFFF"/>
        </w:rPr>
        <w:t xml:space="preserve"> to exclude by asserting the patent in court", for many granted patents turn out to be invalid once their proprietors attempt to assert them </w:t>
      </w:r>
      <w:r w:rsidRPr="00E70D57">
        <w:rPr>
          <w:rFonts w:ascii="Arial" w:hAnsi="Arial" w:cs="Arial"/>
          <w:sz w:val="24"/>
          <w:szCs w:val="24"/>
          <w:shd w:val="clear" w:color="auto" w:fill="FFFFFF"/>
        </w:rPr>
        <w:lastRenderedPageBreak/>
        <w:t>in court. A patent is a limited property right the government gives inventors in exchange for their agreement to share details of their inventions with the public. Like any other property right, it may be sold, licensed, </w:t>
      </w:r>
      <w:hyperlink r:id="rId21" w:tooltip="Mortgage law" w:history="1">
        <w:r w:rsidRPr="00E70D57">
          <w:rPr>
            <w:rStyle w:val="Hyperlink"/>
            <w:rFonts w:ascii="Arial" w:hAnsi="Arial" w:cs="Arial"/>
            <w:color w:val="auto"/>
            <w:sz w:val="24"/>
            <w:szCs w:val="24"/>
            <w:u w:val="none"/>
            <w:shd w:val="clear" w:color="auto" w:fill="FFFFFF"/>
          </w:rPr>
          <w:t>mortgaged</w:t>
        </w:r>
      </w:hyperlink>
      <w:r w:rsidRPr="00E70D57">
        <w:rPr>
          <w:rFonts w:ascii="Arial" w:hAnsi="Arial" w:cs="Arial"/>
          <w:sz w:val="24"/>
          <w:szCs w:val="24"/>
          <w:shd w:val="clear" w:color="auto" w:fill="FFFFFF"/>
        </w:rPr>
        <w:t>, assigned or transferred, given away, or simply abandoned.</w:t>
      </w:r>
    </w:p>
    <w:p w:rsidR="00E70D57" w:rsidRPr="00E70D57" w:rsidRDefault="00E70D57" w:rsidP="00E70D57">
      <w:pPr>
        <w:ind w:left="1440"/>
        <w:jc w:val="center"/>
        <w:rPr>
          <w:rFonts w:ascii="Arial" w:hAnsi="Arial" w:cs="Arial"/>
          <w:sz w:val="24"/>
          <w:szCs w:val="24"/>
          <w:shd w:val="clear" w:color="auto" w:fill="FFFFFF"/>
        </w:rPr>
      </w:pPr>
      <w:r w:rsidRPr="00E70D57">
        <w:rPr>
          <w:rFonts w:ascii="Arial" w:hAnsi="Arial" w:cs="Arial"/>
          <w:b/>
          <w:sz w:val="24"/>
          <w:szCs w:val="24"/>
          <w:u w:val="single"/>
          <w:shd w:val="clear" w:color="auto" w:fill="FFFFFF"/>
        </w:rPr>
        <w:t>CHALLENGES</w:t>
      </w:r>
    </w:p>
    <w:p w:rsidR="00E70D57" w:rsidRDefault="00E70D57" w:rsidP="00E70D57">
      <w:pPr>
        <w:ind w:left="1440"/>
        <w:rPr>
          <w:rFonts w:ascii="Arial" w:hAnsi="Arial" w:cs="Arial"/>
          <w:sz w:val="24"/>
          <w:szCs w:val="24"/>
          <w:shd w:val="clear" w:color="auto" w:fill="FFFFFF"/>
        </w:rPr>
      </w:pPr>
      <w:r w:rsidRPr="00E70D57">
        <w:rPr>
          <w:rFonts w:ascii="Arial" w:hAnsi="Arial" w:cs="Arial"/>
          <w:sz w:val="24"/>
          <w:szCs w:val="24"/>
          <w:shd w:val="clear" w:color="auto" w:fill="FFFFFF"/>
        </w:rPr>
        <w:t>In most jurisdictions, there are ways for third parties to challenge the validity of an allowed or issued patent at the national patent office; these are called </w:t>
      </w:r>
      <w:hyperlink r:id="rId22" w:tooltip="Opposition proceeding" w:history="1">
        <w:r w:rsidRPr="00E70D57">
          <w:rPr>
            <w:rStyle w:val="Hyperlink"/>
            <w:rFonts w:ascii="Arial" w:hAnsi="Arial" w:cs="Arial"/>
            <w:color w:val="auto"/>
            <w:sz w:val="24"/>
            <w:szCs w:val="24"/>
            <w:u w:val="none"/>
            <w:shd w:val="clear" w:color="auto" w:fill="FFFFFF"/>
          </w:rPr>
          <w:t>opposition proceedings</w:t>
        </w:r>
      </w:hyperlink>
      <w:r w:rsidRPr="00E70D57">
        <w:rPr>
          <w:rFonts w:ascii="Arial" w:hAnsi="Arial" w:cs="Arial"/>
          <w:sz w:val="24"/>
          <w:szCs w:val="24"/>
          <w:shd w:val="clear" w:color="auto" w:fill="FFFFFF"/>
        </w:rPr>
        <w:t>. It is also possible to challenge the validity of a patent in court. In either case, the challenging party tries to prove that the patent should never have been granted. There are several grounds for challenges: the claimed subject matter is not </w:t>
      </w:r>
      <w:hyperlink r:id="rId23" w:tooltip="Patentable subject matter" w:history="1">
        <w:r w:rsidRPr="00E70D57">
          <w:rPr>
            <w:rStyle w:val="Hyperlink"/>
            <w:rFonts w:ascii="Arial" w:hAnsi="Arial" w:cs="Arial"/>
            <w:color w:val="auto"/>
            <w:sz w:val="24"/>
            <w:szCs w:val="24"/>
            <w:u w:val="none"/>
            <w:shd w:val="clear" w:color="auto" w:fill="FFFFFF"/>
          </w:rPr>
          <w:t>patentable subject matter</w:t>
        </w:r>
      </w:hyperlink>
      <w:r w:rsidRPr="00E70D57">
        <w:rPr>
          <w:rFonts w:ascii="Arial" w:hAnsi="Arial" w:cs="Arial"/>
          <w:sz w:val="24"/>
          <w:szCs w:val="24"/>
          <w:shd w:val="clear" w:color="auto" w:fill="FFFFFF"/>
        </w:rPr>
        <w:t> at all; the claimed subject matter was actually not new, or was obvious to the </w:t>
      </w:r>
      <w:hyperlink r:id="rId24" w:tooltip="Person skilled in the art" w:history="1">
        <w:r w:rsidRPr="00E70D57">
          <w:rPr>
            <w:rStyle w:val="Hyperlink"/>
            <w:rFonts w:ascii="Arial" w:hAnsi="Arial" w:cs="Arial"/>
            <w:color w:val="auto"/>
            <w:sz w:val="24"/>
            <w:szCs w:val="24"/>
            <w:u w:val="none"/>
            <w:shd w:val="clear" w:color="auto" w:fill="FFFFFF"/>
          </w:rPr>
          <w:t>person skilled in the art</w:t>
        </w:r>
      </w:hyperlink>
      <w:r w:rsidRPr="00E70D57">
        <w:rPr>
          <w:rFonts w:ascii="Arial" w:hAnsi="Arial" w:cs="Arial"/>
          <w:sz w:val="24"/>
          <w:szCs w:val="24"/>
          <w:shd w:val="clear" w:color="auto" w:fill="FFFFFF"/>
        </w:rPr>
        <w:t>, at the time the application was filed; or that some kind of fraud was committed during prosecution with regard to listing of inventors, representations about when discoveries were made, etc. Patents can be found to be invalid in whole or in part for any of these reasons</w:t>
      </w:r>
      <w:r>
        <w:rPr>
          <w:rFonts w:ascii="Arial" w:hAnsi="Arial" w:cs="Arial"/>
          <w:sz w:val="24"/>
          <w:szCs w:val="24"/>
          <w:shd w:val="clear" w:color="auto" w:fill="FFFFFF"/>
        </w:rPr>
        <w:t>.</w:t>
      </w:r>
    </w:p>
    <w:p w:rsidR="00E70D57" w:rsidRDefault="00E70D57" w:rsidP="00E70D57">
      <w:pPr>
        <w:ind w:left="1440"/>
        <w:jc w:val="center"/>
        <w:rPr>
          <w:rFonts w:ascii="Arial" w:hAnsi="Arial" w:cs="Arial"/>
          <w:b/>
          <w:sz w:val="24"/>
          <w:szCs w:val="24"/>
          <w:u w:val="single"/>
          <w:shd w:val="clear" w:color="auto" w:fill="FFFFFF"/>
        </w:rPr>
      </w:pPr>
      <w:r w:rsidRPr="00E70D57">
        <w:rPr>
          <w:rFonts w:ascii="Arial" w:hAnsi="Arial" w:cs="Arial"/>
          <w:b/>
          <w:sz w:val="24"/>
          <w:szCs w:val="24"/>
          <w:u w:val="single"/>
          <w:shd w:val="clear" w:color="auto" w:fill="FFFFFF"/>
        </w:rPr>
        <w:t>BENEFITS</w:t>
      </w:r>
    </w:p>
    <w:p w:rsidR="00E70D57" w:rsidRPr="00E70D57" w:rsidRDefault="00E70D57" w:rsidP="00E70D57">
      <w:pPr>
        <w:pStyle w:val="ListParagraph"/>
        <w:numPr>
          <w:ilvl w:val="0"/>
          <w:numId w:val="5"/>
        </w:numPr>
        <w:rPr>
          <w:rFonts w:ascii="Arial" w:hAnsi="Arial" w:cs="Arial"/>
          <w:sz w:val="24"/>
          <w:szCs w:val="24"/>
          <w:shd w:val="clear" w:color="auto" w:fill="FFFFFF"/>
        </w:rPr>
      </w:pPr>
      <w:r w:rsidRPr="00E70D57">
        <w:rPr>
          <w:rFonts w:ascii="Arial" w:hAnsi="Arial" w:cs="Arial"/>
          <w:sz w:val="24"/>
          <w:szCs w:val="24"/>
          <w:shd w:val="clear" w:color="auto" w:fill="FFFFFF"/>
        </w:rPr>
        <w:t>Patents provide incentives for economically efficient </w:t>
      </w:r>
      <w:hyperlink r:id="rId25" w:tooltip="" w:history="1">
        <w:r w:rsidRPr="00E70D57">
          <w:rPr>
            <w:rStyle w:val="Hyperlink"/>
            <w:rFonts w:ascii="Arial" w:hAnsi="Arial" w:cs="Arial"/>
            <w:color w:val="auto"/>
            <w:sz w:val="24"/>
            <w:szCs w:val="24"/>
            <w:u w:val="none"/>
            <w:shd w:val="clear" w:color="auto" w:fill="FFFFFF"/>
          </w:rPr>
          <w:t>research and development</w:t>
        </w:r>
      </w:hyperlink>
      <w:r w:rsidRPr="00E70D57">
        <w:rPr>
          <w:rFonts w:ascii="Arial" w:hAnsi="Arial" w:cs="Arial"/>
          <w:sz w:val="24"/>
          <w:szCs w:val="24"/>
        </w:rPr>
        <w:t>.</w:t>
      </w:r>
    </w:p>
    <w:p w:rsidR="00E70D57" w:rsidRPr="00E70D57" w:rsidRDefault="00E70D57" w:rsidP="00E70D57">
      <w:pPr>
        <w:pStyle w:val="ListParagraph"/>
        <w:numPr>
          <w:ilvl w:val="0"/>
          <w:numId w:val="5"/>
        </w:numPr>
        <w:rPr>
          <w:rFonts w:ascii="Arial" w:hAnsi="Arial" w:cs="Arial"/>
          <w:sz w:val="24"/>
          <w:szCs w:val="24"/>
          <w:shd w:val="clear" w:color="auto" w:fill="FFFFFF"/>
        </w:rPr>
      </w:pPr>
      <w:r w:rsidRPr="00E70D57">
        <w:rPr>
          <w:rFonts w:ascii="Arial" w:hAnsi="Arial" w:cs="Arial"/>
          <w:sz w:val="24"/>
          <w:szCs w:val="24"/>
          <w:shd w:val="clear" w:color="auto" w:fill="FFFFFF"/>
        </w:rPr>
        <w:t xml:space="preserve">In </w:t>
      </w:r>
      <w:r w:rsidRPr="00E70D57">
        <w:rPr>
          <w:rFonts w:ascii="Arial" w:hAnsi="Arial" w:cs="Arial"/>
          <w:sz w:val="24"/>
          <w:szCs w:val="24"/>
          <w:shd w:val="clear" w:color="auto" w:fill="FFFFFF"/>
        </w:rPr>
        <w:t>accordance with the original definition of the term "patent", patents are intended to facilitate and encourage disclosure of </w:t>
      </w:r>
      <w:hyperlink r:id="rId26" w:tooltip="Innovation" w:history="1">
        <w:r w:rsidRPr="00E70D57">
          <w:rPr>
            <w:rStyle w:val="Hyperlink"/>
            <w:rFonts w:ascii="Arial" w:hAnsi="Arial" w:cs="Arial"/>
            <w:color w:val="auto"/>
            <w:sz w:val="24"/>
            <w:szCs w:val="24"/>
            <w:u w:val="none"/>
            <w:shd w:val="clear" w:color="auto" w:fill="FFFFFF"/>
          </w:rPr>
          <w:t>innovations</w:t>
        </w:r>
      </w:hyperlink>
      <w:r w:rsidRPr="00E70D57">
        <w:rPr>
          <w:rFonts w:ascii="Arial" w:hAnsi="Arial" w:cs="Arial"/>
          <w:sz w:val="24"/>
          <w:szCs w:val="24"/>
          <w:shd w:val="clear" w:color="auto" w:fill="FFFFFF"/>
        </w:rPr>
        <w:t> into the </w:t>
      </w:r>
      <w:hyperlink r:id="rId27" w:tooltip="Public domain" w:history="1">
        <w:r w:rsidRPr="00E70D57">
          <w:rPr>
            <w:rStyle w:val="Hyperlink"/>
            <w:rFonts w:ascii="Arial" w:hAnsi="Arial" w:cs="Arial"/>
            <w:color w:val="auto"/>
            <w:sz w:val="24"/>
            <w:szCs w:val="24"/>
            <w:u w:val="none"/>
            <w:shd w:val="clear" w:color="auto" w:fill="FFFFFF"/>
          </w:rPr>
          <w:t>public domain</w:t>
        </w:r>
      </w:hyperlink>
      <w:r w:rsidRPr="00E70D57">
        <w:rPr>
          <w:rFonts w:ascii="Arial" w:hAnsi="Arial" w:cs="Arial"/>
          <w:sz w:val="24"/>
          <w:szCs w:val="24"/>
          <w:shd w:val="clear" w:color="auto" w:fill="FFFFFF"/>
        </w:rPr>
        <w:t> for the </w:t>
      </w:r>
      <w:hyperlink r:id="rId28" w:tooltip="Common good" w:history="1">
        <w:r w:rsidRPr="00E70D57">
          <w:rPr>
            <w:rStyle w:val="Hyperlink"/>
            <w:rFonts w:ascii="Arial" w:hAnsi="Arial" w:cs="Arial"/>
            <w:color w:val="auto"/>
            <w:sz w:val="24"/>
            <w:szCs w:val="24"/>
            <w:u w:val="none"/>
            <w:shd w:val="clear" w:color="auto" w:fill="FFFFFF"/>
          </w:rPr>
          <w:t>common good</w:t>
        </w:r>
      </w:hyperlink>
      <w:r w:rsidRPr="00E70D57">
        <w:rPr>
          <w:rFonts w:ascii="Arial" w:hAnsi="Arial" w:cs="Arial"/>
          <w:sz w:val="24"/>
          <w:szCs w:val="24"/>
          <w:shd w:val="clear" w:color="auto" w:fill="FFFFFF"/>
        </w:rPr>
        <w:t>.</w:t>
      </w:r>
    </w:p>
    <w:p w:rsidR="00E70D57" w:rsidRDefault="00E70D57" w:rsidP="00E70D57">
      <w:pPr>
        <w:pStyle w:val="ListParagraph"/>
        <w:numPr>
          <w:ilvl w:val="0"/>
          <w:numId w:val="5"/>
        </w:numPr>
        <w:rPr>
          <w:rFonts w:ascii="Arial" w:hAnsi="Arial" w:cs="Arial"/>
          <w:sz w:val="24"/>
          <w:szCs w:val="24"/>
          <w:shd w:val="clear" w:color="auto" w:fill="FFFFFF"/>
        </w:rPr>
      </w:pPr>
      <w:r w:rsidRPr="00E70D57">
        <w:rPr>
          <w:rFonts w:ascii="Arial" w:hAnsi="Arial" w:cs="Arial"/>
          <w:sz w:val="24"/>
          <w:szCs w:val="24"/>
          <w:shd w:val="clear" w:color="auto" w:fill="FFFFFF"/>
        </w:rPr>
        <w:t>In many industries (especially those with high </w:t>
      </w:r>
      <w:hyperlink r:id="rId29" w:tooltip="Fixed cost" w:history="1">
        <w:r w:rsidRPr="00E70D57">
          <w:rPr>
            <w:rStyle w:val="Hyperlink"/>
            <w:rFonts w:ascii="Arial" w:hAnsi="Arial" w:cs="Arial"/>
            <w:color w:val="auto"/>
            <w:sz w:val="24"/>
            <w:szCs w:val="24"/>
            <w:u w:val="none"/>
            <w:shd w:val="clear" w:color="auto" w:fill="FFFFFF"/>
          </w:rPr>
          <w:t>fixed costs</w:t>
        </w:r>
      </w:hyperlink>
      <w:r w:rsidRPr="00E70D57">
        <w:rPr>
          <w:rFonts w:ascii="Arial" w:hAnsi="Arial" w:cs="Arial"/>
          <w:sz w:val="24"/>
          <w:szCs w:val="24"/>
          <w:shd w:val="clear" w:color="auto" w:fill="FFFFFF"/>
        </w:rPr>
        <w:t> and either low </w:t>
      </w:r>
      <w:hyperlink r:id="rId30" w:tooltip="Marginal cost" w:history="1">
        <w:r w:rsidRPr="00E70D57">
          <w:rPr>
            <w:rStyle w:val="Hyperlink"/>
            <w:rFonts w:ascii="Arial" w:hAnsi="Arial" w:cs="Arial"/>
            <w:color w:val="auto"/>
            <w:sz w:val="24"/>
            <w:szCs w:val="24"/>
            <w:u w:val="none"/>
            <w:shd w:val="clear" w:color="auto" w:fill="FFFFFF"/>
          </w:rPr>
          <w:t>marginal costs</w:t>
        </w:r>
      </w:hyperlink>
      <w:r w:rsidRPr="00E70D57">
        <w:rPr>
          <w:rFonts w:ascii="Arial" w:hAnsi="Arial" w:cs="Arial"/>
          <w:sz w:val="24"/>
          <w:szCs w:val="24"/>
          <w:shd w:val="clear" w:color="auto" w:fill="FFFFFF"/>
        </w:rPr>
        <w:t> or low reverse engineering costs — computer processors, and pharmaceuticals for example), once an invention exists, the cost of commercialization (testing, tooling up a factory, developing a market, etc.) is far more than the initial conception cost.</w:t>
      </w:r>
    </w:p>
    <w:p w:rsidR="00E70D57" w:rsidRDefault="00E70D57" w:rsidP="00E70D57">
      <w:pPr>
        <w:ind w:left="1440"/>
        <w:jc w:val="center"/>
        <w:rPr>
          <w:rFonts w:ascii="Arial" w:hAnsi="Arial" w:cs="Arial"/>
          <w:b/>
          <w:sz w:val="24"/>
          <w:szCs w:val="24"/>
          <w:u w:val="single"/>
          <w:shd w:val="clear" w:color="auto" w:fill="FFFFFF"/>
        </w:rPr>
      </w:pPr>
      <w:r w:rsidRPr="00E70D57">
        <w:rPr>
          <w:rFonts w:ascii="Arial" w:hAnsi="Arial" w:cs="Arial"/>
          <w:b/>
          <w:sz w:val="24"/>
          <w:szCs w:val="24"/>
          <w:u w:val="single"/>
          <w:shd w:val="clear" w:color="auto" w:fill="FFFFFF"/>
        </w:rPr>
        <w:t>CRITICISM</w:t>
      </w:r>
    </w:p>
    <w:p w:rsidR="00E70D57" w:rsidRDefault="00E70D57" w:rsidP="00E70D57">
      <w:pPr>
        <w:ind w:left="1440"/>
        <w:rPr>
          <w:rFonts w:ascii="Arial" w:hAnsi="Arial" w:cs="Arial"/>
          <w:sz w:val="24"/>
          <w:szCs w:val="24"/>
          <w:shd w:val="clear" w:color="auto" w:fill="FFFFFF"/>
        </w:rPr>
      </w:pPr>
      <w:r w:rsidRPr="00E70D57">
        <w:rPr>
          <w:rFonts w:ascii="Arial" w:hAnsi="Arial" w:cs="Arial"/>
          <w:sz w:val="24"/>
          <w:szCs w:val="24"/>
          <w:shd w:val="clear" w:color="auto" w:fill="FFFFFF"/>
        </w:rPr>
        <w:t>Legal scholars, economists, activists, policymakers, industries, and trade organizations have held differing views on patents and engaged in contentious debates on the subject.</w:t>
      </w:r>
    </w:p>
    <w:p w:rsidR="00E70D57" w:rsidRDefault="00E70D57" w:rsidP="00E70D57">
      <w:pPr>
        <w:ind w:left="1440"/>
        <w:rPr>
          <w:rFonts w:ascii="Arial" w:hAnsi="Arial" w:cs="Arial"/>
          <w:sz w:val="24"/>
          <w:szCs w:val="24"/>
          <w:shd w:val="clear" w:color="auto" w:fill="FFFFFF"/>
        </w:rPr>
      </w:pPr>
      <w:r w:rsidRPr="00E70D57">
        <w:rPr>
          <w:rFonts w:ascii="Arial" w:hAnsi="Arial" w:cs="Arial"/>
          <w:sz w:val="24"/>
          <w:szCs w:val="24"/>
          <w:shd w:val="clear" w:color="auto" w:fill="FFFFFF"/>
        </w:rPr>
        <w:t>Contempora</w:t>
      </w:r>
      <w:r w:rsidRPr="00E70D57">
        <w:rPr>
          <w:rFonts w:ascii="Arial" w:hAnsi="Arial" w:cs="Arial"/>
          <w:sz w:val="24"/>
          <w:szCs w:val="24"/>
          <w:shd w:val="clear" w:color="auto" w:fill="FFFFFF"/>
        </w:rPr>
        <w:t xml:space="preserve">ry criticisms have </w:t>
      </w:r>
      <w:r w:rsidRPr="00E70D57">
        <w:rPr>
          <w:rFonts w:ascii="Arial" w:hAnsi="Arial" w:cs="Arial"/>
          <w:sz w:val="24"/>
          <w:szCs w:val="24"/>
          <w:shd w:val="clear" w:color="auto" w:fill="FFFFFF"/>
        </w:rPr>
        <w:t>arguments, claiming that patents block innovation and waste res</w:t>
      </w:r>
      <w:r w:rsidRPr="00E70D57">
        <w:rPr>
          <w:rFonts w:ascii="Arial" w:hAnsi="Arial" w:cs="Arial"/>
          <w:sz w:val="24"/>
          <w:szCs w:val="24"/>
          <w:shd w:val="clear" w:color="auto" w:fill="FFFFFF"/>
        </w:rPr>
        <w:t xml:space="preserve">ources </w:t>
      </w:r>
      <w:r w:rsidRPr="00E70D57">
        <w:rPr>
          <w:rFonts w:ascii="Arial" w:hAnsi="Arial" w:cs="Arial"/>
          <w:sz w:val="24"/>
          <w:szCs w:val="24"/>
          <w:shd w:val="clear" w:color="auto" w:fill="FFFFFF"/>
        </w:rPr>
        <w:t>that could otherwise be used productively to improve technology</w:t>
      </w:r>
      <w:r>
        <w:rPr>
          <w:rFonts w:ascii="Arial" w:hAnsi="Arial" w:cs="Arial"/>
          <w:sz w:val="24"/>
          <w:szCs w:val="24"/>
          <w:shd w:val="clear" w:color="auto" w:fill="FFFFFF"/>
        </w:rPr>
        <w:t xml:space="preserve">. </w:t>
      </w:r>
    </w:p>
    <w:p w:rsidR="00E70D57" w:rsidRDefault="00E70D57" w:rsidP="00E70D57">
      <w:pPr>
        <w:ind w:left="1440"/>
        <w:rPr>
          <w:rFonts w:ascii="Arial" w:hAnsi="Arial" w:cs="Arial"/>
          <w:sz w:val="24"/>
          <w:szCs w:val="24"/>
          <w:shd w:val="clear" w:color="auto" w:fill="FFFFFF"/>
        </w:rPr>
      </w:pPr>
      <w:r w:rsidRPr="00E70D57">
        <w:rPr>
          <w:rFonts w:ascii="Arial" w:hAnsi="Arial" w:cs="Arial"/>
          <w:sz w:val="24"/>
          <w:szCs w:val="24"/>
          <w:shd w:val="clear" w:color="auto" w:fill="FFFFFF"/>
        </w:rPr>
        <w:t>These and other research findings that patents decreased innovation because of the following mechanisms:</w:t>
      </w:r>
    </w:p>
    <w:p w:rsidR="00E70D57" w:rsidRPr="00E70D57" w:rsidRDefault="00E70D57" w:rsidP="00E70D57">
      <w:pPr>
        <w:pStyle w:val="ListParagraph"/>
        <w:numPr>
          <w:ilvl w:val="0"/>
          <w:numId w:val="6"/>
        </w:numPr>
        <w:rPr>
          <w:rFonts w:ascii="Arial" w:hAnsi="Arial" w:cs="Arial"/>
          <w:sz w:val="24"/>
          <w:szCs w:val="24"/>
          <w:shd w:val="clear" w:color="auto" w:fill="FFFFFF"/>
        </w:rPr>
      </w:pPr>
      <w:r w:rsidRPr="00E70D57">
        <w:rPr>
          <w:rFonts w:ascii="Arial" w:hAnsi="Arial" w:cs="Arial"/>
          <w:sz w:val="24"/>
          <w:szCs w:val="24"/>
          <w:shd w:val="clear" w:color="auto" w:fill="FFFFFF"/>
        </w:rPr>
        <w:lastRenderedPageBreak/>
        <w:t>Low quality, already known or obvious patents hamper innovation and commercialization.</w:t>
      </w:r>
    </w:p>
    <w:p w:rsidR="00E70D57" w:rsidRPr="00E70D57" w:rsidRDefault="00E70D57" w:rsidP="00E70D57">
      <w:pPr>
        <w:pStyle w:val="ListParagraph"/>
        <w:numPr>
          <w:ilvl w:val="0"/>
          <w:numId w:val="6"/>
        </w:numPr>
        <w:rPr>
          <w:rFonts w:ascii="Arial" w:hAnsi="Arial" w:cs="Arial"/>
          <w:sz w:val="24"/>
          <w:szCs w:val="24"/>
          <w:shd w:val="clear" w:color="auto" w:fill="FFFFFF"/>
        </w:rPr>
      </w:pPr>
      <w:r w:rsidRPr="00E70D57">
        <w:rPr>
          <w:rFonts w:ascii="Arial" w:hAnsi="Arial" w:cs="Arial"/>
          <w:sz w:val="24"/>
          <w:szCs w:val="24"/>
          <w:shd w:val="clear" w:color="auto" w:fill="FFFFFF"/>
        </w:rPr>
        <w:t>Patents weaken the </w:t>
      </w:r>
      <w:hyperlink r:id="rId31" w:tooltip="Public domain" w:history="1">
        <w:r w:rsidRPr="00E70D57">
          <w:rPr>
            <w:rStyle w:val="Hyperlink"/>
            <w:rFonts w:ascii="Arial" w:hAnsi="Arial" w:cs="Arial"/>
            <w:color w:val="auto"/>
            <w:sz w:val="24"/>
            <w:szCs w:val="24"/>
            <w:u w:val="none"/>
            <w:shd w:val="clear" w:color="auto" w:fill="FFFFFF"/>
          </w:rPr>
          <w:t>public domain</w:t>
        </w:r>
      </w:hyperlink>
      <w:r w:rsidRPr="00E70D57">
        <w:rPr>
          <w:rFonts w:ascii="Arial" w:hAnsi="Arial" w:cs="Arial"/>
          <w:sz w:val="24"/>
          <w:szCs w:val="24"/>
          <w:shd w:val="clear" w:color="auto" w:fill="FFFFFF"/>
        </w:rPr>
        <w:t> and innovation that comes from it.</w:t>
      </w:r>
    </w:p>
    <w:p w:rsidR="00E70D57" w:rsidRPr="00E70D57" w:rsidRDefault="00E70D57" w:rsidP="00E70D57">
      <w:pPr>
        <w:pStyle w:val="ListParagraph"/>
        <w:numPr>
          <w:ilvl w:val="0"/>
          <w:numId w:val="6"/>
        </w:numPr>
        <w:rPr>
          <w:rFonts w:ascii="Arial" w:hAnsi="Arial" w:cs="Arial"/>
          <w:sz w:val="24"/>
          <w:szCs w:val="24"/>
          <w:shd w:val="clear" w:color="auto" w:fill="FFFFFF"/>
        </w:rPr>
      </w:pPr>
      <w:r w:rsidRPr="00E70D57">
        <w:rPr>
          <w:rFonts w:ascii="Arial" w:hAnsi="Arial" w:cs="Arial"/>
          <w:sz w:val="24"/>
          <w:szCs w:val="24"/>
          <w:shd w:val="clear" w:color="auto" w:fill="FFFFFF"/>
        </w:rPr>
        <w:t>Blocking the use of fundamental knowledge with patents creates a "</w:t>
      </w:r>
      <w:hyperlink r:id="rId32" w:tooltip="Tragedy of the anticommons" w:history="1">
        <w:r w:rsidRPr="00E70D57">
          <w:rPr>
            <w:rStyle w:val="Hyperlink"/>
            <w:rFonts w:ascii="Arial" w:hAnsi="Arial" w:cs="Arial"/>
            <w:color w:val="auto"/>
            <w:sz w:val="24"/>
            <w:szCs w:val="24"/>
            <w:u w:val="none"/>
            <w:shd w:val="clear" w:color="auto" w:fill="FFFFFF"/>
          </w:rPr>
          <w:t>tragedy of the anticommons</w:t>
        </w:r>
      </w:hyperlink>
      <w:r w:rsidR="00F64C1C">
        <w:rPr>
          <w:rFonts w:ascii="Arial" w:hAnsi="Arial" w:cs="Arial"/>
          <w:sz w:val="24"/>
          <w:szCs w:val="24"/>
          <w:shd w:val="clear" w:color="auto" w:fill="FFFFFF"/>
        </w:rPr>
        <w:t>, where future innovations can</w:t>
      </w:r>
      <w:r w:rsidRPr="00E70D57">
        <w:rPr>
          <w:rFonts w:ascii="Arial" w:hAnsi="Arial" w:cs="Arial"/>
          <w:sz w:val="24"/>
          <w:szCs w:val="24"/>
          <w:shd w:val="clear" w:color="auto" w:fill="FFFFFF"/>
        </w:rPr>
        <w:t>not take place outside of a single firm in an entire field</w:t>
      </w:r>
      <w:r w:rsidRPr="00E70D57">
        <w:rPr>
          <w:rFonts w:ascii="Arial" w:hAnsi="Arial" w:cs="Arial"/>
          <w:sz w:val="24"/>
          <w:szCs w:val="24"/>
          <w:shd w:val="clear" w:color="auto" w:fill="FFFFFF"/>
        </w:rPr>
        <w:t>.</w:t>
      </w:r>
    </w:p>
    <w:p w:rsidR="00E70D57" w:rsidRPr="00E70D57" w:rsidRDefault="00E70D57" w:rsidP="00E70D57">
      <w:pPr>
        <w:pStyle w:val="ListParagraph"/>
        <w:numPr>
          <w:ilvl w:val="0"/>
          <w:numId w:val="6"/>
        </w:numPr>
        <w:rPr>
          <w:rFonts w:ascii="Arial" w:hAnsi="Arial" w:cs="Arial"/>
          <w:sz w:val="24"/>
          <w:szCs w:val="24"/>
          <w:shd w:val="clear" w:color="auto" w:fill="FFFFFF"/>
        </w:rPr>
      </w:pPr>
      <w:r w:rsidRPr="00E70D57">
        <w:rPr>
          <w:rFonts w:ascii="Arial" w:hAnsi="Arial" w:cs="Arial"/>
          <w:sz w:val="24"/>
          <w:szCs w:val="24"/>
          <w:shd w:val="clear" w:color="auto" w:fill="FFFFFF"/>
        </w:rPr>
        <w:t xml:space="preserve">Patents apply a "one size fits all" model to industries with differing </w:t>
      </w:r>
      <w:r w:rsidR="00F64C1C" w:rsidRPr="00E70D57">
        <w:rPr>
          <w:rFonts w:ascii="Arial" w:hAnsi="Arial" w:cs="Arial"/>
          <w:sz w:val="24"/>
          <w:szCs w:val="24"/>
          <w:shd w:val="clear" w:color="auto" w:fill="FFFFFF"/>
        </w:rPr>
        <w:t>needs that</w:t>
      </w:r>
      <w:r w:rsidRPr="00E70D57">
        <w:rPr>
          <w:rFonts w:ascii="Arial" w:hAnsi="Arial" w:cs="Arial"/>
          <w:sz w:val="24"/>
          <w:szCs w:val="24"/>
          <w:shd w:val="clear" w:color="auto" w:fill="FFFFFF"/>
        </w:rPr>
        <w:t xml:space="preserve"> is especially unproductive for the software industry.</w:t>
      </w:r>
    </w:p>
    <w:p w:rsidR="0007723F" w:rsidRDefault="0007723F" w:rsidP="0007723F">
      <w:pPr>
        <w:rPr>
          <w:rFonts w:ascii="Arial" w:hAnsi="Arial" w:cs="Arial"/>
          <w:b/>
          <w:sz w:val="28"/>
          <w:szCs w:val="28"/>
          <w:u w:val="single"/>
        </w:rPr>
      </w:pPr>
    </w:p>
    <w:p w:rsidR="00690F94" w:rsidRPr="00690F94" w:rsidRDefault="0007723F" w:rsidP="00690F94">
      <w:pPr>
        <w:pStyle w:val="ListParagraph"/>
        <w:numPr>
          <w:ilvl w:val="0"/>
          <w:numId w:val="4"/>
        </w:numPr>
        <w:rPr>
          <w:rFonts w:ascii="Arial" w:hAnsi="Arial" w:cs="Arial"/>
          <w:sz w:val="24"/>
          <w:szCs w:val="24"/>
        </w:rPr>
      </w:pPr>
      <w:r w:rsidRPr="0007723F">
        <w:rPr>
          <w:rFonts w:ascii="Arial" w:hAnsi="Arial" w:cs="Arial"/>
          <w:b/>
          <w:sz w:val="28"/>
          <w:szCs w:val="28"/>
          <w:u w:val="single"/>
        </w:rPr>
        <w:t>COPYRIGHT :</w:t>
      </w:r>
    </w:p>
    <w:p w:rsidR="00690F94" w:rsidRDefault="00690F94" w:rsidP="00690F94">
      <w:pPr>
        <w:ind w:left="2160"/>
        <w:rPr>
          <w:rFonts w:ascii="Arial" w:hAnsi="Arial" w:cs="Arial"/>
          <w:sz w:val="24"/>
          <w:szCs w:val="24"/>
          <w:shd w:val="clear" w:color="auto" w:fill="FFFFFF"/>
        </w:rPr>
      </w:pPr>
      <w:r w:rsidRPr="00690F94">
        <w:rPr>
          <w:rFonts w:ascii="Arial" w:hAnsi="Arial" w:cs="Arial"/>
          <w:sz w:val="24"/>
          <w:szCs w:val="24"/>
          <w:shd w:val="clear" w:color="auto" w:fill="FFFFFF"/>
        </w:rPr>
        <w:t> </w:t>
      </w:r>
      <w:r w:rsidRPr="00690F94">
        <w:rPr>
          <w:rFonts w:ascii="Arial" w:hAnsi="Arial" w:cs="Arial"/>
          <w:sz w:val="24"/>
          <w:szCs w:val="24"/>
          <w:shd w:val="clear" w:color="auto" w:fill="FFFFFF"/>
        </w:rPr>
        <w:t xml:space="preserve">It </w:t>
      </w:r>
      <w:r w:rsidRPr="00690F94">
        <w:rPr>
          <w:rFonts w:ascii="Arial" w:hAnsi="Arial" w:cs="Arial"/>
          <w:sz w:val="24"/>
          <w:szCs w:val="24"/>
          <w:shd w:val="clear" w:color="auto" w:fill="FFFFFF"/>
        </w:rPr>
        <w:t>is the </w:t>
      </w:r>
      <w:hyperlink r:id="rId33" w:tooltip="Exclusive right" w:history="1">
        <w:r w:rsidRPr="00690F94">
          <w:rPr>
            <w:rStyle w:val="Hyperlink"/>
            <w:rFonts w:ascii="Arial" w:hAnsi="Arial" w:cs="Arial"/>
            <w:color w:val="auto"/>
            <w:sz w:val="24"/>
            <w:szCs w:val="24"/>
            <w:u w:val="none"/>
            <w:shd w:val="clear" w:color="auto" w:fill="FFFFFF"/>
          </w:rPr>
          <w:t>exclusive right</w:t>
        </w:r>
      </w:hyperlink>
      <w:r w:rsidRPr="00690F94">
        <w:rPr>
          <w:rFonts w:ascii="Arial" w:hAnsi="Arial" w:cs="Arial"/>
          <w:sz w:val="24"/>
          <w:szCs w:val="24"/>
          <w:shd w:val="clear" w:color="auto" w:fill="FFFFFF"/>
        </w:rPr>
        <w:t> given to the creator of a </w:t>
      </w:r>
      <w:hyperlink r:id="rId34" w:tooltip="Creative work" w:history="1">
        <w:r w:rsidRPr="00690F94">
          <w:rPr>
            <w:rStyle w:val="Hyperlink"/>
            <w:rFonts w:ascii="Arial" w:hAnsi="Arial" w:cs="Arial"/>
            <w:color w:val="auto"/>
            <w:sz w:val="24"/>
            <w:szCs w:val="24"/>
            <w:u w:val="none"/>
            <w:shd w:val="clear" w:color="auto" w:fill="FFFFFF"/>
          </w:rPr>
          <w:t>creative work</w:t>
        </w:r>
      </w:hyperlink>
      <w:r w:rsidRPr="00690F94">
        <w:rPr>
          <w:rFonts w:ascii="Arial" w:hAnsi="Arial" w:cs="Arial"/>
          <w:sz w:val="24"/>
          <w:szCs w:val="24"/>
          <w:shd w:val="clear" w:color="auto" w:fill="FFFFFF"/>
        </w:rPr>
        <w:t xml:space="preserve"> to reproduce the work, usually for a limited </w:t>
      </w:r>
      <w:proofErr w:type="spellStart"/>
      <w:r w:rsidRPr="00690F94">
        <w:rPr>
          <w:rFonts w:ascii="Arial" w:hAnsi="Arial" w:cs="Arial"/>
          <w:sz w:val="24"/>
          <w:szCs w:val="24"/>
          <w:shd w:val="clear" w:color="auto" w:fill="FFFFFF"/>
        </w:rPr>
        <w:t>time.The</w:t>
      </w:r>
      <w:proofErr w:type="spellEnd"/>
      <w:r w:rsidRPr="00690F94">
        <w:rPr>
          <w:rFonts w:ascii="Arial" w:hAnsi="Arial" w:cs="Arial"/>
          <w:sz w:val="24"/>
          <w:szCs w:val="24"/>
          <w:shd w:val="clear" w:color="auto" w:fill="FFFFFF"/>
        </w:rPr>
        <w:t xml:space="preserve"> creative work may be in a literary, artistic, educational, or musical form. Copyright is intended to protect the original expression of an idea in the form of a creative work, but not the idea itself.</w:t>
      </w:r>
    </w:p>
    <w:p w:rsidR="00690F94" w:rsidRDefault="00690F94" w:rsidP="00690F94">
      <w:pPr>
        <w:rPr>
          <w:rFonts w:ascii="Arial" w:hAnsi="Arial" w:cs="Arial"/>
          <w:b/>
          <w:i/>
          <w:sz w:val="24"/>
          <w:szCs w:val="24"/>
          <w:shd w:val="clear" w:color="auto" w:fill="FFFFFF"/>
        </w:rPr>
      </w:pPr>
      <w:r w:rsidRPr="00690F94">
        <w:rPr>
          <w:rFonts w:ascii="Arial" w:hAnsi="Arial" w:cs="Arial"/>
          <w:b/>
          <w:i/>
          <w:sz w:val="24"/>
          <w:szCs w:val="24"/>
          <w:shd w:val="clear" w:color="auto" w:fill="FFFFFF"/>
        </w:rPr>
        <w:tab/>
        <w:t>RIGHTS GRANTED;</w:t>
      </w:r>
    </w:p>
    <w:p w:rsidR="00690F94" w:rsidRPr="00690F94" w:rsidRDefault="00690F94" w:rsidP="00690F94">
      <w:pPr>
        <w:pStyle w:val="ListParagraph"/>
        <w:numPr>
          <w:ilvl w:val="0"/>
          <w:numId w:val="7"/>
        </w:numPr>
        <w:rPr>
          <w:rFonts w:ascii="Arial" w:hAnsi="Arial" w:cs="Arial"/>
          <w:sz w:val="24"/>
          <w:szCs w:val="24"/>
        </w:rPr>
      </w:pPr>
      <w:r w:rsidRPr="00690F94">
        <w:rPr>
          <w:rFonts w:ascii="Arial" w:hAnsi="Arial" w:cs="Arial"/>
          <w:b/>
          <w:sz w:val="24"/>
          <w:szCs w:val="24"/>
          <w:u w:val="single"/>
        </w:rPr>
        <w:t>Economic rights</w:t>
      </w:r>
      <w:r>
        <w:rPr>
          <w:rFonts w:ascii="Arial" w:hAnsi="Arial" w:cs="Arial"/>
          <w:sz w:val="24"/>
          <w:szCs w:val="24"/>
        </w:rPr>
        <w:t xml:space="preserve">: </w:t>
      </w:r>
      <w:r w:rsidRPr="00690F94">
        <w:rPr>
          <w:rFonts w:ascii="Arial" w:hAnsi="Arial" w:cs="Arial"/>
          <w:sz w:val="24"/>
          <w:szCs w:val="24"/>
          <w:shd w:val="clear" w:color="auto" w:fill="FFFFFF"/>
        </w:rPr>
        <w:t xml:space="preserve">With any kind of property, its owner may decide how it is to be used, and others can use it lawfully only if they have the owner's permission, often through a license. The owner's use of the property must, however, respect the legally </w:t>
      </w:r>
      <w:proofErr w:type="spellStart"/>
      <w:r w:rsidRPr="00690F94">
        <w:rPr>
          <w:rFonts w:ascii="Arial" w:hAnsi="Arial" w:cs="Arial"/>
          <w:sz w:val="24"/>
          <w:szCs w:val="24"/>
          <w:shd w:val="clear" w:color="auto" w:fill="FFFFFF"/>
        </w:rPr>
        <w:t>recognised</w:t>
      </w:r>
      <w:proofErr w:type="spellEnd"/>
      <w:r w:rsidRPr="00690F94">
        <w:rPr>
          <w:rFonts w:ascii="Arial" w:hAnsi="Arial" w:cs="Arial"/>
          <w:sz w:val="24"/>
          <w:szCs w:val="24"/>
          <w:shd w:val="clear" w:color="auto" w:fill="FFFFFF"/>
        </w:rPr>
        <w:t xml:space="preserve"> rights and interests of other members of society. So the owner of a copyright-protected work may decide how to use the work, and may prevent others from using it without permission.</w:t>
      </w:r>
    </w:p>
    <w:p w:rsidR="00690F94" w:rsidRPr="00690F94" w:rsidRDefault="00690F94" w:rsidP="00690F94">
      <w:pPr>
        <w:shd w:val="clear" w:color="auto" w:fill="FFFFFF"/>
        <w:spacing w:before="120" w:after="120" w:line="240" w:lineRule="auto"/>
        <w:ind w:left="1440" w:firstLine="720"/>
        <w:rPr>
          <w:rFonts w:ascii="Arial" w:eastAsia="Times New Roman" w:hAnsi="Arial" w:cs="Arial"/>
          <w:b/>
          <w:sz w:val="24"/>
          <w:szCs w:val="24"/>
        </w:rPr>
      </w:pPr>
      <w:r w:rsidRPr="00690F94">
        <w:rPr>
          <w:rFonts w:ascii="Arial" w:eastAsia="Times New Roman" w:hAnsi="Arial" w:cs="Arial"/>
          <w:b/>
          <w:sz w:val="24"/>
          <w:szCs w:val="24"/>
        </w:rPr>
        <w:t xml:space="preserve">Right owners can </w:t>
      </w:r>
      <w:r w:rsidR="00BA4436" w:rsidRPr="00690F94">
        <w:rPr>
          <w:rFonts w:ascii="Arial" w:eastAsia="Times New Roman" w:hAnsi="Arial" w:cs="Arial"/>
          <w:b/>
          <w:sz w:val="24"/>
          <w:szCs w:val="24"/>
        </w:rPr>
        <w:t>authorize</w:t>
      </w:r>
      <w:r w:rsidRPr="00690F94">
        <w:rPr>
          <w:rFonts w:ascii="Arial" w:eastAsia="Times New Roman" w:hAnsi="Arial" w:cs="Arial"/>
          <w:b/>
          <w:sz w:val="24"/>
          <w:szCs w:val="24"/>
        </w:rPr>
        <w:t xml:space="preserve"> or prohibit:</w:t>
      </w:r>
    </w:p>
    <w:p w:rsidR="00690F94" w:rsidRPr="00BA4436" w:rsidRDefault="00BA4436" w:rsidP="00BA4436">
      <w:pPr>
        <w:pStyle w:val="ListParagraph"/>
        <w:numPr>
          <w:ilvl w:val="0"/>
          <w:numId w:val="11"/>
        </w:numPr>
        <w:shd w:val="clear" w:color="auto" w:fill="FFFFFF"/>
        <w:spacing w:before="100" w:beforeAutospacing="1" w:after="24" w:line="240" w:lineRule="auto"/>
        <w:rPr>
          <w:rFonts w:ascii="Arial" w:eastAsia="Times New Roman" w:hAnsi="Arial" w:cs="Arial"/>
          <w:sz w:val="24"/>
          <w:szCs w:val="24"/>
        </w:rPr>
      </w:pPr>
      <w:r w:rsidRPr="00BA4436">
        <w:rPr>
          <w:rFonts w:ascii="Arial" w:eastAsia="Times New Roman" w:hAnsi="Arial" w:cs="Arial"/>
          <w:sz w:val="24"/>
          <w:szCs w:val="24"/>
        </w:rPr>
        <w:t>R</w:t>
      </w:r>
      <w:r w:rsidR="00690F94" w:rsidRPr="00BA4436">
        <w:rPr>
          <w:rFonts w:ascii="Arial" w:eastAsia="Times New Roman" w:hAnsi="Arial" w:cs="Arial"/>
          <w:sz w:val="24"/>
          <w:szCs w:val="24"/>
        </w:rPr>
        <w:t>eproduction of the work in various forms, such as printed publications or sound recordings;</w:t>
      </w:r>
    </w:p>
    <w:p w:rsidR="00690F94" w:rsidRPr="00BA4436" w:rsidRDefault="00BA4436" w:rsidP="00BA4436">
      <w:pPr>
        <w:pStyle w:val="ListParagraph"/>
        <w:numPr>
          <w:ilvl w:val="0"/>
          <w:numId w:val="11"/>
        </w:numPr>
        <w:shd w:val="clear" w:color="auto" w:fill="FFFFFF"/>
        <w:spacing w:before="100" w:beforeAutospacing="1" w:after="24" w:line="240" w:lineRule="auto"/>
        <w:rPr>
          <w:rFonts w:ascii="Arial" w:eastAsia="Times New Roman" w:hAnsi="Arial" w:cs="Arial"/>
          <w:sz w:val="24"/>
          <w:szCs w:val="24"/>
        </w:rPr>
      </w:pPr>
      <w:r w:rsidRPr="00BA4436">
        <w:rPr>
          <w:rFonts w:ascii="Arial" w:eastAsia="Times New Roman" w:hAnsi="Arial" w:cs="Arial"/>
          <w:sz w:val="24"/>
          <w:szCs w:val="24"/>
        </w:rPr>
        <w:t>D</w:t>
      </w:r>
      <w:r w:rsidR="00690F94" w:rsidRPr="00BA4436">
        <w:rPr>
          <w:rFonts w:ascii="Arial" w:eastAsia="Times New Roman" w:hAnsi="Arial" w:cs="Arial"/>
          <w:sz w:val="24"/>
          <w:szCs w:val="24"/>
        </w:rPr>
        <w:t>istribution of copies of the work;</w:t>
      </w:r>
    </w:p>
    <w:p w:rsidR="00690F94" w:rsidRPr="00BA4436" w:rsidRDefault="00BA4436" w:rsidP="00BA4436">
      <w:pPr>
        <w:pStyle w:val="ListParagraph"/>
        <w:numPr>
          <w:ilvl w:val="0"/>
          <w:numId w:val="11"/>
        </w:numPr>
        <w:shd w:val="clear" w:color="auto" w:fill="FFFFFF"/>
        <w:spacing w:before="100" w:beforeAutospacing="1" w:after="24" w:line="240" w:lineRule="auto"/>
        <w:rPr>
          <w:rFonts w:ascii="Arial" w:eastAsia="Times New Roman" w:hAnsi="Arial" w:cs="Arial"/>
          <w:sz w:val="24"/>
          <w:szCs w:val="24"/>
        </w:rPr>
      </w:pPr>
      <w:r w:rsidRPr="00BA4436">
        <w:rPr>
          <w:rFonts w:ascii="Arial" w:eastAsia="Times New Roman" w:hAnsi="Arial" w:cs="Arial"/>
          <w:sz w:val="24"/>
          <w:szCs w:val="24"/>
        </w:rPr>
        <w:t>P</w:t>
      </w:r>
      <w:r w:rsidR="00690F94" w:rsidRPr="00BA4436">
        <w:rPr>
          <w:rFonts w:ascii="Arial" w:eastAsia="Times New Roman" w:hAnsi="Arial" w:cs="Arial"/>
          <w:sz w:val="24"/>
          <w:szCs w:val="24"/>
        </w:rPr>
        <w:t>ublic performance of the work;</w:t>
      </w:r>
    </w:p>
    <w:p w:rsidR="00690F94" w:rsidRPr="00BA4436" w:rsidRDefault="00BA4436" w:rsidP="00BA4436">
      <w:pPr>
        <w:pStyle w:val="ListParagraph"/>
        <w:numPr>
          <w:ilvl w:val="0"/>
          <w:numId w:val="11"/>
        </w:numPr>
        <w:shd w:val="clear" w:color="auto" w:fill="FFFFFF"/>
        <w:spacing w:before="100" w:beforeAutospacing="1" w:after="24" w:line="240" w:lineRule="auto"/>
        <w:rPr>
          <w:rFonts w:ascii="Arial" w:eastAsia="Times New Roman" w:hAnsi="Arial" w:cs="Arial"/>
          <w:sz w:val="24"/>
          <w:szCs w:val="24"/>
        </w:rPr>
      </w:pPr>
      <w:r w:rsidRPr="00BA4436">
        <w:rPr>
          <w:rFonts w:ascii="Arial" w:eastAsia="Times New Roman" w:hAnsi="Arial" w:cs="Arial"/>
          <w:sz w:val="24"/>
          <w:szCs w:val="24"/>
        </w:rPr>
        <w:t>B</w:t>
      </w:r>
      <w:r w:rsidR="00690F94" w:rsidRPr="00BA4436">
        <w:rPr>
          <w:rFonts w:ascii="Arial" w:eastAsia="Times New Roman" w:hAnsi="Arial" w:cs="Arial"/>
          <w:sz w:val="24"/>
          <w:szCs w:val="24"/>
        </w:rPr>
        <w:t>roadcasting or other communication of the work to the public;</w:t>
      </w:r>
    </w:p>
    <w:p w:rsidR="00690F94" w:rsidRPr="00BA4436" w:rsidRDefault="00BA4436" w:rsidP="00BA4436">
      <w:pPr>
        <w:pStyle w:val="ListParagraph"/>
        <w:numPr>
          <w:ilvl w:val="0"/>
          <w:numId w:val="11"/>
        </w:numPr>
        <w:shd w:val="clear" w:color="auto" w:fill="FFFFFF"/>
        <w:spacing w:before="100" w:beforeAutospacing="1" w:after="24" w:line="240" w:lineRule="auto"/>
        <w:rPr>
          <w:rFonts w:ascii="Arial" w:eastAsia="Times New Roman" w:hAnsi="Arial" w:cs="Arial"/>
          <w:sz w:val="24"/>
          <w:szCs w:val="24"/>
        </w:rPr>
      </w:pPr>
      <w:r w:rsidRPr="00BA4436">
        <w:rPr>
          <w:rFonts w:ascii="Arial" w:eastAsia="Times New Roman" w:hAnsi="Arial" w:cs="Arial"/>
          <w:sz w:val="24"/>
          <w:szCs w:val="24"/>
        </w:rPr>
        <w:t>Tr</w:t>
      </w:r>
      <w:r w:rsidR="00690F94" w:rsidRPr="00BA4436">
        <w:rPr>
          <w:rFonts w:ascii="Arial" w:eastAsia="Times New Roman" w:hAnsi="Arial" w:cs="Arial"/>
          <w:sz w:val="24"/>
          <w:szCs w:val="24"/>
        </w:rPr>
        <w:t>anslation of the work into other languages; and</w:t>
      </w:r>
    </w:p>
    <w:p w:rsidR="00690F94" w:rsidRPr="00BA4436" w:rsidRDefault="00BA4436" w:rsidP="00BA4436">
      <w:pPr>
        <w:pStyle w:val="ListParagraph"/>
        <w:numPr>
          <w:ilvl w:val="0"/>
          <w:numId w:val="11"/>
        </w:numPr>
        <w:shd w:val="clear" w:color="auto" w:fill="FFFFFF"/>
        <w:spacing w:before="100" w:beforeAutospacing="1" w:after="24" w:line="240" w:lineRule="auto"/>
        <w:rPr>
          <w:rFonts w:ascii="Arial" w:eastAsia="Times New Roman" w:hAnsi="Arial" w:cs="Arial"/>
          <w:sz w:val="24"/>
          <w:szCs w:val="24"/>
        </w:rPr>
      </w:pPr>
      <w:r w:rsidRPr="00BA4436">
        <w:rPr>
          <w:rFonts w:ascii="Arial" w:eastAsia="Times New Roman" w:hAnsi="Arial" w:cs="Arial"/>
          <w:sz w:val="24"/>
          <w:szCs w:val="24"/>
        </w:rPr>
        <w:t>Ad</w:t>
      </w:r>
      <w:r w:rsidR="00690F94" w:rsidRPr="00BA4436">
        <w:rPr>
          <w:rFonts w:ascii="Arial" w:eastAsia="Times New Roman" w:hAnsi="Arial" w:cs="Arial"/>
          <w:sz w:val="24"/>
          <w:szCs w:val="24"/>
        </w:rPr>
        <w:t>aptation of the work, such as turning a novel into a screenplay.</w:t>
      </w:r>
    </w:p>
    <w:p w:rsidR="00690F94" w:rsidRPr="00690F94" w:rsidRDefault="00690F94" w:rsidP="00690F94">
      <w:pPr>
        <w:pStyle w:val="ListParagraph"/>
        <w:ind w:left="2160"/>
        <w:rPr>
          <w:rFonts w:ascii="Arial" w:hAnsi="Arial" w:cs="Arial"/>
          <w:sz w:val="24"/>
          <w:szCs w:val="24"/>
        </w:rPr>
      </w:pPr>
    </w:p>
    <w:p w:rsidR="00690F94" w:rsidRPr="00BA4436" w:rsidRDefault="00690F94" w:rsidP="00690F94">
      <w:pPr>
        <w:pStyle w:val="ListParagraph"/>
        <w:numPr>
          <w:ilvl w:val="0"/>
          <w:numId w:val="7"/>
        </w:numPr>
        <w:rPr>
          <w:rFonts w:ascii="Arial" w:hAnsi="Arial" w:cs="Arial"/>
          <w:sz w:val="24"/>
          <w:szCs w:val="24"/>
        </w:rPr>
      </w:pPr>
      <w:r w:rsidRPr="00690F94">
        <w:rPr>
          <w:rFonts w:ascii="Arial" w:hAnsi="Arial" w:cs="Arial"/>
          <w:b/>
          <w:sz w:val="24"/>
          <w:szCs w:val="24"/>
          <w:u w:val="single"/>
        </w:rPr>
        <w:t>Moral rights</w:t>
      </w:r>
      <w:r>
        <w:rPr>
          <w:rFonts w:ascii="Arial" w:hAnsi="Arial" w:cs="Arial"/>
          <w:b/>
          <w:sz w:val="24"/>
          <w:szCs w:val="24"/>
          <w:u w:val="single"/>
        </w:rPr>
        <w:t xml:space="preserve">: </w:t>
      </w:r>
      <w:r w:rsidR="00BA4436" w:rsidRPr="00BA4436">
        <w:rPr>
          <w:rFonts w:ascii="Arial" w:hAnsi="Arial" w:cs="Arial"/>
          <w:sz w:val="24"/>
          <w:szCs w:val="24"/>
          <w:shd w:val="clear" w:color="auto" w:fill="FFFFFF"/>
        </w:rPr>
        <w:t xml:space="preserve">Moral rights are concerned with the non-economic rights of a creator. They protect the creator's connection with a work as well as the integrity of the work. Moral rights are only accorded to individual authors and in many national laws they remain with the authors even after the authors have transferred </w:t>
      </w:r>
      <w:r w:rsidR="00BA4436" w:rsidRPr="00BA4436">
        <w:rPr>
          <w:rFonts w:ascii="Arial" w:hAnsi="Arial" w:cs="Arial"/>
          <w:sz w:val="24"/>
          <w:szCs w:val="24"/>
          <w:shd w:val="clear" w:color="auto" w:fill="FFFFFF"/>
        </w:rPr>
        <w:lastRenderedPageBreak/>
        <w:t>their economic rights. In some EU countries, such as France, moral rights last indefinitely. In the UK, however, moral rights are finite.</w:t>
      </w:r>
    </w:p>
    <w:p w:rsidR="00BA4436" w:rsidRDefault="00BA4436" w:rsidP="00BA4436">
      <w:pPr>
        <w:ind w:left="1440"/>
        <w:rPr>
          <w:rFonts w:ascii="Arial" w:hAnsi="Arial" w:cs="Arial"/>
          <w:b/>
          <w:i/>
          <w:sz w:val="24"/>
          <w:szCs w:val="24"/>
          <w:u w:val="single"/>
        </w:rPr>
      </w:pPr>
      <w:r w:rsidRPr="00BA4436">
        <w:rPr>
          <w:rFonts w:ascii="Arial" w:hAnsi="Arial" w:cs="Arial"/>
          <w:b/>
          <w:i/>
          <w:sz w:val="24"/>
          <w:szCs w:val="24"/>
          <w:u w:val="single"/>
        </w:rPr>
        <w:t>RIGHTS GRANTED:</w:t>
      </w:r>
    </w:p>
    <w:p w:rsidR="00BA4436" w:rsidRPr="00BA4436" w:rsidRDefault="00BA4436" w:rsidP="00BA4436">
      <w:pPr>
        <w:numPr>
          <w:ilvl w:val="0"/>
          <w:numId w:val="7"/>
        </w:numPr>
        <w:shd w:val="clear" w:color="auto" w:fill="FFFFFF"/>
        <w:spacing w:before="100" w:beforeAutospacing="1" w:after="24" w:line="240" w:lineRule="auto"/>
        <w:rPr>
          <w:rFonts w:ascii="Arial" w:eastAsia="Times New Roman" w:hAnsi="Arial" w:cs="Arial"/>
          <w:sz w:val="24"/>
          <w:szCs w:val="24"/>
        </w:rPr>
      </w:pPr>
      <w:r w:rsidRPr="00BA4436">
        <w:rPr>
          <w:rFonts w:ascii="Arial" w:eastAsia="Times New Roman" w:hAnsi="Arial" w:cs="Arial"/>
          <w:sz w:val="24"/>
          <w:szCs w:val="24"/>
        </w:rPr>
        <w:t>the right to claim authorship of a work (sometimes called the right of paternity or the right of attribution); and</w:t>
      </w:r>
    </w:p>
    <w:p w:rsidR="00BA4436" w:rsidRDefault="00BA4436" w:rsidP="00BA4436">
      <w:pPr>
        <w:numPr>
          <w:ilvl w:val="0"/>
          <w:numId w:val="7"/>
        </w:numPr>
        <w:shd w:val="clear" w:color="auto" w:fill="FFFFFF"/>
        <w:spacing w:before="100" w:beforeAutospacing="1" w:after="24" w:line="240" w:lineRule="auto"/>
        <w:rPr>
          <w:rFonts w:ascii="Arial" w:eastAsia="Times New Roman" w:hAnsi="Arial" w:cs="Arial"/>
          <w:sz w:val="24"/>
          <w:szCs w:val="24"/>
        </w:rPr>
      </w:pPr>
      <w:r w:rsidRPr="00BA4436">
        <w:rPr>
          <w:rFonts w:ascii="Arial" w:eastAsia="Times New Roman" w:hAnsi="Arial" w:cs="Arial"/>
          <w:sz w:val="24"/>
          <w:szCs w:val="24"/>
        </w:rPr>
        <w:t>the right to object to any distortion or modification of a work, or other derogatory action in relation to a work, which would be prejudicial to the author'</w:t>
      </w:r>
      <w:r>
        <w:rPr>
          <w:rFonts w:ascii="Arial" w:eastAsia="Times New Roman" w:hAnsi="Arial" w:cs="Arial"/>
          <w:sz w:val="24"/>
          <w:szCs w:val="24"/>
        </w:rPr>
        <w:t>s hono</w:t>
      </w:r>
      <w:r w:rsidRPr="00BA4436">
        <w:rPr>
          <w:rFonts w:ascii="Arial" w:eastAsia="Times New Roman" w:hAnsi="Arial" w:cs="Arial"/>
          <w:sz w:val="24"/>
          <w:szCs w:val="24"/>
        </w:rPr>
        <w:t>r or reputation (sometimes called the right of integrity).</w:t>
      </w:r>
    </w:p>
    <w:p w:rsidR="001859A8" w:rsidRDefault="001859A8" w:rsidP="001859A8">
      <w:pPr>
        <w:shd w:val="clear" w:color="auto" w:fill="FFFFFF"/>
        <w:spacing w:before="100" w:beforeAutospacing="1" w:after="24" w:line="240" w:lineRule="auto"/>
        <w:ind w:left="3600" w:firstLine="720"/>
        <w:rPr>
          <w:rFonts w:ascii="Arial" w:eastAsia="Times New Roman" w:hAnsi="Arial" w:cs="Arial"/>
          <w:b/>
          <w:sz w:val="24"/>
          <w:szCs w:val="24"/>
          <w:u w:val="single"/>
        </w:rPr>
      </w:pPr>
      <w:r w:rsidRPr="001859A8">
        <w:rPr>
          <w:rFonts w:ascii="Arial" w:eastAsia="Times New Roman" w:hAnsi="Arial" w:cs="Arial"/>
          <w:b/>
          <w:sz w:val="24"/>
          <w:szCs w:val="24"/>
          <w:u w:val="single"/>
        </w:rPr>
        <w:t>CRITICISM</w:t>
      </w:r>
    </w:p>
    <w:p w:rsidR="001859A8" w:rsidRDefault="001859A8" w:rsidP="001859A8">
      <w:pPr>
        <w:shd w:val="clear" w:color="auto" w:fill="FFFFFF"/>
        <w:spacing w:before="100" w:beforeAutospacing="1" w:after="24" w:line="240" w:lineRule="auto"/>
        <w:ind w:left="2160"/>
        <w:rPr>
          <w:rFonts w:ascii="Arial" w:hAnsi="Arial" w:cs="Arial"/>
          <w:sz w:val="24"/>
          <w:szCs w:val="24"/>
          <w:shd w:val="clear" w:color="auto" w:fill="FFFFFF"/>
        </w:rPr>
      </w:pPr>
      <w:r w:rsidRPr="001859A8">
        <w:rPr>
          <w:rFonts w:ascii="Arial" w:hAnsi="Arial" w:cs="Arial"/>
          <w:sz w:val="24"/>
          <w:szCs w:val="24"/>
          <w:shd w:val="clear" w:color="auto" w:fill="FFFFFF"/>
        </w:rPr>
        <w:t>Some sources are critical of particular aspects of the copyright system. This is known as a debate over</w:t>
      </w:r>
      <w:r w:rsidRPr="001859A8">
        <w:rPr>
          <w:rFonts w:ascii="Arial" w:hAnsi="Arial" w:cs="Arial"/>
          <w:b/>
          <w:i/>
          <w:sz w:val="24"/>
          <w:szCs w:val="24"/>
          <w:shd w:val="clear" w:color="auto" w:fill="FFFFFF"/>
        </w:rPr>
        <w:t> </w:t>
      </w:r>
      <w:hyperlink r:id="rId35" w:tooltip="Copynorms" w:history="1">
        <w:r w:rsidRPr="001859A8">
          <w:rPr>
            <w:rStyle w:val="Hyperlink"/>
            <w:rFonts w:ascii="Arial" w:hAnsi="Arial" w:cs="Arial"/>
            <w:b/>
            <w:i/>
            <w:color w:val="auto"/>
            <w:sz w:val="24"/>
            <w:szCs w:val="24"/>
            <w:u w:val="none"/>
            <w:shd w:val="clear" w:color="auto" w:fill="FFFFFF"/>
          </w:rPr>
          <w:t>copynorms</w:t>
        </w:r>
      </w:hyperlink>
      <w:r w:rsidRPr="001859A8">
        <w:rPr>
          <w:rFonts w:ascii="Arial" w:hAnsi="Arial" w:cs="Arial"/>
          <w:sz w:val="24"/>
          <w:szCs w:val="24"/>
          <w:shd w:val="clear" w:color="auto" w:fill="FFFFFF"/>
        </w:rPr>
        <w:t>. Particularly to the background of uploading content to internet platforms and the digital exchange of original work, there is discussion about the </w:t>
      </w:r>
      <w:hyperlink r:id="rId36" w:tooltip="Copyright aspects of downloading and streaming" w:history="1">
        <w:r w:rsidRPr="001859A8">
          <w:rPr>
            <w:rStyle w:val="Hyperlink"/>
            <w:rFonts w:ascii="Arial" w:hAnsi="Arial" w:cs="Arial"/>
            <w:color w:val="auto"/>
            <w:sz w:val="24"/>
            <w:szCs w:val="24"/>
            <w:u w:val="none"/>
            <w:shd w:val="clear" w:color="auto" w:fill="FFFFFF"/>
          </w:rPr>
          <w:t>copyright aspects of downloading and streaming</w:t>
        </w:r>
      </w:hyperlink>
      <w:r w:rsidRPr="001859A8">
        <w:rPr>
          <w:rFonts w:ascii="Arial" w:hAnsi="Arial" w:cs="Arial"/>
          <w:sz w:val="24"/>
          <w:szCs w:val="24"/>
          <w:shd w:val="clear" w:color="auto" w:fill="FFFFFF"/>
        </w:rPr>
        <w:t>, the </w:t>
      </w:r>
      <w:hyperlink r:id="rId37" w:tooltip="Copyright aspects of hyperlinking and framing" w:history="1">
        <w:r w:rsidRPr="001859A8">
          <w:rPr>
            <w:rStyle w:val="Hyperlink"/>
            <w:rFonts w:ascii="Arial" w:hAnsi="Arial" w:cs="Arial"/>
            <w:color w:val="auto"/>
            <w:sz w:val="24"/>
            <w:szCs w:val="24"/>
            <w:u w:val="none"/>
            <w:shd w:val="clear" w:color="auto" w:fill="FFFFFF"/>
          </w:rPr>
          <w:t>copyright aspects of hyperlinking and framing</w:t>
        </w:r>
      </w:hyperlink>
      <w:r w:rsidRPr="001859A8">
        <w:rPr>
          <w:rFonts w:ascii="Arial" w:hAnsi="Arial" w:cs="Arial"/>
          <w:sz w:val="24"/>
          <w:szCs w:val="24"/>
          <w:shd w:val="clear" w:color="auto" w:fill="FFFFFF"/>
        </w:rPr>
        <w:t>.</w:t>
      </w:r>
    </w:p>
    <w:p w:rsidR="001859A8" w:rsidRDefault="001859A8" w:rsidP="001859A8">
      <w:pPr>
        <w:shd w:val="clear" w:color="auto" w:fill="FFFFFF"/>
        <w:spacing w:before="100" w:beforeAutospacing="1" w:after="24" w:line="240" w:lineRule="auto"/>
        <w:ind w:left="2160"/>
        <w:rPr>
          <w:rFonts w:ascii="Arial" w:hAnsi="Arial" w:cs="Arial"/>
          <w:sz w:val="24"/>
          <w:szCs w:val="24"/>
          <w:shd w:val="clear" w:color="auto" w:fill="FFFFFF"/>
        </w:rPr>
      </w:pPr>
      <w:r w:rsidRPr="001859A8">
        <w:rPr>
          <w:rFonts w:ascii="Arial" w:hAnsi="Arial" w:cs="Arial"/>
          <w:sz w:val="24"/>
          <w:szCs w:val="24"/>
          <w:shd w:val="clear" w:color="auto" w:fill="FFFFFF"/>
        </w:rPr>
        <w:t>In Europe consumers are acting up against the raising costs of music, film and books, and as a result </w:t>
      </w:r>
      <w:hyperlink r:id="rId38" w:tooltip="Pirate Party" w:history="1">
        <w:r w:rsidRPr="001859A8">
          <w:rPr>
            <w:rStyle w:val="Hyperlink"/>
            <w:rFonts w:ascii="Arial" w:hAnsi="Arial" w:cs="Arial"/>
            <w:color w:val="auto"/>
            <w:sz w:val="24"/>
            <w:szCs w:val="24"/>
            <w:u w:val="none"/>
            <w:shd w:val="clear" w:color="auto" w:fill="FFFFFF"/>
          </w:rPr>
          <w:t>Pirate Parties</w:t>
        </w:r>
      </w:hyperlink>
      <w:r w:rsidRPr="001859A8">
        <w:rPr>
          <w:rFonts w:ascii="Arial" w:hAnsi="Arial" w:cs="Arial"/>
          <w:sz w:val="24"/>
          <w:szCs w:val="24"/>
          <w:shd w:val="clear" w:color="auto" w:fill="FFFFFF"/>
        </w:rPr>
        <w:t> have been created. Some groups reject copyright altogether, taking an </w:t>
      </w:r>
      <w:hyperlink r:id="rId39" w:tooltip="Anti-copyright" w:history="1">
        <w:r w:rsidRPr="001859A8">
          <w:rPr>
            <w:rStyle w:val="Hyperlink"/>
            <w:rFonts w:ascii="Arial" w:hAnsi="Arial" w:cs="Arial"/>
            <w:color w:val="auto"/>
            <w:sz w:val="24"/>
            <w:szCs w:val="24"/>
            <w:u w:val="none"/>
            <w:shd w:val="clear" w:color="auto" w:fill="FFFFFF"/>
          </w:rPr>
          <w:t>anti-copyright</w:t>
        </w:r>
      </w:hyperlink>
      <w:r w:rsidRPr="001859A8">
        <w:rPr>
          <w:rFonts w:ascii="Arial" w:hAnsi="Arial" w:cs="Arial"/>
          <w:sz w:val="24"/>
          <w:szCs w:val="24"/>
          <w:shd w:val="clear" w:color="auto" w:fill="FFFFFF"/>
        </w:rPr>
        <w:t> stance. The perceived inability to enforce copyright online leads some to advocate </w:t>
      </w:r>
      <w:hyperlink r:id="rId40" w:tooltip="Crypto-anarchism" w:history="1">
        <w:r w:rsidRPr="001859A8">
          <w:rPr>
            <w:rStyle w:val="Hyperlink"/>
            <w:rFonts w:ascii="Arial" w:hAnsi="Arial" w:cs="Arial"/>
            <w:color w:val="auto"/>
            <w:sz w:val="24"/>
            <w:szCs w:val="24"/>
            <w:u w:val="none"/>
            <w:shd w:val="clear" w:color="auto" w:fill="FFFFFF"/>
          </w:rPr>
          <w:t>ignoring legal statutes when on the web</w:t>
        </w:r>
      </w:hyperlink>
      <w:r w:rsidRPr="001859A8">
        <w:rPr>
          <w:rFonts w:ascii="Arial" w:hAnsi="Arial" w:cs="Arial"/>
          <w:sz w:val="24"/>
          <w:szCs w:val="24"/>
          <w:shd w:val="clear" w:color="auto" w:fill="FFFFFF"/>
        </w:rPr>
        <w:t>.</w:t>
      </w:r>
    </w:p>
    <w:p w:rsidR="00367C00" w:rsidRPr="00367C00" w:rsidRDefault="00367C00" w:rsidP="00367C00">
      <w:pPr>
        <w:shd w:val="clear" w:color="auto" w:fill="FFFFFF"/>
        <w:spacing w:before="100" w:beforeAutospacing="1" w:after="24" w:line="240" w:lineRule="auto"/>
        <w:ind w:left="360"/>
        <w:rPr>
          <w:rFonts w:ascii="Arial" w:hAnsi="Arial" w:cs="Arial"/>
          <w:sz w:val="24"/>
          <w:szCs w:val="24"/>
          <w:shd w:val="clear" w:color="auto" w:fill="FFFFFF"/>
        </w:rPr>
      </w:pPr>
    </w:p>
    <w:p w:rsidR="00F75562" w:rsidRPr="00367C00" w:rsidRDefault="00F75562" w:rsidP="00367C00">
      <w:pPr>
        <w:pStyle w:val="ListParagraph"/>
        <w:numPr>
          <w:ilvl w:val="0"/>
          <w:numId w:val="4"/>
        </w:numPr>
        <w:shd w:val="clear" w:color="auto" w:fill="FFFFFF"/>
        <w:spacing w:before="100" w:beforeAutospacing="1" w:after="24" w:line="240" w:lineRule="auto"/>
        <w:rPr>
          <w:rFonts w:ascii="Arial" w:hAnsi="Arial" w:cs="Arial"/>
          <w:sz w:val="24"/>
          <w:szCs w:val="24"/>
          <w:shd w:val="clear" w:color="auto" w:fill="FFFFFF"/>
        </w:rPr>
      </w:pPr>
      <w:r w:rsidRPr="00367C00">
        <w:rPr>
          <w:rFonts w:ascii="Arial" w:hAnsi="Arial" w:cs="Arial"/>
          <w:b/>
          <w:sz w:val="24"/>
          <w:szCs w:val="24"/>
          <w:u w:val="single"/>
          <w:shd w:val="clear" w:color="auto" w:fill="FFFFFF"/>
        </w:rPr>
        <w:t xml:space="preserve">TRADEMARK:  </w:t>
      </w:r>
      <w:r w:rsidRPr="00367C00">
        <w:rPr>
          <w:rFonts w:ascii="Arial" w:hAnsi="Arial" w:cs="Arial"/>
          <w:sz w:val="24"/>
          <w:szCs w:val="24"/>
          <w:shd w:val="clear" w:color="auto" w:fill="FFFFFF"/>
        </w:rPr>
        <w:t xml:space="preserve">  </w:t>
      </w:r>
    </w:p>
    <w:p w:rsidR="00F75562" w:rsidRDefault="00F75562" w:rsidP="00F75562">
      <w:pPr>
        <w:shd w:val="clear" w:color="auto" w:fill="FFFFFF"/>
        <w:spacing w:before="100" w:beforeAutospacing="1" w:after="24" w:line="240" w:lineRule="auto"/>
        <w:ind w:left="2160"/>
        <w:rPr>
          <w:rFonts w:ascii="Arial" w:hAnsi="Arial" w:cs="Arial"/>
          <w:sz w:val="24"/>
          <w:szCs w:val="24"/>
          <w:shd w:val="clear" w:color="auto" w:fill="FFFFFF"/>
        </w:rPr>
      </w:pPr>
      <w:r w:rsidRPr="00F75562">
        <w:rPr>
          <w:rFonts w:ascii="Arial" w:hAnsi="Arial" w:cs="Arial"/>
          <w:sz w:val="24"/>
          <w:szCs w:val="24"/>
          <w:shd w:val="clear" w:color="auto" w:fill="FFFFFF"/>
        </w:rPr>
        <w:t>It is</w:t>
      </w:r>
      <w:r w:rsidRPr="00F75562">
        <w:rPr>
          <w:rFonts w:ascii="Arial" w:hAnsi="Arial" w:cs="Arial"/>
          <w:sz w:val="24"/>
          <w:szCs w:val="24"/>
          <w:shd w:val="clear" w:color="auto" w:fill="FFFFFF"/>
        </w:rPr>
        <w:t xml:space="preserve"> a type of </w:t>
      </w:r>
      <w:hyperlink r:id="rId41" w:tooltip="Intellectual property" w:history="1">
        <w:r w:rsidRPr="00F75562">
          <w:rPr>
            <w:rStyle w:val="Hyperlink"/>
            <w:rFonts w:ascii="Arial" w:hAnsi="Arial" w:cs="Arial"/>
            <w:color w:val="auto"/>
            <w:sz w:val="24"/>
            <w:szCs w:val="24"/>
            <w:u w:val="none"/>
            <w:shd w:val="clear" w:color="auto" w:fill="FFFFFF"/>
          </w:rPr>
          <w:t>intellectual property</w:t>
        </w:r>
      </w:hyperlink>
      <w:r w:rsidRPr="00F75562">
        <w:rPr>
          <w:rFonts w:ascii="Arial" w:hAnsi="Arial" w:cs="Arial"/>
          <w:sz w:val="24"/>
          <w:szCs w:val="24"/>
          <w:shd w:val="clear" w:color="auto" w:fill="FFFFFF"/>
        </w:rPr>
        <w:t> consisting of a recognizable </w:t>
      </w:r>
      <w:hyperlink r:id="rId42" w:tooltip="Sign (semiotics)" w:history="1">
        <w:r w:rsidRPr="00F75562">
          <w:rPr>
            <w:rStyle w:val="Hyperlink"/>
            <w:rFonts w:ascii="Arial" w:hAnsi="Arial" w:cs="Arial"/>
            <w:color w:val="auto"/>
            <w:sz w:val="24"/>
            <w:szCs w:val="24"/>
            <w:u w:val="none"/>
            <w:shd w:val="clear" w:color="auto" w:fill="FFFFFF"/>
          </w:rPr>
          <w:t>sign</w:t>
        </w:r>
      </w:hyperlink>
      <w:r w:rsidRPr="00F75562">
        <w:rPr>
          <w:rFonts w:ascii="Arial" w:hAnsi="Arial" w:cs="Arial"/>
          <w:sz w:val="24"/>
          <w:szCs w:val="24"/>
          <w:shd w:val="clear" w:color="auto" w:fill="FFFFFF"/>
        </w:rPr>
        <w:t>, </w:t>
      </w:r>
      <w:hyperlink r:id="rId43" w:tooltip="Design" w:history="1">
        <w:r w:rsidRPr="00F75562">
          <w:rPr>
            <w:rStyle w:val="Hyperlink"/>
            <w:rFonts w:ascii="Arial" w:hAnsi="Arial" w:cs="Arial"/>
            <w:color w:val="auto"/>
            <w:sz w:val="24"/>
            <w:szCs w:val="24"/>
            <w:u w:val="none"/>
            <w:shd w:val="clear" w:color="auto" w:fill="FFFFFF"/>
          </w:rPr>
          <w:t>design</w:t>
        </w:r>
      </w:hyperlink>
      <w:r w:rsidRPr="00F75562">
        <w:rPr>
          <w:rFonts w:ascii="Arial" w:hAnsi="Arial" w:cs="Arial"/>
          <w:sz w:val="24"/>
          <w:szCs w:val="24"/>
          <w:shd w:val="clear" w:color="auto" w:fill="FFFFFF"/>
        </w:rPr>
        <w:t>, or </w:t>
      </w:r>
      <w:hyperlink r:id="rId44" w:tooltip="Expression (language)" w:history="1">
        <w:r w:rsidRPr="00F75562">
          <w:rPr>
            <w:rStyle w:val="Hyperlink"/>
            <w:rFonts w:ascii="Arial" w:hAnsi="Arial" w:cs="Arial"/>
            <w:color w:val="auto"/>
            <w:sz w:val="24"/>
            <w:szCs w:val="24"/>
            <w:u w:val="none"/>
            <w:shd w:val="clear" w:color="auto" w:fill="FFFFFF"/>
          </w:rPr>
          <w:t>expression</w:t>
        </w:r>
      </w:hyperlink>
      <w:r w:rsidRPr="00F75562">
        <w:rPr>
          <w:rFonts w:ascii="Arial" w:hAnsi="Arial" w:cs="Arial"/>
          <w:sz w:val="24"/>
          <w:szCs w:val="24"/>
          <w:shd w:val="clear" w:color="auto" w:fill="FFFFFF"/>
        </w:rPr>
        <w:t> which identifies </w:t>
      </w:r>
      <w:hyperlink r:id="rId45" w:tooltip="Good (economics and accounting)" w:history="1">
        <w:r w:rsidRPr="00F75562">
          <w:rPr>
            <w:rStyle w:val="Hyperlink"/>
            <w:rFonts w:ascii="Arial" w:hAnsi="Arial" w:cs="Arial"/>
            <w:color w:val="auto"/>
            <w:sz w:val="24"/>
            <w:szCs w:val="24"/>
            <w:u w:val="none"/>
            <w:shd w:val="clear" w:color="auto" w:fill="FFFFFF"/>
          </w:rPr>
          <w:t>products</w:t>
        </w:r>
      </w:hyperlink>
      <w:r w:rsidRPr="00F75562">
        <w:rPr>
          <w:rFonts w:ascii="Arial" w:hAnsi="Arial" w:cs="Arial"/>
          <w:sz w:val="24"/>
          <w:szCs w:val="24"/>
          <w:shd w:val="clear" w:color="auto" w:fill="FFFFFF"/>
        </w:rPr>
        <w:t> or </w:t>
      </w:r>
      <w:hyperlink r:id="rId46" w:tooltip="Service economies" w:history="1">
        <w:r w:rsidRPr="00F75562">
          <w:rPr>
            <w:rStyle w:val="Hyperlink"/>
            <w:rFonts w:ascii="Arial" w:hAnsi="Arial" w:cs="Arial"/>
            <w:color w:val="auto"/>
            <w:sz w:val="24"/>
            <w:szCs w:val="24"/>
            <w:u w:val="none"/>
            <w:shd w:val="clear" w:color="auto" w:fill="FFFFFF"/>
          </w:rPr>
          <w:t>services</w:t>
        </w:r>
      </w:hyperlink>
      <w:r w:rsidRPr="00F75562">
        <w:rPr>
          <w:rFonts w:ascii="Arial" w:hAnsi="Arial" w:cs="Arial"/>
          <w:sz w:val="24"/>
          <w:szCs w:val="24"/>
          <w:shd w:val="clear" w:color="auto" w:fill="FFFFFF"/>
        </w:rPr>
        <w:t> of a particular source from those of others,</w:t>
      </w:r>
      <w:hyperlink r:id="rId47" w:anchor="cite_note-2" w:history="1">
        <w:r w:rsidRPr="00F75562">
          <w:rPr>
            <w:rStyle w:val="Hyperlink"/>
            <w:rFonts w:ascii="Arial" w:hAnsi="Arial" w:cs="Arial"/>
            <w:color w:val="auto"/>
            <w:sz w:val="24"/>
            <w:szCs w:val="24"/>
            <w:u w:val="none"/>
            <w:shd w:val="clear" w:color="auto" w:fill="FFFFFF"/>
            <w:vertAlign w:val="superscript"/>
          </w:rPr>
          <w:t>[2]</w:t>
        </w:r>
      </w:hyperlink>
      <w:hyperlink r:id="rId48" w:anchor="cite_note-3" w:history="1">
        <w:r w:rsidRPr="00F75562">
          <w:rPr>
            <w:rStyle w:val="Hyperlink"/>
            <w:rFonts w:ascii="Arial" w:hAnsi="Arial" w:cs="Arial"/>
            <w:color w:val="auto"/>
            <w:sz w:val="24"/>
            <w:szCs w:val="24"/>
            <w:u w:val="none"/>
            <w:shd w:val="clear" w:color="auto" w:fill="FFFFFF"/>
            <w:vertAlign w:val="superscript"/>
          </w:rPr>
          <w:t>[3]</w:t>
        </w:r>
      </w:hyperlink>
      <w:r w:rsidRPr="00F75562">
        <w:rPr>
          <w:rFonts w:ascii="Arial" w:hAnsi="Arial" w:cs="Arial"/>
          <w:sz w:val="24"/>
          <w:szCs w:val="24"/>
          <w:shd w:val="clear" w:color="auto" w:fill="FFFFFF"/>
        </w:rPr>
        <w:t> although trademarks used to identify services are usually called </w:t>
      </w:r>
      <w:hyperlink r:id="rId49" w:tooltip="Service mark" w:history="1">
        <w:r w:rsidRPr="00F75562">
          <w:rPr>
            <w:rStyle w:val="Hyperlink"/>
            <w:rFonts w:ascii="Arial" w:hAnsi="Arial" w:cs="Arial"/>
            <w:color w:val="auto"/>
            <w:sz w:val="24"/>
            <w:szCs w:val="24"/>
            <w:u w:val="none"/>
            <w:shd w:val="clear" w:color="auto" w:fill="FFFFFF"/>
          </w:rPr>
          <w:t>service marks</w:t>
        </w:r>
      </w:hyperlink>
      <w:r w:rsidRPr="00F75562">
        <w:rPr>
          <w:rFonts w:ascii="Arial" w:hAnsi="Arial" w:cs="Arial"/>
          <w:sz w:val="24"/>
          <w:szCs w:val="24"/>
          <w:shd w:val="clear" w:color="auto" w:fill="FFFFFF"/>
        </w:rPr>
        <w:t>.</w:t>
      </w:r>
      <w:hyperlink r:id="rId50" w:anchor="cite_note-4" w:history="1">
        <w:r w:rsidRPr="00F75562">
          <w:rPr>
            <w:rStyle w:val="Hyperlink"/>
            <w:rFonts w:ascii="Arial" w:hAnsi="Arial" w:cs="Arial"/>
            <w:color w:val="auto"/>
            <w:sz w:val="24"/>
            <w:szCs w:val="24"/>
            <w:u w:val="none"/>
            <w:shd w:val="clear" w:color="auto" w:fill="FFFFFF"/>
            <w:vertAlign w:val="superscript"/>
          </w:rPr>
          <w:t>[4</w:t>
        </w:r>
        <w:proofErr w:type="gramStart"/>
        <w:r w:rsidRPr="00F75562">
          <w:rPr>
            <w:rStyle w:val="Hyperlink"/>
            <w:rFonts w:ascii="Arial" w:hAnsi="Arial" w:cs="Arial"/>
            <w:color w:val="auto"/>
            <w:sz w:val="24"/>
            <w:szCs w:val="24"/>
            <w:u w:val="none"/>
            <w:shd w:val="clear" w:color="auto" w:fill="FFFFFF"/>
            <w:vertAlign w:val="superscript"/>
          </w:rPr>
          <w:t>]</w:t>
        </w:r>
        <w:proofErr w:type="gramEnd"/>
      </w:hyperlink>
      <w:hyperlink r:id="rId51" w:anchor="cite_note-5" w:history="1">
        <w:r w:rsidRPr="00F75562">
          <w:rPr>
            <w:rStyle w:val="Hyperlink"/>
            <w:rFonts w:ascii="Arial" w:hAnsi="Arial" w:cs="Arial"/>
            <w:color w:val="auto"/>
            <w:sz w:val="24"/>
            <w:szCs w:val="24"/>
            <w:u w:val="none"/>
            <w:shd w:val="clear" w:color="auto" w:fill="FFFFFF"/>
            <w:vertAlign w:val="superscript"/>
          </w:rPr>
          <w:t>[5]</w:t>
        </w:r>
      </w:hyperlink>
      <w:r w:rsidRPr="00F75562">
        <w:rPr>
          <w:rFonts w:ascii="Arial" w:hAnsi="Arial" w:cs="Arial"/>
          <w:sz w:val="24"/>
          <w:szCs w:val="24"/>
          <w:shd w:val="clear" w:color="auto" w:fill="FFFFFF"/>
        </w:rPr>
        <w:t> The trademark owner can be an individual, </w:t>
      </w:r>
      <w:hyperlink r:id="rId52" w:tooltip="Business organizations" w:history="1">
        <w:r w:rsidRPr="00F75562">
          <w:rPr>
            <w:rStyle w:val="Hyperlink"/>
            <w:rFonts w:ascii="Arial" w:hAnsi="Arial" w:cs="Arial"/>
            <w:color w:val="auto"/>
            <w:sz w:val="24"/>
            <w:szCs w:val="24"/>
            <w:u w:val="none"/>
            <w:shd w:val="clear" w:color="auto" w:fill="FFFFFF"/>
          </w:rPr>
          <w:t>business organization</w:t>
        </w:r>
      </w:hyperlink>
      <w:r w:rsidRPr="00F75562">
        <w:rPr>
          <w:rFonts w:ascii="Arial" w:hAnsi="Arial" w:cs="Arial"/>
          <w:sz w:val="24"/>
          <w:szCs w:val="24"/>
          <w:shd w:val="clear" w:color="auto" w:fill="FFFFFF"/>
        </w:rPr>
        <w:t>, or any </w:t>
      </w:r>
      <w:hyperlink r:id="rId53" w:tooltip="Juristic person" w:history="1">
        <w:r w:rsidRPr="00F75562">
          <w:rPr>
            <w:rStyle w:val="Hyperlink"/>
            <w:rFonts w:ascii="Arial" w:hAnsi="Arial" w:cs="Arial"/>
            <w:color w:val="auto"/>
            <w:sz w:val="24"/>
            <w:szCs w:val="24"/>
            <w:u w:val="none"/>
            <w:shd w:val="clear" w:color="auto" w:fill="FFFFFF"/>
          </w:rPr>
          <w:t>legal entity</w:t>
        </w:r>
      </w:hyperlink>
      <w:r w:rsidRPr="00F75562">
        <w:rPr>
          <w:rFonts w:ascii="Arial" w:hAnsi="Arial" w:cs="Arial"/>
          <w:sz w:val="24"/>
          <w:szCs w:val="24"/>
          <w:shd w:val="clear" w:color="auto" w:fill="FFFFFF"/>
        </w:rPr>
        <w:t>. A trademark may be located on a </w:t>
      </w:r>
      <w:hyperlink r:id="rId54" w:tooltip="Packaging and labeling" w:history="1">
        <w:r w:rsidRPr="00F75562">
          <w:rPr>
            <w:rStyle w:val="Hyperlink"/>
            <w:rFonts w:ascii="Arial" w:hAnsi="Arial" w:cs="Arial"/>
            <w:color w:val="auto"/>
            <w:sz w:val="24"/>
            <w:szCs w:val="24"/>
            <w:u w:val="none"/>
            <w:shd w:val="clear" w:color="auto" w:fill="FFFFFF"/>
          </w:rPr>
          <w:t>package</w:t>
        </w:r>
      </w:hyperlink>
      <w:r w:rsidRPr="00F75562">
        <w:rPr>
          <w:rFonts w:ascii="Arial" w:hAnsi="Arial" w:cs="Arial"/>
          <w:sz w:val="24"/>
          <w:szCs w:val="24"/>
          <w:shd w:val="clear" w:color="auto" w:fill="FFFFFF"/>
        </w:rPr>
        <w:t>, a </w:t>
      </w:r>
      <w:hyperlink r:id="rId55" w:tooltip="Label" w:history="1">
        <w:r w:rsidRPr="00F75562">
          <w:rPr>
            <w:rStyle w:val="Hyperlink"/>
            <w:rFonts w:ascii="Arial" w:hAnsi="Arial" w:cs="Arial"/>
            <w:color w:val="auto"/>
            <w:sz w:val="24"/>
            <w:szCs w:val="24"/>
            <w:u w:val="none"/>
            <w:shd w:val="clear" w:color="auto" w:fill="FFFFFF"/>
          </w:rPr>
          <w:t>label</w:t>
        </w:r>
      </w:hyperlink>
      <w:r w:rsidRPr="00F75562">
        <w:rPr>
          <w:rFonts w:ascii="Arial" w:hAnsi="Arial" w:cs="Arial"/>
          <w:sz w:val="24"/>
          <w:szCs w:val="24"/>
          <w:shd w:val="clear" w:color="auto" w:fill="FFFFFF"/>
        </w:rPr>
        <w:t>, a </w:t>
      </w:r>
      <w:hyperlink r:id="rId56" w:tooltip="Voucher" w:history="1">
        <w:r w:rsidRPr="00F75562">
          <w:rPr>
            <w:rStyle w:val="Hyperlink"/>
            <w:rFonts w:ascii="Arial" w:hAnsi="Arial" w:cs="Arial"/>
            <w:color w:val="auto"/>
            <w:sz w:val="24"/>
            <w:szCs w:val="24"/>
            <w:u w:val="none"/>
            <w:shd w:val="clear" w:color="auto" w:fill="FFFFFF"/>
          </w:rPr>
          <w:t>voucher</w:t>
        </w:r>
      </w:hyperlink>
      <w:r w:rsidRPr="00F75562">
        <w:rPr>
          <w:rFonts w:ascii="Arial" w:hAnsi="Arial" w:cs="Arial"/>
          <w:sz w:val="24"/>
          <w:szCs w:val="24"/>
          <w:shd w:val="clear" w:color="auto" w:fill="FFFFFF"/>
        </w:rPr>
        <w:t>, or on the product itself. For the sake of </w:t>
      </w:r>
      <w:hyperlink r:id="rId57" w:tooltip="Corporate identity" w:history="1">
        <w:r w:rsidRPr="00F75562">
          <w:rPr>
            <w:rStyle w:val="Hyperlink"/>
            <w:rFonts w:ascii="Arial" w:hAnsi="Arial" w:cs="Arial"/>
            <w:color w:val="auto"/>
            <w:sz w:val="24"/>
            <w:szCs w:val="24"/>
            <w:u w:val="none"/>
            <w:shd w:val="clear" w:color="auto" w:fill="FFFFFF"/>
          </w:rPr>
          <w:t>corporate identity</w:t>
        </w:r>
      </w:hyperlink>
      <w:r w:rsidRPr="00F75562">
        <w:rPr>
          <w:rFonts w:ascii="Arial" w:hAnsi="Arial" w:cs="Arial"/>
          <w:sz w:val="24"/>
          <w:szCs w:val="24"/>
          <w:shd w:val="clear" w:color="auto" w:fill="FFFFFF"/>
        </w:rPr>
        <w:t>, trademarks are often displayed on company buildings. It is legally recognized as a type of </w:t>
      </w:r>
      <w:hyperlink r:id="rId58" w:tooltip="Intellectual property" w:history="1">
        <w:r w:rsidRPr="00F75562">
          <w:rPr>
            <w:rStyle w:val="Hyperlink"/>
            <w:rFonts w:ascii="Arial" w:hAnsi="Arial" w:cs="Arial"/>
            <w:color w:val="auto"/>
            <w:sz w:val="24"/>
            <w:szCs w:val="24"/>
            <w:u w:val="none"/>
            <w:shd w:val="clear" w:color="auto" w:fill="FFFFFF"/>
          </w:rPr>
          <w:t>intellectual property</w:t>
        </w:r>
      </w:hyperlink>
      <w:r w:rsidRPr="00F75562">
        <w:rPr>
          <w:rFonts w:ascii="Arial" w:hAnsi="Arial" w:cs="Arial"/>
          <w:sz w:val="24"/>
          <w:szCs w:val="24"/>
          <w:shd w:val="clear" w:color="auto" w:fill="FFFFFF"/>
        </w:rPr>
        <w:t>.</w:t>
      </w:r>
    </w:p>
    <w:p w:rsidR="002B4ACD" w:rsidRDefault="002B4ACD" w:rsidP="002B4ACD">
      <w:pPr>
        <w:shd w:val="clear" w:color="auto" w:fill="FFFFFF"/>
        <w:spacing w:before="100" w:beforeAutospacing="1" w:after="24" w:line="240" w:lineRule="auto"/>
        <w:ind w:left="2160"/>
        <w:jc w:val="center"/>
        <w:rPr>
          <w:rFonts w:ascii="Arial" w:hAnsi="Arial" w:cs="Arial"/>
          <w:b/>
          <w:sz w:val="24"/>
          <w:szCs w:val="24"/>
          <w:u w:val="single"/>
          <w:shd w:val="clear" w:color="auto" w:fill="FFFFFF"/>
        </w:rPr>
      </w:pPr>
      <w:r w:rsidRPr="002B4ACD">
        <w:rPr>
          <w:rFonts w:ascii="Arial" w:hAnsi="Arial" w:cs="Arial"/>
          <w:b/>
          <w:sz w:val="24"/>
          <w:szCs w:val="24"/>
          <w:u w:val="single"/>
          <w:shd w:val="clear" w:color="auto" w:fill="FFFFFF"/>
        </w:rPr>
        <w:t>SYMBOLS</w:t>
      </w:r>
    </w:p>
    <w:p w:rsidR="002B4ACD" w:rsidRDefault="002B4ACD" w:rsidP="002B4ACD">
      <w:pPr>
        <w:shd w:val="clear" w:color="auto" w:fill="FFFFFF"/>
        <w:spacing w:before="100" w:beforeAutospacing="1" w:after="24" w:line="240" w:lineRule="auto"/>
        <w:ind w:left="2160"/>
        <w:rPr>
          <w:rFonts w:ascii="Arial" w:hAnsi="Arial" w:cs="Arial"/>
          <w:sz w:val="24"/>
          <w:szCs w:val="24"/>
          <w:shd w:val="clear" w:color="auto" w:fill="FFFFFF"/>
        </w:rPr>
      </w:pPr>
      <w:r w:rsidRPr="002B4ACD">
        <w:rPr>
          <w:rFonts w:ascii="Arial" w:hAnsi="Arial" w:cs="Arial"/>
          <w:sz w:val="24"/>
          <w:szCs w:val="24"/>
          <w:shd w:val="clear" w:color="auto" w:fill="FFFFFF"/>
        </w:rPr>
        <w:t xml:space="preserve">The two symbols associated with trademarks, </w:t>
      </w:r>
      <w:r w:rsidRPr="002B4ACD">
        <w:rPr>
          <w:rFonts w:ascii="Arial" w:hAnsi="Arial" w:cs="Arial"/>
          <w:b/>
          <w:sz w:val="24"/>
          <w:szCs w:val="24"/>
          <w:shd w:val="clear" w:color="auto" w:fill="FFFFFF"/>
        </w:rPr>
        <w:t>™</w:t>
      </w:r>
      <w:r w:rsidRPr="002B4ACD">
        <w:rPr>
          <w:rFonts w:ascii="Arial" w:hAnsi="Arial" w:cs="Arial"/>
          <w:sz w:val="24"/>
          <w:szCs w:val="24"/>
          <w:shd w:val="clear" w:color="auto" w:fill="FFFFFF"/>
        </w:rPr>
        <w:t xml:space="preserve"> (the </w:t>
      </w:r>
      <w:hyperlink r:id="rId59" w:tooltip="Trademark symbol" w:history="1">
        <w:r w:rsidRPr="002B4ACD">
          <w:rPr>
            <w:rStyle w:val="Hyperlink"/>
            <w:rFonts w:ascii="Arial" w:hAnsi="Arial" w:cs="Arial"/>
            <w:color w:val="auto"/>
            <w:sz w:val="24"/>
            <w:szCs w:val="24"/>
            <w:u w:val="none"/>
            <w:shd w:val="clear" w:color="auto" w:fill="FFFFFF"/>
          </w:rPr>
          <w:t>trademark symbol</w:t>
        </w:r>
      </w:hyperlink>
      <w:r w:rsidRPr="002B4ACD">
        <w:rPr>
          <w:rFonts w:ascii="Arial" w:hAnsi="Arial" w:cs="Arial"/>
          <w:sz w:val="24"/>
          <w:szCs w:val="24"/>
          <w:shd w:val="clear" w:color="auto" w:fill="FFFFFF"/>
        </w:rPr>
        <w:t xml:space="preserve">) and </w:t>
      </w:r>
      <w:r w:rsidRPr="002B4ACD">
        <w:rPr>
          <w:rFonts w:ascii="Arial" w:hAnsi="Arial" w:cs="Arial"/>
          <w:b/>
          <w:sz w:val="24"/>
          <w:szCs w:val="24"/>
          <w:shd w:val="clear" w:color="auto" w:fill="FFFFFF"/>
        </w:rPr>
        <w:t xml:space="preserve">® </w:t>
      </w:r>
      <w:r w:rsidRPr="002B4ACD">
        <w:rPr>
          <w:rFonts w:ascii="Arial" w:hAnsi="Arial" w:cs="Arial"/>
          <w:sz w:val="24"/>
          <w:szCs w:val="24"/>
          <w:shd w:val="clear" w:color="auto" w:fill="FFFFFF"/>
        </w:rPr>
        <w:t>(the </w:t>
      </w:r>
      <w:hyperlink r:id="rId60" w:tooltip="Registered trademark symbol" w:history="1">
        <w:r w:rsidRPr="002B4ACD">
          <w:rPr>
            <w:rStyle w:val="Hyperlink"/>
            <w:rFonts w:ascii="Arial" w:hAnsi="Arial" w:cs="Arial"/>
            <w:color w:val="auto"/>
            <w:sz w:val="24"/>
            <w:szCs w:val="24"/>
            <w:u w:val="none"/>
            <w:shd w:val="clear" w:color="auto" w:fill="FFFFFF"/>
          </w:rPr>
          <w:t>registered trademark symbol</w:t>
        </w:r>
      </w:hyperlink>
      <w:r w:rsidRPr="002B4ACD">
        <w:rPr>
          <w:rFonts w:ascii="Arial" w:hAnsi="Arial" w:cs="Arial"/>
          <w:sz w:val="24"/>
          <w:szCs w:val="24"/>
          <w:shd w:val="clear" w:color="auto" w:fill="FFFFFF"/>
        </w:rPr>
        <w:t xml:space="preserve">), represent the </w:t>
      </w:r>
      <w:r w:rsidRPr="002B4ACD">
        <w:rPr>
          <w:rFonts w:ascii="Arial" w:hAnsi="Arial" w:cs="Arial"/>
          <w:sz w:val="24"/>
          <w:szCs w:val="24"/>
          <w:shd w:val="clear" w:color="auto" w:fill="FFFFFF"/>
        </w:rPr>
        <w:lastRenderedPageBreak/>
        <w:t>status of a mark and accordingly its level of protection. While ™ can be used with any common law usage of a mark, ® may only be used by the owner of a mark following registration with the relevant national authority, such as the </w:t>
      </w:r>
      <w:hyperlink r:id="rId61" w:tooltip="U.S. Patent and Trademark Office" w:history="1">
        <w:r w:rsidRPr="002B4ACD">
          <w:rPr>
            <w:rStyle w:val="Hyperlink"/>
            <w:rFonts w:ascii="Arial" w:hAnsi="Arial" w:cs="Arial"/>
            <w:color w:val="auto"/>
            <w:sz w:val="24"/>
            <w:szCs w:val="24"/>
            <w:u w:val="none"/>
            <w:shd w:val="clear" w:color="auto" w:fill="FFFFFF"/>
          </w:rPr>
          <w:t>U.S. Patent and Trademark Office</w:t>
        </w:r>
      </w:hyperlink>
      <w:r w:rsidRPr="002B4ACD">
        <w:rPr>
          <w:rFonts w:ascii="Arial" w:hAnsi="Arial" w:cs="Arial"/>
          <w:sz w:val="24"/>
          <w:szCs w:val="24"/>
          <w:shd w:val="clear" w:color="auto" w:fill="FFFFFF"/>
        </w:rPr>
        <w:t> (USPTO or PTO). The proper manner to display either symbol is immediately following the mark in superscript style.</w:t>
      </w:r>
    </w:p>
    <w:p w:rsidR="002B4ACD" w:rsidRDefault="002B4ACD" w:rsidP="002B4ACD">
      <w:pPr>
        <w:shd w:val="clear" w:color="auto" w:fill="FFFFFF"/>
        <w:spacing w:before="100" w:beforeAutospacing="1" w:after="24" w:line="240" w:lineRule="auto"/>
        <w:ind w:left="2160"/>
        <w:jc w:val="center"/>
        <w:rPr>
          <w:rFonts w:ascii="Arial" w:hAnsi="Arial" w:cs="Arial"/>
          <w:b/>
          <w:sz w:val="24"/>
          <w:szCs w:val="24"/>
          <w:u w:val="single"/>
          <w:shd w:val="clear" w:color="auto" w:fill="FFFFFF"/>
        </w:rPr>
      </w:pPr>
    </w:p>
    <w:p w:rsidR="002B4ACD" w:rsidRDefault="002B4ACD" w:rsidP="002B4ACD">
      <w:pPr>
        <w:shd w:val="clear" w:color="auto" w:fill="FFFFFF"/>
        <w:spacing w:before="100" w:beforeAutospacing="1" w:after="24" w:line="240" w:lineRule="auto"/>
        <w:ind w:left="2160"/>
        <w:jc w:val="center"/>
        <w:rPr>
          <w:rFonts w:ascii="Arial" w:hAnsi="Arial" w:cs="Arial"/>
          <w:b/>
          <w:sz w:val="24"/>
          <w:szCs w:val="24"/>
          <w:u w:val="single"/>
          <w:shd w:val="clear" w:color="auto" w:fill="FFFFFF"/>
        </w:rPr>
      </w:pPr>
      <w:r w:rsidRPr="002B4ACD">
        <w:rPr>
          <w:rFonts w:ascii="Arial" w:hAnsi="Arial" w:cs="Arial"/>
          <w:b/>
          <w:sz w:val="24"/>
          <w:szCs w:val="24"/>
          <w:u w:val="single"/>
          <w:shd w:val="clear" w:color="auto" w:fill="FFFFFF"/>
        </w:rPr>
        <w:t>TERMINOLOGY</w:t>
      </w:r>
    </w:p>
    <w:p w:rsidR="002B4ACD" w:rsidRPr="002B4ACD" w:rsidRDefault="002B4ACD" w:rsidP="002B4ACD">
      <w:pPr>
        <w:shd w:val="clear" w:color="auto" w:fill="FFFFFF"/>
        <w:spacing w:before="100" w:beforeAutospacing="1" w:after="24" w:line="240" w:lineRule="auto"/>
        <w:ind w:left="2160"/>
        <w:rPr>
          <w:rFonts w:ascii="Arial" w:hAnsi="Arial" w:cs="Arial"/>
          <w:sz w:val="24"/>
          <w:szCs w:val="24"/>
          <w:shd w:val="clear" w:color="auto" w:fill="FFFFFF"/>
        </w:rPr>
      </w:pPr>
      <w:r w:rsidRPr="002B4ACD">
        <w:rPr>
          <w:rFonts w:ascii="Arial" w:hAnsi="Arial" w:cs="Arial"/>
          <w:sz w:val="24"/>
          <w:szCs w:val="24"/>
          <w:shd w:val="clear" w:color="auto" w:fill="FFFFFF"/>
        </w:rPr>
        <w:t>Terms such as "mark", "</w:t>
      </w:r>
      <w:hyperlink r:id="rId62" w:tooltip="Brand" w:history="1">
        <w:r w:rsidRPr="002B4ACD">
          <w:rPr>
            <w:rStyle w:val="Hyperlink"/>
            <w:rFonts w:ascii="Arial" w:hAnsi="Arial" w:cs="Arial"/>
            <w:color w:val="auto"/>
            <w:sz w:val="24"/>
            <w:szCs w:val="24"/>
            <w:u w:val="none"/>
            <w:shd w:val="clear" w:color="auto" w:fill="FFFFFF"/>
          </w:rPr>
          <w:t>brand</w:t>
        </w:r>
      </w:hyperlink>
      <w:r w:rsidRPr="002B4ACD">
        <w:rPr>
          <w:rFonts w:ascii="Arial" w:hAnsi="Arial" w:cs="Arial"/>
          <w:sz w:val="24"/>
          <w:szCs w:val="24"/>
          <w:shd w:val="clear" w:color="auto" w:fill="FFFFFF"/>
        </w:rPr>
        <w:t>" and "</w:t>
      </w:r>
      <w:hyperlink r:id="rId63" w:tooltip="Logo" w:history="1">
        <w:r w:rsidRPr="002B4ACD">
          <w:rPr>
            <w:rStyle w:val="Hyperlink"/>
            <w:rFonts w:ascii="Arial" w:hAnsi="Arial" w:cs="Arial"/>
            <w:color w:val="auto"/>
            <w:sz w:val="24"/>
            <w:szCs w:val="24"/>
            <w:u w:val="none"/>
            <w:shd w:val="clear" w:color="auto" w:fill="FFFFFF"/>
          </w:rPr>
          <w:t>logo</w:t>
        </w:r>
      </w:hyperlink>
      <w:r w:rsidRPr="002B4ACD">
        <w:rPr>
          <w:rFonts w:ascii="Arial" w:hAnsi="Arial" w:cs="Arial"/>
          <w:sz w:val="24"/>
          <w:szCs w:val="24"/>
          <w:shd w:val="clear" w:color="auto" w:fill="FFFFFF"/>
        </w:rPr>
        <w:t xml:space="preserve">" are sometimes used interchangeably with "trademark". "Trademark", however, also includes any device, brand, label, name, signature, word, letter, numerical, </w:t>
      </w:r>
      <w:r>
        <w:rPr>
          <w:rFonts w:ascii="Arial" w:hAnsi="Arial" w:cs="Arial"/>
          <w:sz w:val="24"/>
          <w:szCs w:val="24"/>
          <w:shd w:val="clear" w:color="auto" w:fill="FFFFFF"/>
        </w:rPr>
        <w:t>shape of goods, packaging, color or combination of colo</w:t>
      </w:r>
      <w:r w:rsidRPr="002B4ACD">
        <w:rPr>
          <w:rFonts w:ascii="Arial" w:hAnsi="Arial" w:cs="Arial"/>
          <w:sz w:val="24"/>
          <w:szCs w:val="24"/>
          <w:shd w:val="clear" w:color="auto" w:fill="FFFFFF"/>
        </w:rPr>
        <w:t>rs, smell, sound, movement or any combination thereof which is capable of distinguishing goods and services of one business from those of others. It must be capable of graphical representation and must be applied to goods or services for which it is registered.</w:t>
      </w:r>
    </w:p>
    <w:p w:rsidR="002B4ACD" w:rsidRPr="002B4ACD" w:rsidRDefault="002B4ACD" w:rsidP="002B4ACD">
      <w:pPr>
        <w:shd w:val="clear" w:color="auto" w:fill="FFFFFF"/>
        <w:spacing w:before="100" w:beforeAutospacing="1" w:after="24" w:line="240" w:lineRule="auto"/>
        <w:ind w:left="2160"/>
        <w:jc w:val="center"/>
        <w:rPr>
          <w:rFonts w:ascii="Arial" w:hAnsi="Arial" w:cs="Arial"/>
          <w:sz w:val="24"/>
          <w:szCs w:val="24"/>
          <w:shd w:val="clear" w:color="auto" w:fill="FFFFFF"/>
        </w:rPr>
      </w:pPr>
    </w:p>
    <w:p w:rsidR="002B4ACD" w:rsidRDefault="002B4ACD" w:rsidP="002B4ACD">
      <w:pPr>
        <w:shd w:val="clear" w:color="auto" w:fill="FFFFFF"/>
        <w:spacing w:before="100" w:beforeAutospacing="1" w:after="24" w:line="240" w:lineRule="auto"/>
        <w:ind w:left="2160"/>
        <w:jc w:val="center"/>
        <w:rPr>
          <w:rFonts w:ascii="Arial" w:hAnsi="Arial" w:cs="Arial"/>
          <w:b/>
          <w:sz w:val="24"/>
          <w:szCs w:val="24"/>
          <w:u w:val="single"/>
          <w:shd w:val="clear" w:color="auto" w:fill="FFFFFF"/>
        </w:rPr>
      </w:pPr>
      <w:r w:rsidRPr="002B4ACD">
        <w:rPr>
          <w:rFonts w:ascii="Arial" w:hAnsi="Arial" w:cs="Arial"/>
          <w:b/>
          <w:sz w:val="24"/>
          <w:szCs w:val="24"/>
          <w:u w:val="single"/>
          <w:shd w:val="clear" w:color="auto" w:fill="FFFFFF"/>
        </w:rPr>
        <w:t>ENFORCING RIGHTS</w:t>
      </w:r>
    </w:p>
    <w:p w:rsidR="002B4ACD" w:rsidRDefault="002B4ACD" w:rsidP="002B4ACD">
      <w:pPr>
        <w:pStyle w:val="NormalWeb"/>
        <w:numPr>
          <w:ilvl w:val="0"/>
          <w:numId w:val="13"/>
        </w:numPr>
        <w:shd w:val="clear" w:color="auto" w:fill="FFFFFF"/>
        <w:spacing w:before="120" w:beforeAutospacing="0" w:after="120" w:afterAutospacing="0"/>
        <w:rPr>
          <w:rFonts w:ascii="Arial" w:hAnsi="Arial" w:cs="Arial"/>
        </w:rPr>
      </w:pPr>
      <w:r w:rsidRPr="002B4ACD">
        <w:rPr>
          <w:rFonts w:ascii="Arial" w:hAnsi="Arial" w:cs="Arial"/>
        </w:rPr>
        <w:t>The extent to which a trademark owner may prevent unauthorized use of trademarks which are the same as or similar to its trademark depends on various factors such as whether its trademark is registered, the similarity of the trademarks involved, the similarity of the products or services involved, and whether the owner's trademark is </w:t>
      </w:r>
      <w:r w:rsidRPr="002B4ACD">
        <w:rPr>
          <w:rFonts w:ascii="Arial" w:hAnsi="Arial" w:cs="Arial"/>
          <w:i/>
          <w:iCs/>
        </w:rPr>
        <w:t>well known</w:t>
      </w:r>
      <w:r w:rsidRPr="002B4ACD">
        <w:rPr>
          <w:rFonts w:ascii="Arial" w:hAnsi="Arial" w:cs="Arial"/>
        </w:rPr>
        <w:t> or, under U.S. law relating to </w:t>
      </w:r>
      <w:hyperlink r:id="rId64" w:tooltip="Trademark dilution" w:history="1">
        <w:r w:rsidRPr="002B4ACD">
          <w:rPr>
            <w:rStyle w:val="Hyperlink"/>
            <w:rFonts w:ascii="Arial" w:hAnsi="Arial" w:cs="Arial"/>
            <w:color w:val="auto"/>
            <w:u w:val="none"/>
          </w:rPr>
          <w:t>trademark dilution</w:t>
        </w:r>
      </w:hyperlink>
      <w:r w:rsidRPr="002B4ACD">
        <w:rPr>
          <w:rFonts w:ascii="Arial" w:hAnsi="Arial" w:cs="Arial"/>
        </w:rPr>
        <w:t>, </w:t>
      </w:r>
      <w:r w:rsidRPr="002B4ACD">
        <w:rPr>
          <w:rFonts w:ascii="Arial" w:hAnsi="Arial" w:cs="Arial"/>
          <w:i/>
          <w:iCs/>
        </w:rPr>
        <w:t>famous</w:t>
      </w:r>
      <w:r w:rsidRPr="002B4ACD">
        <w:rPr>
          <w:rFonts w:ascii="Arial" w:hAnsi="Arial" w:cs="Arial"/>
        </w:rPr>
        <w:t>.</w:t>
      </w:r>
    </w:p>
    <w:p w:rsidR="002B4ACD" w:rsidRDefault="002B4ACD" w:rsidP="002B4ACD">
      <w:pPr>
        <w:pStyle w:val="NormalWeb"/>
        <w:numPr>
          <w:ilvl w:val="0"/>
          <w:numId w:val="13"/>
        </w:numPr>
        <w:shd w:val="clear" w:color="auto" w:fill="FFFFFF"/>
        <w:spacing w:before="120" w:beforeAutospacing="0" w:after="120" w:afterAutospacing="0"/>
        <w:rPr>
          <w:rFonts w:ascii="Arial" w:hAnsi="Arial" w:cs="Arial"/>
        </w:rPr>
      </w:pPr>
      <w:r w:rsidRPr="002B4ACD">
        <w:rPr>
          <w:rFonts w:ascii="Arial" w:hAnsi="Arial" w:cs="Arial"/>
        </w:rPr>
        <w:t>If a trademark has not been registered, some jurisdictions (especially </w:t>
      </w:r>
      <w:hyperlink r:id="rId65" w:tooltip="Common Law" w:history="1">
        <w:r w:rsidRPr="002B4ACD">
          <w:rPr>
            <w:rStyle w:val="Hyperlink"/>
            <w:rFonts w:ascii="Arial" w:hAnsi="Arial" w:cs="Arial"/>
            <w:color w:val="auto"/>
            <w:u w:val="none"/>
          </w:rPr>
          <w:t>Common Law</w:t>
        </w:r>
      </w:hyperlink>
      <w:r w:rsidRPr="002B4ACD">
        <w:rPr>
          <w:rFonts w:ascii="Arial" w:hAnsi="Arial" w:cs="Arial"/>
        </w:rPr>
        <w:t> countries) offer protection for the </w:t>
      </w:r>
      <w:hyperlink r:id="rId66" w:tooltip="Business" w:history="1">
        <w:r w:rsidRPr="002B4ACD">
          <w:rPr>
            <w:rStyle w:val="Hyperlink"/>
            <w:rFonts w:ascii="Arial" w:hAnsi="Arial" w:cs="Arial"/>
            <w:color w:val="auto"/>
            <w:u w:val="none"/>
          </w:rPr>
          <w:t>business</w:t>
        </w:r>
      </w:hyperlink>
      <w:r w:rsidRPr="002B4ACD">
        <w:rPr>
          <w:rFonts w:ascii="Arial" w:hAnsi="Arial" w:cs="Arial"/>
        </w:rPr>
        <w:t> </w:t>
      </w:r>
      <w:hyperlink r:id="rId67" w:tooltip="Reputation" w:history="1">
        <w:r w:rsidRPr="002B4ACD">
          <w:rPr>
            <w:rStyle w:val="Hyperlink"/>
            <w:rFonts w:ascii="Arial" w:hAnsi="Arial" w:cs="Arial"/>
            <w:color w:val="auto"/>
            <w:u w:val="none"/>
          </w:rPr>
          <w:t>reputation</w:t>
        </w:r>
      </w:hyperlink>
      <w:r w:rsidRPr="002B4ACD">
        <w:rPr>
          <w:rFonts w:ascii="Arial" w:hAnsi="Arial" w:cs="Arial"/>
        </w:rPr>
        <w:t> or </w:t>
      </w:r>
      <w:hyperlink r:id="rId68" w:tooltip="Goodwill (business)" w:history="1">
        <w:r w:rsidRPr="002B4ACD">
          <w:rPr>
            <w:rStyle w:val="Hyperlink"/>
            <w:rFonts w:ascii="Arial" w:hAnsi="Arial" w:cs="Arial"/>
            <w:color w:val="auto"/>
            <w:u w:val="none"/>
          </w:rPr>
          <w:t>goodwill</w:t>
        </w:r>
      </w:hyperlink>
      <w:r w:rsidRPr="002B4ACD">
        <w:rPr>
          <w:rFonts w:ascii="Arial" w:hAnsi="Arial" w:cs="Arial"/>
        </w:rPr>
        <w:t> which attaches to unregistered trademarks through the </w:t>
      </w:r>
      <w:hyperlink r:id="rId69" w:tooltip="Tort" w:history="1">
        <w:r w:rsidRPr="002B4ACD">
          <w:rPr>
            <w:rStyle w:val="Hyperlink"/>
            <w:rFonts w:ascii="Arial" w:hAnsi="Arial" w:cs="Arial"/>
            <w:color w:val="auto"/>
            <w:u w:val="none"/>
          </w:rPr>
          <w:t>tort</w:t>
        </w:r>
      </w:hyperlink>
      <w:r w:rsidRPr="002B4ACD">
        <w:rPr>
          <w:rFonts w:ascii="Arial" w:hAnsi="Arial" w:cs="Arial"/>
        </w:rPr>
        <w:t> of </w:t>
      </w:r>
      <w:hyperlink r:id="rId70" w:tooltip="Passing off (legal term)" w:history="1">
        <w:r w:rsidRPr="002B4ACD">
          <w:rPr>
            <w:rStyle w:val="Hyperlink"/>
            <w:rFonts w:ascii="Arial" w:hAnsi="Arial" w:cs="Arial"/>
            <w:color w:val="auto"/>
            <w:u w:val="none"/>
          </w:rPr>
          <w:t>passing off</w:t>
        </w:r>
      </w:hyperlink>
      <w:r w:rsidRPr="002B4ACD">
        <w:rPr>
          <w:rFonts w:ascii="Arial" w:hAnsi="Arial" w:cs="Arial"/>
        </w:rPr>
        <w:t>. Passing off may provide a remedy in a scenario where a business has been trading under an unregistered trademark for many years, and a rival business starts using the same or a similar mark.</w:t>
      </w:r>
    </w:p>
    <w:p w:rsidR="00A62A5B" w:rsidRDefault="002B4ACD" w:rsidP="00A62A5B">
      <w:pPr>
        <w:pStyle w:val="NormalWeb"/>
        <w:numPr>
          <w:ilvl w:val="0"/>
          <w:numId w:val="13"/>
        </w:numPr>
        <w:shd w:val="clear" w:color="auto" w:fill="FFFFFF"/>
        <w:spacing w:before="120" w:beforeAutospacing="0" w:after="120" w:afterAutospacing="0"/>
        <w:rPr>
          <w:rFonts w:ascii="Arial" w:hAnsi="Arial" w:cs="Arial"/>
        </w:rPr>
      </w:pPr>
      <w:r w:rsidRPr="002B4ACD">
        <w:rPr>
          <w:rFonts w:ascii="Arial" w:hAnsi="Arial" w:cs="Arial"/>
        </w:rPr>
        <w:t>If a trademark has been registered, then it is much easier for the trademark owner to demonstrate its trademark rights and to enforce these rights through an infringement action</w:t>
      </w:r>
      <w:r>
        <w:rPr>
          <w:rFonts w:ascii="Arial" w:hAnsi="Arial" w:cs="Arial"/>
        </w:rPr>
        <w:t>.</w:t>
      </w:r>
      <w:r w:rsidRPr="002B4ACD">
        <w:rPr>
          <w:rFonts w:ascii="Arial" w:hAnsi="Arial" w:cs="Arial"/>
        </w:rPr>
        <w:t xml:space="preserve"> </w:t>
      </w:r>
      <w:r w:rsidRPr="002B4ACD">
        <w:rPr>
          <w:rFonts w:ascii="Arial" w:hAnsi="Arial" w:cs="Arial"/>
        </w:rPr>
        <w:t xml:space="preserve">Unauthorized use of a registered trademark need not be intentional in order for infringement to occur, although </w:t>
      </w:r>
      <w:r w:rsidRPr="002B4ACD">
        <w:rPr>
          <w:rFonts w:ascii="Arial" w:hAnsi="Arial" w:cs="Arial"/>
        </w:rPr>
        <w:lastRenderedPageBreak/>
        <w:t>damages in an infringement </w:t>
      </w:r>
      <w:hyperlink r:id="rId71" w:tooltip="Lawsuit" w:history="1">
        <w:r w:rsidRPr="002B4ACD">
          <w:rPr>
            <w:rStyle w:val="Hyperlink"/>
            <w:rFonts w:ascii="Arial" w:hAnsi="Arial" w:cs="Arial"/>
            <w:color w:val="auto"/>
            <w:u w:val="none"/>
          </w:rPr>
          <w:t>lawsuit</w:t>
        </w:r>
      </w:hyperlink>
      <w:r w:rsidRPr="002B4ACD">
        <w:rPr>
          <w:rFonts w:ascii="Arial" w:hAnsi="Arial" w:cs="Arial"/>
        </w:rPr>
        <w:t> will generally be greater if there was an intention to deceive.</w:t>
      </w:r>
    </w:p>
    <w:p w:rsidR="00A62A5B" w:rsidRPr="00A62A5B" w:rsidRDefault="00A62A5B" w:rsidP="00A62A5B">
      <w:pPr>
        <w:pStyle w:val="NormalWeb"/>
        <w:shd w:val="clear" w:color="auto" w:fill="FFFFFF"/>
        <w:spacing w:before="120" w:beforeAutospacing="0" w:after="120" w:afterAutospacing="0"/>
        <w:ind w:left="2160"/>
        <w:jc w:val="center"/>
        <w:rPr>
          <w:rFonts w:ascii="Arial" w:hAnsi="Arial" w:cs="Arial"/>
        </w:rPr>
      </w:pPr>
      <w:r w:rsidRPr="00A62A5B">
        <w:rPr>
          <w:rFonts w:ascii="Arial" w:hAnsi="Arial" w:cs="Arial"/>
          <w:b/>
          <w:u w:val="single"/>
        </w:rPr>
        <w:t>LICENSING</w:t>
      </w:r>
    </w:p>
    <w:p w:rsidR="00A62A5B" w:rsidRPr="00A62A5B" w:rsidRDefault="00A62A5B" w:rsidP="00A62A5B">
      <w:pPr>
        <w:pStyle w:val="ListParagraph"/>
        <w:numPr>
          <w:ilvl w:val="0"/>
          <w:numId w:val="13"/>
        </w:numPr>
        <w:shd w:val="clear" w:color="auto" w:fill="FFFFFF"/>
        <w:spacing w:before="120" w:after="120" w:line="240" w:lineRule="auto"/>
        <w:rPr>
          <w:rFonts w:ascii="Arial" w:eastAsia="Times New Roman" w:hAnsi="Arial" w:cs="Arial"/>
          <w:sz w:val="24"/>
          <w:szCs w:val="24"/>
        </w:rPr>
      </w:pPr>
      <w:r w:rsidRPr="00A62A5B">
        <w:rPr>
          <w:rFonts w:ascii="Arial" w:eastAsia="Times New Roman" w:hAnsi="Arial" w:cs="Arial"/>
          <w:sz w:val="24"/>
          <w:szCs w:val="24"/>
        </w:rPr>
        <w:t>Licensing means the trademark owner (the licensor) grants a permit to a third party (the licensee) in order to commercially use the trademark legally. It is a contract between the two, containing the scope of content and policy. The essential provisions to a trademark license identify the trademark owner and the licensee, in addition to the policy and the goods or services agreed to be licensed.</w:t>
      </w:r>
    </w:p>
    <w:p w:rsidR="00A62A5B" w:rsidRDefault="00A62A5B" w:rsidP="00A62A5B">
      <w:pPr>
        <w:pStyle w:val="ListParagraph"/>
        <w:numPr>
          <w:ilvl w:val="0"/>
          <w:numId w:val="13"/>
        </w:numPr>
        <w:shd w:val="clear" w:color="auto" w:fill="FFFFFF"/>
        <w:spacing w:before="120" w:after="120" w:line="240" w:lineRule="auto"/>
        <w:rPr>
          <w:rFonts w:ascii="Arial" w:eastAsia="Times New Roman" w:hAnsi="Arial" w:cs="Arial"/>
          <w:sz w:val="24"/>
          <w:szCs w:val="24"/>
        </w:rPr>
      </w:pPr>
      <w:r w:rsidRPr="00A62A5B">
        <w:rPr>
          <w:rFonts w:ascii="Arial" w:eastAsia="Times New Roman" w:hAnsi="Arial" w:cs="Arial"/>
          <w:sz w:val="24"/>
          <w:szCs w:val="24"/>
        </w:rPr>
        <w:t>Most jurisdictions provide for the use of trademarks to be licensed to third parties. The licensor must monitor the quality of the goods being produced by the licensee to avoid the risk of trademark being deemed abandoned by the courts. A trademark license should therefore include appropriate provisions dealing with quality control, whereby the licensee provides warranties as to quality and the licensor has rights to inspection and monitoring.</w:t>
      </w:r>
    </w:p>
    <w:p w:rsidR="00367C00" w:rsidRDefault="00367C00" w:rsidP="00367C00">
      <w:pPr>
        <w:shd w:val="clear" w:color="auto" w:fill="FFFFFF"/>
        <w:spacing w:before="120" w:after="120" w:line="240" w:lineRule="auto"/>
        <w:rPr>
          <w:rFonts w:ascii="Arial" w:eastAsia="Times New Roman" w:hAnsi="Arial" w:cs="Arial"/>
          <w:sz w:val="24"/>
          <w:szCs w:val="24"/>
        </w:rPr>
      </w:pPr>
    </w:p>
    <w:p w:rsidR="00367C00" w:rsidRPr="00367C00" w:rsidRDefault="00367C00" w:rsidP="00367C00">
      <w:pPr>
        <w:shd w:val="clear" w:color="auto" w:fill="FFFFFF"/>
        <w:spacing w:before="120" w:after="120" w:line="240" w:lineRule="auto"/>
        <w:rPr>
          <w:rFonts w:ascii="Arial" w:eastAsia="Times New Roman" w:hAnsi="Arial" w:cs="Arial"/>
          <w:sz w:val="24"/>
          <w:szCs w:val="24"/>
        </w:rPr>
      </w:pPr>
    </w:p>
    <w:p w:rsidR="00A62A5B" w:rsidRDefault="00A62A5B" w:rsidP="00A62A5B">
      <w:pPr>
        <w:pStyle w:val="NormalWeb"/>
        <w:shd w:val="clear" w:color="auto" w:fill="FFFFFF"/>
        <w:spacing w:before="120" w:beforeAutospacing="0" w:after="120" w:afterAutospacing="0"/>
        <w:ind w:left="2880"/>
        <w:rPr>
          <w:rFonts w:ascii="Arial" w:hAnsi="Arial" w:cs="Arial"/>
        </w:rPr>
      </w:pPr>
    </w:p>
    <w:p w:rsidR="00A62A5B" w:rsidRDefault="00A62A5B" w:rsidP="00A62A5B">
      <w:pPr>
        <w:pStyle w:val="NormalWeb"/>
        <w:numPr>
          <w:ilvl w:val="0"/>
          <w:numId w:val="4"/>
        </w:numPr>
        <w:shd w:val="clear" w:color="auto" w:fill="FFFFFF"/>
        <w:spacing w:before="120" w:beforeAutospacing="0" w:after="120" w:afterAutospacing="0"/>
        <w:rPr>
          <w:rFonts w:ascii="Arial" w:hAnsi="Arial" w:cs="Arial"/>
          <w:b/>
          <w:u w:val="single"/>
        </w:rPr>
      </w:pPr>
      <w:r w:rsidRPr="00A62A5B">
        <w:rPr>
          <w:rFonts w:ascii="Arial" w:hAnsi="Arial" w:cs="Arial"/>
          <w:b/>
          <w:u w:val="single"/>
        </w:rPr>
        <w:t>TRADE SECRET</w:t>
      </w:r>
      <w:r>
        <w:rPr>
          <w:rFonts w:ascii="Arial" w:hAnsi="Arial" w:cs="Arial"/>
          <w:b/>
          <w:u w:val="single"/>
        </w:rPr>
        <w:t>:</w:t>
      </w:r>
    </w:p>
    <w:p w:rsidR="00A62A5B" w:rsidRDefault="00367C00" w:rsidP="00367C00">
      <w:pPr>
        <w:pStyle w:val="NormalWeb"/>
        <w:shd w:val="clear" w:color="auto" w:fill="FFFFFF"/>
        <w:spacing w:before="120" w:beforeAutospacing="0" w:after="120" w:afterAutospacing="0"/>
        <w:ind w:left="2880"/>
        <w:rPr>
          <w:rFonts w:ascii="Arial" w:hAnsi="Arial" w:cs="Arial"/>
          <w:shd w:val="clear" w:color="auto" w:fill="FFFFFF"/>
        </w:rPr>
      </w:pPr>
      <w:r w:rsidRPr="00367C00">
        <w:rPr>
          <w:rFonts w:ascii="Arial" w:hAnsi="Arial" w:cs="Arial"/>
          <w:shd w:val="clear" w:color="auto" w:fill="FFFFFF"/>
        </w:rPr>
        <w:t xml:space="preserve">They </w:t>
      </w:r>
      <w:r w:rsidRPr="00367C00">
        <w:rPr>
          <w:rFonts w:ascii="Arial" w:hAnsi="Arial" w:cs="Arial"/>
          <w:shd w:val="clear" w:color="auto" w:fill="FFFFFF"/>
        </w:rPr>
        <w:t>are a type of </w:t>
      </w:r>
      <w:hyperlink r:id="rId72" w:tooltip="Intellectual property" w:history="1">
        <w:r w:rsidRPr="00367C00">
          <w:rPr>
            <w:rStyle w:val="Hyperlink"/>
            <w:rFonts w:ascii="Arial" w:hAnsi="Arial" w:cs="Arial"/>
            <w:color w:val="auto"/>
            <w:u w:val="none"/>
            <w:shd w:val="clear" w:color="auto" w:fill="FFFFFF"/>
          </w:rPr>
          <w:t>intellectual property</w:t>
        </w:r>
      </w:hyperlink>
      <w:r w:rsidRPr="00367C00">
        <w:rPr>
          <w:rFonts w:ascii="Arial" w:hAnsi="Arial" w:cs="Arial"/>
          <w:shd w:val="clear" w:color="auto" w:fill="FFFFFF"/>
        </w:rPr>
        <w:t> that comprise </w:t>
      </w:r>
      <w:hyperlink r:id="rId73" w:tooltip="Formula" w:history="1">
        <w:r w:rsidRPr="00367C00">
          <w:rPr>
            <w:rStyle w:val="Hyperlink"/>
            <w:rFonts w:ascii="Arial" w:hAnsi="Arial" w:cs="Arial"/>
            <w:color w:val="auto"/>
            <w:u w:val="none"/>
            <w:shd w:val="clear" w:color="auto" w:fill="FFFFFF"/>
          </w:rPr>
          <w:t>formulas</w:t>
        </w:r>
      </w:hyperlink>
      <w:r w:rsidRPr="00367C00">
        <w:rPr>
          <w:rFonts w:ascii="Arial" w:hAnsi="Arial" w:cs="Arial"/>
          <w:shd w:val="clear" w:color="auto" w:fill="FFFFFF"/>
        </w:rPr>
        <w:t>, </w:t>
      </w:r>
      <w:hyperlink r:id="rId74" w:tooltip="Best practice" w:history="1">
        <w:r w:rsidRPr="00367C00">
          <w:rPr>
            <w:rStyle w:val="Hyperlink"/>
            <w:rFonts w:ascii="Arial" w:hAnsi="Arial" w:cs="Arial"/>
            <w:color w:val="auto"/>
            <w:u w:val="none"/>
            <w:shd w:val="clear" w:color="auto" w:fill="FFFFFF"/>
          </w:rPr>
          <w:t>practices</w:t>
        </w:r>
      </w:hyperlink>
      <w:r w:rsidRPr="00367C00">
        <w:rPr>
          <w:rFonts w:ascii="Arial" w:hAnsi="Arial" w:cs="Arial"/>
          <w:shd w:val="clear" w:color="auto" w:fill="FFFFFF"/>
        </w:rPr>
        <w:t>, </w:t>
      </w:r>
      <w:hyperlink r:id="rId75" w:tooltip="Business process" w:history="1">
        <w:r w:rsidRPr="00367C00">
          <w:rPr>
            <w:rStyle w:val="Hyperlink"/>
            <w:rFonts w:ascii="Arial" w:hAnsi="Arial" w:cs="Arial"/>
            <w:color w:val="auto"/>
            <w:u w:val="none"/>
            <w:shd w:val="clear" w:color="auto" w:fill="FFFFFF"/>
          </w:rPr>
          <w:t>processes</w:t>
        </w:r>
      </w:hyperlink>
      <w:r w:rsidRPr="00367C00">
        <w:rPr>
          <w:rFonts w:ascii="Arial" w:hAnsi="Arial" w:cs="Arial"/>
          <w:shd w:val="clear" w:color="auto" w:fill="FFFFFF"/>
        </w:rPr>
        <w:t>, </w:t>
      </w:r>
      <w:hyperlink r:id="rId76" w:tooltip="Design" w:history="1">
        <w:r w:rsidRPr="00367C00">
          <w:rPr>
            <w:rStyle w:val="Hyperlink"/>
            <w:rFonts w:ascii="Arial" w:hAnsi="Arial" w:cs="Arial"/>
            <w:color w:val="auto"/>
            <w:u w:val="none"/>
            <w:shd w:val="clear" w:color="auto" w:fill="FFFFFF"/>
          </w:rPr>
          <w:t>designs</w:t>
        </w:r>
      </w:hyperlink>
      <w:r w:rsidRPr="00367C00">
        <w:rPr>
          <w:rFonts w:ascii="Arial" w:hAnsi="Arial" w:cs="Arial"/>
          <w:shd w:val="clear" w:color="auto" w:fill="FFFFFF"/>
        </w:rPr>
        <w:t>, </w:t>
      </w:r>
      <w:hyperlink r:id="rId77" w:tooltip="Legal instrument" w:history="1">
        <w:r w:rsidRPr="00367C00">
          <w:rPr>
            <w:rStyle w:val="Hyperlink"/>
            <w:rFonts w:ascii="Arial" w:hAnsi="Arial" w:cs="Arial"/>
            <w:color w:val="auto"/>
            <w:u w:val="none"/>
            <w:shd w:val="clear" w:color="auto" w:fill="FFFFFF"/>
          </w:rPr>
          <w:t>instruments</w:t>
        </w:r>
      </w:hyperlink>
      <w:r w:rsidRPr="00367C00">
        <w:rPr>
          <w:rFonts w:ascii="Arial" w:hAnsi="Arial" w:cs="Arial"/>
          <w:shd w:val="clear" w:color="auto" w:fill="FFFFFF"/>
        </w:rPr>
        <w:t>, </w:t>
      </w:r>
      <w:hyperlink r:id="rId78" w:tooltip="Pattern" w:history="1">
        <w:r w:rsidRPr="00367C00">
          <w:rPr>
            <w:rStyle w:val="Hyperlink"/>
            <w:rFonts w:ascii="Arial" w:hAnsi="Arial" w:cs="Arial"/>
            <w:color w:val="auto"/>
            <w:u w:val="none"/>
            <w:shd w:val="clear" w:color="auto" w:fill="FFFFFF"/>
          </w:rPr>
          <w:t>patterns</w:t>
        </w:r>
      </w:hyperlink>
      <w:r w:rsidRPr="00367C00">
        <w:rPr>
          <w:rFonts w:ascii="Arial" w:hAnsi="Arial" w:cs="Arial"/>
          <w:shd w:val="clear" w:color="auto" w:fill="FFFFFF"/>
        </w:rPr>
        <w:t>, or compilations of information that have inherent economic value because they are not generally known or readily ascertainable by others, and which the owner takes reasonable measures to keep secret.</w:t>
      </w:r>
      <w:r w:rsidRPr="00367C00">
        <w:rPr>
          <w:rFonts w:ascii="Arial" w:hAnsi="Arial" w:cs="Arial"/>
          <w:shd w:val="clear" w:color="auto" w:fill="FFFFFF"/>
        </w:rPr>
        <w:t xml:space="preserve"> </w:t>
      </w:r>
      <w:r w:rsidRPr="00367C00">
        <w:rPr>
          <w:rFonts w:ascii="Arial" w:hAnsi="Arial" w:cs="Arial"/>
          <w:shd w:val="clear" w:color="auto" w:fill="FFFFFF"/>
        </w:rPr>
        <w:t>In some </w:t>
      </w:r>
      <w:hyperlink r:id="rId79" w:tooltip="Jurisdiction" w:history="1">
        <w:r w:rsidRPr="00367C00">
          <w:rPr>
            <w:rStyle w:val="Hyperlink"/>
            <w:rFonts w:ascii="Arial" w:hAnsi="Arial" w:cs="Arial"/>
            <w:color w:val="auto"/>
            <w:u w:val="none"/>
            <w:shd w:val="clear" w:color="auto" w:fill="FFFFFF"/>
          </w:rPr>
          <w:t>jurisdictions</w:t>
        </w:r>
      </w:hyperlink>
      <w:r w:rsidRPr="00367C00">
        <w:rPr>
          <w:rFonts w:ascii="Arial" w:hAnsi="Arial" w:cs="Arial"/>
          <w:shd w:val="clear" w:color="auto" w:fill="FFFFFF"/>
        </w:rPr>
        <w:t>, such secrets are referred to as </w:t>
      </w:r>
      <w:hyperlink r:id="rId80" w:tooltip="Confidential information" w:history="1">
        <w:r w:rsidRPr="00367C00">
          <w:rPr>
            <w:rStyle w:val="Hyperlink"/>
            <w:rFonts w:ascii="Arial" w:hAnsi="Arial" w:cs="Arial"/>
            <w:i/>
            <w:iCs/>
            <w:color w:val="auto"/>
            <w:u w:val="none"/>
            <w:shd w:val="clear" w:color="auto" w:fill="FFFFFF"/>
          </w:rPr>
          <w:t>confidential information</w:t>
        </w:r>
      </w:hyperlink>
      <w:r w:rsidRPr="00367C00">
        <w:rPr>
          <w:rFonts w:ascii="Arial" w:hAnsi="Arial" w:cs="Arial"/>
          <w:shd w:val="clear" w:color="auto" w:fill="FFFFFF"/>
        </w:rPr>
        <w:t>.</w:t>
      </w:r>
    </w:p>
    <w:p w:rsidR="00367C00" w:rsidRDefault="00367C00" w:rsidP="00367C00">
      <w:pPr>
        <w:pStyle w:val="NormalWeb"/>
        <w:shd w:val="clear" w:color="auto" w:fill="FFFFFF"/>
        <w:spacing w:before="120" w:beforeAutospacing="0" w:after="120" w:afterAutospacing="0"/>
        <w:ind w:left="2880"/>
        <w:rPr>
          <w:rFonts w:ascii="Arial" w:hAnsi="Arial" w:cs="Arial"/>
          <w:shd w:val="clear" w:color="auto" w:fill="FFFFFF"/>
        </w:rPr>
      </w:pPr>
    </w:p>
    <w:p w:rsidR="00367C00" w:rsidRPr="00367C00" w:rsidRDefault="00367C00" w:rsidP="00367C00">
      <w:pPr>
        <w:pStyle w:val="NormalWeb"/>
        <w:shd w:val="clear" w:color="auto" w:fill="FFFFFF"/>
        <w:spacing w:before="120" w:beforeAutospacing="0" w:after="120" w:afterAutospacing="0"/>
        <w:ind w:left="2880"/>
        <w:jc w:val="center"/>
        <w:rPr>
          <w:rFonts w:ascii="Arial" w:hAnsi="Arial" w:cs="Arial"/>
          <w:b/>
          <w:u w:val="single"/>
          <w:shd w:val="clear" w:color="auto" w:fill="FFFFFF"/>
        </w:rPr>
      </w:pPr>
      <w:r w:rsidRPr="00367C00">
        <w:rPr>
          <w:rFonts w:ascii="Arial" w:hAnsi="Arial" w:cs="Arial"/>
          <w:b/>
          <w:u w:val="single"/>
          <w:shd w:val="clear" w:color="auto" w:fill="FFFFFF"/>
        </w:rPr>
        <w:t>VALUE</w:t>
      </w:r>
    </w:p>
    <w:p w:rsidR="00367C00" w:rsidRDefault="00367C00" w:rsidP="00367C00">
      <w:pPr>
        <w:pStyle w:val="NormalWeb"/>
        <w:shd w:val="clear" w:color="auto" w:fill="FFFFFF"/>
        <w:spacing w:before="120" w:beforeAutospacing="0" w:after="120" w:afterAutospacing="0"/>
        <w:ind w:left="2880"/>
        <w:rPr>
          <w:rFonts w:ascii="Arial" w:hAnsi="Arial" w:cs="Arial"/>
          <w:shd w:val="clear" w:color="auto" w:fill="FFFFFF"/>
        </w:rPr>
      </w:pPr>
      <w:r w:rsidRPr="00367C00">
        <w:rPr>
          <w:rFonts w:ascii="Arial" w:hAnsi="Arial" w:cs="Arial"/>
          <w:shd w:val="clear" w:color="auto" w:fill="FFFFFF"/>
        </w:rPr>
        <w:t>Trade secrets are an important, but invisible component of a company's </w:t>
      </w:r>
      <w:hyperlink r:id="rId81" w:tooltip="Intellectual property" w:history="1">
        <w:r w:rsidRPr="00367C00">
          <w:rPr>
            <w:rStyle w:val="Hyperlink"/>
            <w:rFonts w:ascii="Arial" w:hAnsi="Arial" w:cs="Arial"/>
            <w:color w:val="auto"/>
            <w:u w:val="none"/>
            <w:shd w:val="clear" w:color="auto" w:fill="FFFFFF"/>
          </w:rPr>
          <w:t>intellectual property</w:t>
        </w:r>
      </w:hyperlink>
      <w:r w:rsidRPr="00367C00">
        <w:rPr>
          <w:rFonts w:ascii="Arial" w:hAnsi="Arial" w:cs="Arial"/>
          <w:shd w:val="clear" w:color="auto" w:fill="FFFFFF"/>
        </w:rPr>
        <w:t> (IP). Their contribution to a company's value, measured as its </w:t>
      </w:r>
      <w:hyperlink r:id="rId82" w:tooltip="Market capitalization" w:history="1">
        <w:r w:rsidRPr="00367C00">
          <w:rPr>
            <w:rStyle w:val="Hyperlink"/>
            <w:rFonts w:ascii="Arial" w:hAnsi="Arial" w:cs="Arial"/>
            <w:color w:val="auto"/>
            <w:u w:val="none"/>
            <w:shd w:val="clear" w:color="auto" w:fill="FFFFFF"/>
          </w:rPr>
          <w:t>market capitalization</w:t>
        </w:r>
      </w:hyperlink>
      <w:r w:rsidRPr="00367C00">
        <w:rPr>
          <w:rFonts w:ascii="Arial" w:hAnsi="Arial" w:cs="Arial"/>
          <w:shd w:val="clear" w:color="auto" w:fill="FFFFFF"/>
        </w:rPr>
        <w:t>, can be major.</w:t>
      </w:r>
      <w:r w:rsidRPr="00367C00">
        <w:rPr>
          <w:rFonts w:ascii="Arial" w:hAnsi="Arial" w:cs="Arial"/>
          <w:shd w:val="clear" w:color="auto" w:fill="FFFFFF"/>
        </w:rPr>
        <w:t xml:space="preserve"> </w:t>
      </w:r>
      <w:r w:rsidRPr="00367C00">
        <w:rPr>
          <w:rFonts w:ascii="Arial" w:hAnsi="Arial" w:cs="Arial"/>
          <w:shd w:val="clear" w:color="auto" w:fill="FFFFFF"/>
        </w:rPr>
        <w:t>Being invisible, that contribution is hard to measure.</w:t>
      </w:r>
      <w:r w:rsidRPr="00367C00">
        <w:rPr>
          <w:rFonts w:ascii="Arial" w:hAnsi="Arial" w:cs="Arial"/>
          <w:shd w:val="clear" w:color="auto" w:fill="FFFFFF"/>
        </w:rPr>
        <w:t xml:space="preserve"> </w:t>
      </w:r>
      <w:r w:rsidRPr="00367C00">
        <w:rPr>
          <w:rFonts w:ascii="Arial" w:hAnsi="Arial" w:cs="Arial"/>
          <w:shd w:val="clear" w:color="auto" w:fill="FFFFFF"/>
        </w:rPr>
        <w:t>Patents are a visible contribution, but delayed, and unsuitable for internal </w:t>
      </w:r>
      <w:hyperlink r:id="rId83" w:tooltip="Innovation" w:history="1">
        <w:r w:rsidRPr="00367C00">
          <w:rPr>
            <w:rStyle w:val="Hyperlink"/>
            <w:rFonts w:ascii="Arial" w:hAnsi="Arial" w:cs="Arial"/>
            <w:color w:val="auto"/>
            <w:u w:val="none"/>
            <w:shd w:val="clear" w:color="auto" w:fill="FFFFFF"/>
          </w:rPr>
          <w:t>innovations</w:t>
        </w:r>
      </w:hyperlink>
      <w:r w:rsidRPr="00367C00">
        <w:rPr>
          <w:rFonts w:ascii="Arial" w:hAnsi="Arial" w:cs="Arial"/>
          <w:shd w:val="clear" w:color="auto" w:fill="FFFFFF"/>
        </w:rPr>
        <w:t>. Having an internal </w:t>
      </w:r>
      <w:hyperlink r:id="rId84" w:tooltip="Dashboard (management information systems)" w:history="1">
        <w:r w:rsidRPr="00367C00">
          <w:rPr>
            <w:rStyle w:val="Hyperlink"/>
            <w:rFonts w:ascii="Arial" w:hAnsi="Arial" w:cs="Arial"/>
            <w:color w:val="auto"/>
            <w:u w:val="none"/>
            <w:shd w:val="clear" w:color="auto" w:fill="FFFFFF"/>
          </w:rPr>
          <w:t>scoreboard</w:t>
        </w:r>
      </w:hyperlink>
      <w:r w:rsidRPr="00367C00">
        <w:rPr>
          <w:rFonts w:ascii="Arial" w:hAnsi="Arial" w:cs="Arial"/>
          <w:shd w:val="clear" w:color="auto" w:fill="FFFFFF"/>
        </w:rPr>
        <w:t> provides insight into the cost of risks of employees leaving to serve or start competing ventures.</w:t>
      </w:r>
    </w:p>
    <w:p w:rsidR="00367C00" w:rsidRPr="00367C00" w:rsidRDefault="00367C00" w:rsidP="00367C00">
      <w:pPr>
        <w:pStyle w:val="NormalWeb"/>
        <w:shd w:val="clear" w:color="auto" w:fill="FFFFFF"/>
        <w:spacing w:before="120" w:beforeAutospacing="0" w:after="120" w:afterAutospacing="0"/>
        <w:ind w:left="2880"/>
        <w:rPr>
          <w:rFonts w:ascii="Arial" w:hAnsi="Arial" w:cs="Arial"/>
          <w:b/>
          <w:u w:val="single"/>
          <w:shd w:val="clear" w:color="auto" w:fill="FFFFFF"/>
        </w:rPr>
      </w:pPr>
    </w:p>
    <w:p w:rsidR="00367C00" w:rsidRDefault="00367C00" w:rsidP="00367C00">
      <w:pPr>
        <w:pStyle w:val="NormalWeb"/>
        <w:shd w:val="clear" w:color="auto" w:fill="FFFFFF"/>
        <w:spacing w:before="120" w:beforeAutospacing="0" w:after="120" w:afterAutospacing="0"/>
        <w:ind w:left="2880"/>
        <w:jc w:val="center"/>
        <w:rPr>
          <w:rFonts w:ascii="Arial" w:hAnsi="Arial" w:cs="Arial"/>
          <w:b/>
          <w:u w:val="single"/>
          <w:shd w:val="clear" w:color="auto" w:fill="FFFFFF"/>
        </w:rPr>
      </w:pPr>
      <w:r w:rsidRPr="00367C00">
        <w:rPr>
          <w:rFonts w:ascii="Arial" w:hAnsi="Arial" w:cs="Arial"/>
          <w:b/>
          <w:u w:val="single"/>
          <w:shd w:val="clear" w:color="auto" w:fill="FFFFFF"/>
        </w:rPr>
        <w:t>MISAPPROPRIATION</w:t>
      </w:r>
    </w:p>
    <w:p w:rsidR="00367C00" w:rsidRDefault="00367C00" w:rsidP="00367C00">
      <w:pPr>
        <w:pStyle w:val="NormalWeb"/>
        <w:shd w:val="clear" w:color="auto" w:fill="FFFFFF"/>
        <w:spacing w:before="120" w:beforeAutospacing="0" w:after="120" w:afterAutospacing="0"/>
        <w:ind w:left="2880"/>
        <w:rPr>
          <w:rFonts w:ascii="Arial" w:hAnsi="Arial" w:cs="Arial"/>
          <w:b/>
          <w:i/>
          <w:shd w:val="clear" w:color="auto" w:fill="FFFFFF"/>
        </w:rPr>
      </w:pPr>
      <w:r w:rsidRPr="00367C00">
        <w:rPr>
          <w:rFonts w:ascii="Arial" w:hAnsi="Arial" w:cs="Arial"/>
          <w:shd w:val="clear" w:color="auto" w:fill="FFFFFF"/>
        </w:rPr>
        <w:lastRenderedPageBreak/>
        <w:t>Companies often try to discover one another's trade secrets through lawful methods of </w:t>
      </w:r>
      <w:hyperlink r:id="rId85" w:tooltip="Reverse engineering" w:history="1">
        <w:r w:rsidRPr="00367C00">
          <w:rPr>
            <w:rStyle w:val="Hyperlink"/>
            <w:rFonts w:ascii="Arial" w:hAnsi="Arial" w:cs="Arial"/>
            <w:color w:val="auto"/>
            <w:u w:val="none"/>
            <w:shd w:val="clear" w:color="auto" w:fill="FFFFFF"/>
          </w:rPr>
          <w:t>reverse engineering</w:t>
        </w:r>
      </w:hyperlink>
      <w:r w:rsidRPr="00367C00">
        <w:rPr>
          <w:rFonts w:ascii="Arial" w:hAnsi="Arial" w:cs="Arial"/>
          <w:shd w:val="clear" w:color="auto" w:fill="FFFFFF"/>
        </w:rPr>
        <w:t> or employee poaching on one hand, and potentially unlawful methods including </w:t>
      </w:r>
      <w:hyperlink r:id="rId86" w:tooltip="Industrial espionage" w:history="1">
        <w:r w:rsidRPr="00367C00">
          <w:rPr>
            <w:rStyle w:val="Hyperlink"/>
            <w:rFonts w:ascii="Arial" w:hAnsi="Arial" w:cs="Arial"/>
            <w:color w:val="auto"/>
            <w:u w:val="none"/>
            <w:shd w:val="clear" w:color="auto" w:fill="FFFFFF"/>
          </w:rPr>
          <w:t>industrial espionage</w:t>
        </w:r>
      </w:hyperlink>
      <w:r w:rsidRPr="00367C00">
        <w:rPr>
          <w:rFonts w:ascii="Arial" w:hAnsi="Arial" w:cs="Arial"/>
          <w:shd w:val="clear" w:color="auto" w:fill="FFFFFF"/>
        </w:rPr>
        <w:t> on the other. Acts of industrial espionage are generally illegal in their own right under the relevant governing laws, and penalties can be harsh</w:t>
      </w:r>
      <w:r>
        <w:rPr>
          <w:rFonts w:ascii="Arial" w:hAnsi="Arial" w:cs="Arial"/>
          <w:shd w:val="clear" w:color="auto" w:fill="FFFFFF"/>
        </w:rPr>
        <w:t>.</w:t>
      </w:r>
      <w:r w:rsidRPr="00367C00">
        <w:rPr>
          <w:rFonts w:ascii="Arial" w:hAnsi="Arial" w:cs="Arial"/>
          <w:shd w:val="clear" w:color="auto" w:fill="FFFFFF"/>
        </w:rPr>
        <w:t> The importance of that illegality to trade secret law is: if a trade secret is acquired by improper means (a somewhat wider concept than "illegal means" but inclusive of such means), then the secret is generally deemed to have been</w:t>
      </w:r>
      <w:r>
        <w:rPr>
          <w:rFonts w:ascii="Arial" w:hAnsi="Arial" w:cs="Arial"/>
          <w:shd w:val="clear" w:color="auto" w:fill="FFFFFF"/>
        </w:rPr>
        <w:t xml:space="preserve"> </w:t>
      </w:r>
      <w:r w:rsidRPr="00367C00">
        <w:rPr>
          <w:rFonts w:ascii="Arial" w:hAnsi="Arial" w:cs="Arial"/>
          <w:b/>
          <w:i/>
          <w:shd w:val="clear" w:color="auto" w:fill="FFFFFF"/>
        </w:rPr>
        <w:t>misappropriated.</w:t>
      </w:r>
    </w:p>
    <w:p w:rsidR="00367C00" w:rsidRDefault="00367C00" w:rsidP="00367C00">
      <w:pPr>
        <w:pStyle w:val="NormalWeb"/>
        <w:shd w:val="clear" w:color="auto" w:fill="FFFFFF"/>
        <w:spacing w:before="120" w:beforeAutospacing="0" w:after="120" w:afterAutospacing="0"/>
        <w:ind w:left="2880"/>
        <w:rPr>
          <w:rFonts w:ascii="Arial" w:hAnsi="Arial" w:cs="Arial"/>
          <w:shd w:val="clear" w:color="auto" w:fill="FFFFFF"/>
        </w:rPr>
      </w:pPr>
      <w:r w:rsidRPr="00367C00">
        <w:rPr>
          <w:rFonts w:ascii="Arial" w:hAnsi="Arial" w:cs="Arial"/>
          <w:shd w:val="clear" w:color="auto" w:fill="FFFFFF"/>
        </w:rPr>
        <w:t>Thus, if a trade secret has been acquired via industrial espionage, its acquirer will probably be subject to legal liability for having acquired it improperly</w:t>
      </w:r>
      <w:r w:rsidRPr="00367C00">
        <w:rPr>
          <w:rFonts w:ascii="Tahoma" w:hAnsi="Tahoma" w:cs="Tahoma"/>
          <w:shd w:val="clear" w:color="auto" w:fill="FFFFFF"/>
        </w:rPr>
        <w:t>⁠</w:t>
      </w:r>
      <w:r w:rsidRPr="00367C00">
        <w:rPr>
          <w:rFonts w:ascii="Arial" w:hAnsi="Arial" w:cs="Arial"/>
          <w:shd w:val="clear" w:color="auto" w:fill="FFFFFF"/>
        </w:rPr>
        <w:t> </w:t>
      </w:r>
      <w:r w:rsidRPr="00367C00">
        <w:rPr>
          <w:rFonts w:ascii="Tahoma" w:hAnsi="Tahoma" w:cs="Tahoma"/>
          <w:shd w:val="clear" w:color="auto" w:fill="FFFFFF"/>
        </w:rPr>
        <w:t>⁠</w:t>
      </w:r>
      <w:r w:rsidRPr="00367C00">
        <w:rPr>
          <w:rFonts w:ascii="Arial" w:hAnsi="Arial" w:cs="Arial"/>
          <w:shd w:val="clear" w:color="auto" w:fill="FFFFFF"/>
        </w:rPr>
        <w:t>— this notwithstanding, the holder of the trade secret is nevertheless obliged to protect against such espionage to some degree in order to safeguard the secret, as under most trade secret regimes, a trade secret is not deemed to exist unless its purported holder takes reasonable steps to maintain its secrecy</w:t>
      </w:r>
      <w:r>
        <w:rPr>
          <w:rFonts w:ascii="Arial" w:hAnsi="Arial" w:cs="Arial"/>
          <w:shd w:val="clear" w:color="auto" w:fill="FFFFFF"/>
        </w:rPr>
        <w:t>.</w:t>
      </w:r>
    </w:p>
    <w:p w:rsidR="00367C00" w:rsidRDefault="00367C00" w:rsidP="00367C00">
      <w:pPr>
        <w:pStyle w:val="NormalWeb"/>
        <w:shd w:val="clear" w:color="auto" w:fill="FFFFFF"/>
        <w:spacing w:before="120" w:beforeAutospacing="0" w:after="120" w:afterAutospacing="0"/>
        <w:ind w:left="2880"/>
        <w:rPr>
          <w:rFonts w:ascii="Arial" w:hAnsi="Arial" w:cs="Arial"/>
          <w:shd w:val="clear" w:color="auto" w:fill="FFFFFF"/>
        </w:rPr>
      </w:pPr>
    </w:p>
    <w:p w:rsidR="00367C00" w:rsidRDefault="00367C00" w:rsidP="00367C00">
      <w:pPr>
        <w:pStyle w:val="NormalWeb"/>
        <w:shd w:val="clear" w:color="auto" w:fill="FFFFFF"/>
        <w:spacing w:before="120" w:beforeAutospacing="0" w:after="120" w:afterAutospacing="0"/>
        <w:ind w:left="2880"/>
        <w:jc w:val="center"/>
        <w:rPr>
          <w:rFonts w:ascii="Arial" w:hAnsi="Arial" w:cs="Arial"/>
          <w:b/>
          <w:u w:val="single"/>
          <w:shd w:val="clear" w:color="auto" w:fill="FFFFFF"/>
        </w:rPr>
      </w:pPr>
      <w:r w:rsidRPr="00367C00">
        <w:rPr>
          <w:rFonts w:ascii="Arial" w:hAnsi="Arial" w:cs="Arial"/>
          <w:b/>
          <w:u w:val="single"/>
          <w:shd w:val="clear" w:color="auto" w:fill="FFFFFF"/>
        </w:rPr>
        <w:t>CRITICISM</w:t>
      </w:r>
    </w:p>
    <w:p w:rsidR="00367C00" w:rsidRPr="00367C00" w:rsidRDefault="00367C00" w:rsidP="00367C00">
      <w:pPr>
        <w:pStyle w:val="NormalWeb"/>
        <w:shd w:val="clear" w:color="auto" w:fill="FFFFFF"/>
        <w:spacing w:before="120" w:beforeAutospacing="0" w:after="120" w:afterAutospacing="0"/>
        <w:ind w:left="2880"/>
        <w:rPr>
          <w:rFonts w:ascii="Arial" w:hAnsi="Arial" w:cs="Arial"/>
          <w:shd w:val="clear" w:color="auto" w:fill="FFFFFF"/>
        </w:rPr>
      </w:pPr>
      <w:r w:rsidRPr="00367C00">
        <w:rPr>
          <w:rFonts w:ascii="Arial" w:hAnsi="Arial" w:cs="Arial"/>
          <w:shd w:val="clear" w:color="auto" w:fill="FFFFFF"/>
        </w:rPr>
        <w:t>Trade secret regulations that mask the composition of chemical agents in </w:t>
      </w:r>
      <w:hyperlink r:id="rId87" w:tooltip="Consumer product" w:history="1">
        <w:r w:rsidRPr="00367C00">
          <w:rPr>
            <w:rStyle w:val="Hyperlink"/>
            <w:rFonts w:ascii="Arial" w:hAnsi="Arial" w:cs="Arial"/>
            <w:color w:val="auto"/>
            <w:u w:val="none"/>
            <w:shd w:val="clear" w:color="auto" w:fill="FFFFFF"/>
          </w:rPr>
          <w:t>consumer products</w:t>
        </w:r>
      </w:hyperlink>
      <w:r w:rsidRPr="00367C00">
        <w:rPr>
          <w:rFonts w:ascii="Arial" w:hAnsi="Arial" w:cs="Arial"/>
          <w:shd w:val="clear" w:color="auto" w:fill="FFFFFF"/>
        </w:rPr>
        <w:t> have been criticized for allowing the trade secret holders to hide the presence of potentially harmful and </w:t>
      </w:r>
      <w:hyperlink r:id="rId88" w:tooltip="Toxicity" w:history="1">
        <w:r w:rsidRPr="00367C00">
          <w:rPr>
            <w:rStyle w:val="Hyperlink"/>
            <w:rFonts w:ascii="Arial" w:hAnsi="Arial" w:cs="Arial"/>
            <w:color w:val="auto"/>
            <w:u w:val="none"/>
            <w:shd w:val="clear" w:color="auto" w:fill="FFFFFF"/>
          </w:rPr>
          <w:t>toxic substances</w:t>
        </w:r>
      </w:hyperlink>
      <w:r w:rsidRPr="00367C00">
        <w:rPr>
          <w:rFonts w:ascii="Arial" w:hAnsi="Arial" w:cs="Arial"/>
          <w:shd w:val="clear" w:color="auto" w:fill="FFFFFF"/>
        </w:rPr>
        <w:t>. It has been argued that the public is being denied a clear picture of such products' safety, whereas competitors are well positioned to analyze its chemical composition.</w:t>
      </w:r>
      <w:bookmarkStart w:id="0" w:name="_GoBack"/>
      <w:bookmarkEnd w:id="0"/>
      <w:r w:rsidRPr="00367C00">
        <w:rPr>
          <w:rFonts w:ascii="Arial" w:hAnsi="Arial" w:cs="Arial"/>
          <w:shd w:val="clear" w:color="auto" w:fill="FFFFFF"/>
        </w:rPr>
        <w:t> In 2004, the National Environmental Trust tested 40 common consumer products; in more than half of them they found toxic substances not listed on the </w:t>
      </w:r>
      <w:hyperlink r:id="rId89" w:tooltip="Product label" w:history="1">
        <w:r w:rsidRPr="00367C00">
          <w:rPr>
            <w:rStyle w:val="Hyperlink"/>
            <w:rFonts w:ascii="Arial" w:hAnsi="Arial" w:cs="Arial"/>
            <w:color w:val="auto"/>
            <w:u w:val="none"/>
            <w:shd w:val="clear" w:color="auto" w:fill="FFFFFF"/>
          </w:rPr>
          <w:t>product label</w:t>
        </w:r>
      </w:hyperlink>
      <w:r w:rsidRPr="00367C00">
        <w:rPr>
          <w:rFonts w:ascii="Arial" w:hAnsi="Arial" w:cs="Arial"/>
          <w:shd w:val="clear" w:color="auto" w:fill="FFFFFF"/>
        </w:rPr>
        <w:t>.</w:t>
      </w:r>
    </w:p>
    <w:p w:rsidR="00367C00" w:rsidRPr="00367C00" w:rsidRDefault="00367C00" w:rsidP="00367C00">
      <w:pPr>
        <w:pStyle w:val="NormalWeb"/>
        <w:shd w:val="clear" w:color="auto" w:fill="FFFFFF"/>
        <w:spacing w:before="120" w:beforeAutospacing="0" w:after="120" w:afterAutospacing="0"/>
        <w:ind w:left="2880"/>
        <w:rPr>
          <w:rFonts w:ascii="Arial" w:hAnsi="Arial" w:cs="Arial"/>
        </w:rPr>
      </w:pPr>
    </w:p>
    <w:p w:rsidR="002B4ACD" w:rsidRDefault="002B4ACD" w:rsidP="002B4ACD">
      <w:pPr>
        <w:pStyle w:val="NormalWeb"/>
        <w:shd w:val="clear" w:color="auto" w:fill="FFFFFF"/>
        <w:spacing w:before="120" w:beforeAutospacing="0" w:after="120" w:afterAutospacing="0"/>
        <w:ind w:left="2880"/>
        <w:rPr>
          <w:rFonts w:ascii="Arial" w:hAnsi="Arial" w:cs="Arial"/>
        </w:rPr>
      </w:pPr>
    </w:p>
    <w:p w:rsidR="00A62A5B" w:rsidRDefault="00A62A5B" w:rsidP="002B4ACD">
      <w:pPr>
        <w:shd w:val="clear" w:color="auto" w:fill="FFFFFF"/>
        <w:spacing w:before="120" w:after="120" w:line="240" w:lineRule="auto"/>
        <w:ind w:left="2880"/>
        <w:rPr>
          <w:rFonts w:ascii="Arial" w:eastAsia="Times New Roman" w:hAnsi="Arial" w:cs="Arial"/>
          <w:sz w:val="24"/>
          <w:szCs w:val="24"/>
        </w:rPr>
      </w:pPr>
    </w:p>
    <w:p w:rsidR="002B4ACD" w:rsidRPr="002B4ACD" w:rsidRDefault="002B4ACD" w:rsidP="002B4ACD">
      <w:pPr>
        <w:shd w:val="clear" w:color="auto" w:fill="FFFFFF"/>
        <w:spacing w:before="120" w:after="120" w:line="240" w:lineRule="auto"/>
        <w:ind w:left="2880"/>
        <w:rPr>
          <w:rFonts w:ascii="Arial" w:eastAsia="Times New Roman" w:hAnsi="Arial" w:cs="Arial"/>
          <w:sz w:val="24"/>
          <w:szCs w:val="24"/>
        </w:rPr>
      </w:pPr>
    </w:p>
    <w:p w:rsidR="002B4ACD" w:rsidRPr="002B4ACD" w:rsidRDefault="002B4ACD" w:rsidP="002B4ACD">
      <w:pPr>
        <w:pStyle w:val="NormalWeb"/>
        <w:shd w:val="clear" w:color="auto" w:fill="FFFFFF"/>
        <w:spacing w:before="120" w:beforeAutospacing="0" w:after="120" w:afterAutospacing="0"/>
        <w:ind w:left="2880"/>
        <w:rPr>
          <w:rFonts w:ascii="Arial" w:hAnsi="Arial" w:cs="Arial"/>
        </w:rPr>
      </w:pPr>
    </w:p>
    <w:p w:rsidR="002B4ACD" w:rsidRPr="002B4ACD" w:rsidRDefault="002B4ACD" w:rsidP="002B4ACD">
      <w:pPr>
        <w:shd w:val="clear" w:color="auto" w:fill="FFFFFF"/>
        <w:spacing w:before="100" w:beforeAutospacing="1" w:after="24" w:line="240" w:lineRule="auto"/>
        <w:ind w:left="2160"/>
        <w:rPr>
          <w:rFonts w:ascii="Arial" w:hAnsi="Arial" w:cs="Arial"/>
          <w:sz w:val="24"/>
          <w:szCs w:val="24"/>
          <w:shd w:val="clear" w:color="auto" w:fill="FFFFFF"/>
        </w:rPr>
      </w:pPr>
    </w:p>
    <w:p w:rsidR="001859A8" w:rsidRPr="00BA4436" w:rsidRDefault="001859A8" w:rsidP="001859A8">
      <w:pPr>
        <w:shd w:val="clear" w:color="auto" w:fill="FFFFFF"/>
        <w:spacing w:before="100" w:beforeAutospacing="1" w:after="24" w:line="240" w:lineRule="auto"/>
        <w:rPr>
          <w:rFonts w:ascii="Arial" w:eastAsia="Times New Roman" w:hAnsi="Arial" w:cs="Arial"/>
          <w:sz w:val="24"/>
          <w:szCs w:val="24"/>
        </w:rPr>
      </w:pPr>
    </w:p>
    <w:p w:rsidR="00BA4436" w:rsidRPr="00F75562" w:rsidRDefault="00BA4436" w:rsidP="00BA4436">
      <w:pPr>
        <w:pStyle w:val="ListParagraph"/>
        <w:ind w:left="2160"/>
        <w:rPr>
          <w:rFonts w:ascii="Arial" w:hAnsi="Arial" w:cs="Arial"/>
          <w:sz w:val="24"/>
          <w:szCs w:val="24"/>
        </w:rPr>
      </w:pPr>
    </w:p>
    <w:p w:rsidR="00BA4436" w:rsidRPr="001859A8" w:rsidRDefault="00BA4436" w:rsidP="00BA4436">
      <w:pPr>
        <w:ind w:left="1440"/>
        <w:rPr>
          <w:rFonts w:ascii="Arial" w:hAnsi="Arial" w:cs="Arial"/>
          <w:sz w:val="24"/>
          <w:szCs w:val="24"/>
        </w:rPr>
      </w:pPr>
    </w:p>
    <w:p w:rsidR="00BA4436" w:rsidRDefault="00BA4436" w:rsidP="00BA4436">
      <w:pPr>
        <w:rPr>
          <w:rFonts w:ascii="Arial" w:hAnsi="Arial" w:cs="Arial"/>
          <w:sz w:val="24"/>
          <w:szCs w:val="24"/>
        </w:rPr>
      </w:pPr>
    </w:p>
    <w:p w:rsidR="00BA4436" w:rsidRPr="00BA4436" w:rsidRDefault="00BA4436" w:rsidP="00BA4436">
      <w:pPr>
        <w:ind w:left="1440"/>
        <w:rPr>
          <w:rFonts w:ascii="Arial" w:hAnsi="Arial" w:cs="Arial"/>
          <w:sz w:val="24"/>
          <w:szCs w:val="24"/>
        </w:rPr>
      </w:pPr>
    </w:p>
    <w:p w:rsidR="00690F94" w:rsidRPr="00BA4436" w:rsidRDefault="00690F94" w:rsidP="00690F94">
      <w:pPr>
        <w:pStyle w:val="ListParagraph"/>
        <w:ind w:left="2160"/>
        <w:rPr>
          <w:rFonts w:ascii="Arial" w:hAnsi="Arial" w:cs="Arial"/>
          <w:sz w:val="24"/>
          <w:szCs w:val="24"/>
        </w:rPr>
      </w:pPr>
    </w:p>
    <w:p w:rsidR="0007723F" w:rsidRPr="0007723F" w:rsidRDefault="0007723F" w:rsidP="0007723F">
      <w:pPr>
        <w:rPr>
          <w:rFonts w:ascii="Arial" w:hAnsi="Arial" w:cs="Arial"/>
          <w:sz w:val="28"/>
          <w:szCs w:val="28"/>
        </w:rPr>
      </w:pPr>
    </w:p>
    <w:sectPr w:rsidR="0007723F" w:rsidRPr="00077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E1BB5"/>
    <w:multiLevelType w:val="hybridMultilevel"/>
    <w:tmpl w:val="44B2B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652B80"/>
    <w:multiLevelType w:val="hybridMultilevel"/>
    <w:tmpl w:val="DAA6BD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B467014"/>
    <w:multiLevelType w:val="hybridMultilevel"/>
    <w:tmpl w:val="0DFE2C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26243C7"/>
    <w:multiLevelType w:val="hybridMultilevel"/>
    <w:tmpl w:val="BEA44FA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7B37D3"/>
    <w:multiLevelType w:val="hybridMultilevel"/>
    <w:tmpl w:val="2AB24E1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7C69B6"/>
    <w:multiLevelType w:val="hybridMultilevel"/>
    <w:tmpl w:val="913654A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44291CE5"/>
    <w:multiLevelType w:val="multilevel"/>
    <w:tmpl w:val="645C8A24"/>
    <w:lvl w:ilvl="0">
      <w:start w:val="1"/>
      <w:numFmt w:val="bullet"/>
      <w:lvlText w:val=""/>
      <w:lvlJc w:val="left"/>
      <w:pPr>
        <w:tabs>
          <w:tab w:val="num" w:pos="2592"/>
        </w:tabs>
        <w:ind w:left="2592" w:hanging="360"/>
      </w:pPr>
      <w:rPr>
        <w:rFonts w:ascii="Symbol" w:hAnsi="Symbol" w:hint="default"/>
        <w:sz w:val="20"/>
      </w:rPr>
    </w:lvl>
    <w:lvl w:ilvl="1" w:tentative="1">
      <w:start w:val="1"/>
      <w:numFmt w:val="bullet"/>
      <w:lvlText w:val="o"/>
      <w:lvlJc w:val="left"/>
      <w:pPr>
        <w:tabs>
          <w:tab w:val="num" w:pos="3312"/>
        </w:tabs>
        <w:ind w:left="3312" w:hanging="360"/>
      </w:pPr>
      <w:rPr>
        <w:rFonts w:ascii="Courier New" w:hAnsi="Courier New" w:hint="default"/>
        <w:sz w:val="20"/>
      </w:rPr>
    </w:lvl>
    <w:lvl w:ilvl="2" w:tentative="1">
      <w:start w:val="1"/>
      <w:numFmt w:val="bullet"/>
      <w:lvlText w:val=""/>
      <w:lvlJc w:val="left"/>
      <w:pPr>
        <w:tabs>
          <w:tab w:val="num" w:pos="4032"/>
        </w:tabs>
        <w:ind w:left="4032" w:hanging="360"/>
      </w:pPr>
      <w:rPr>
        <w:rFonts w:ascii="Wingdings" w:hAnsi="Wingdings" w:hint="default"/>
        <w:sz w:val="20"/>
      </w:rPr>
    </w:lvl>
    <w:lvl w:ilvl="3" w:tentative="1">
      <w:start w:val="1"/>
      <w:numFmt w:val="bullet"/>
      <w:lvlText w:val=""/>
      <w:lvlJc w:val="left"/>
      <w:pPr>
        <w:tabs>
          <w:tab w:val="num" w:pos="4752"/>
        </w:tabs>
        <w:ind w:left="4752" w:hanging="360"/>
      </w:pPr>
      <w:rPr>
        <w:rFonts w:ascii="Wingdings" w:hAnsi="Wingdings" w:hint="default"/>
        <w:sz w:val="20"/>
      </w:rPr>
    </w:lvl>
    <w:lvl w:ilvl="4" w:tentative="1">
      <w:start w:val="1"/>
      <w:numFmt w:val="bullet"/>
      <w:lvlText w:val=""/>
      <w:lvlJc w:val="left"/>
      <w:pPr>
        <w:tabs>
          <w:tab w:val="num" w:pos="5472"/>
        </w:tabs>
        <w:ind w:left="5472" w:hanging="360"/>
      </w:pPr>
      <w:rPr>
        <w:rFonts w:ascii="Wingdings" w:hAnsi="Wingdings" w:hint="default"/>
        <w:sz w:val="20"/>
      </w:rPr>
    </w:lvl>
    <w:lvl w:ilvl="5" w:tentative="1">
      <w:start w:val="1"/>
      <w:numFmt w:val="bullet"/>
      <w:lvlText w:val=""/>
      <w:lvlJc w:val="left"/>
      <w:pPr>
        <w:tabs>
          <w:tab w:val="num" w:pos="6192"/>
        </w:tabs>
        <w:ind w:left="6192" w:hanging="360"/>
      </w:pPr>
      <w:rPr>
        <w:rFonts w:ascii="Wingdings" w:hAnsi="Wingdings" w:hint="default"/>
        <w:sz w:val="20"/>
      </w:rPr>
    </w:lvl>
    <w:lvl w:ilvl="6" w:tentative="1">
      <w:start w:val="1"/>
      <w:numFmt w:val="bullet"/>
      <w:lvlText w:val=""/>
      <w:lvlJc w:val="left"/>
      <w:pPr>
        <w:tabs>
          <w:tab w:val="num" w:pos="6912"/>
        </w:tabs>
        <w:ind w:left="6912" w:hanging="360"/>
      </w:pPr>
      <w:rPr>
        <w:rFonts w:ascii="Wingdings" w:hAnsi="Wingdings" w:hint="default"/>
        <w:sz w:val="20"/>
      </w:rPr>
    </w:lvl>
    <w:lvl w:ilvl="7" w:tentative="1">
      <w:start w:val="1"/>
      <w:numFmt w:val="bullet"/>
      <w:lvlText w:val=""/>
      <w:lvlJc w:val="left"/>
      <w:pPr>
        <w:tabs>
          <w:tab w:val="num" w:pos="7632"/>
        </w:tabs>
        <w:ind w:left="7632" w:hanging="360"/>
      </w:pPr>
      <w:rPr>
        <w:rFonts w:ascii="Wingdings" w:hAnsi="Wingdings" w:hint="default"/>
        <w:sz w:val="20"/>
      </w:rPr>
    </w:lvl>
    <w:lvl w:ilvl="8" w:tentative="1">
      <w:start w:val="1"/>
      <w:numFmt w:val="bullet"/>
      <w:lvlText w:val=""/>
      <w:lvlJc w:val="left"/>
      <w:pPr>
        <w:tabs>
          <w:tab w:val="num" w:pos="8352"/>
        </w:tabs>
        <w:ind w:left="8352" w:hanging="360"/>
      </w:pPr>
      <w:rPr>
        <w:rFonts w:ascii="Wingdings" w:hAnsi="Wingdings" w:hint="default"/>
        <w:sz w:val="20"/>
      </w:rPr>
    </w:lvl>
  </w:abstractNum>
  <w:abstractNum w:abstractNumId="7">
    <w:nsid w:val="568A3883"/>
    <w:multiLevelType w:val="multilevel"/>
    <w:tmpl w:val="6E400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742475"/>
    <w:multiLevelType w:val="hybridMultilevel"/>
    <w:tmpl w:val="97FE98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F95B7E"/>
    <w:multiLevelType w:val="hybridMultilevel"/>
    <w:tmpl w:val="830AB66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637A1CAF"/>
    <w:multiLevelType w:val="hybridMultilevel"/>
    <w:tmpl w:val="15C0E2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65CE5C2A"/>
    <w:multiLevelType w:val="hybridMultilevel"/>
    <w:tmpl w:val="74287F32"/>
    <w:lvl w:ilvl="0" w:tplc="04090001">
      <w:start w:val="1"/>
      <w:numFmt w:val="bullet"/>
      <w:lvlText w:val=""/>
      <w:lvlJc w:val="left"/>
      <w:pPr>
        <w:ind w:left="2880" w:hanging="360"/>
      </w:pPr>
      <w:rPr>
        <w:rFonts w:ascii="Symbol" w:hAnsi="Symbol"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68246851"/>
    <w:multiLevelType w:val="hybridMultilevel"/>
    <w:tmpl w:val="6EECC9B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B5F701B"/>
    <w:multiLevelType w:val="hybridMultilevel"/>
    <w:tmpl w:val="2CD8AC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3"/>
  </w:num>
  <w:num w:numId="4">
    <w:abstractNumId w:val="4"/>
  </w:num>
  <w:num w:numId="5">
    <w:abstractNumId w:val="2"/>
  </w:num>
  <w:num w:numId="6">
    <w:abstractNumId w:val="10"/>
  </w:num>
  <w:num w:numId="7">
    <w:abstractNumId w:val="1"/>
  </w:num>
  <w:num w:numId="8">
    <w:abstractNumId w:val="6"/>
  </w:num>
  <w:num w:numId="9">
    <w:abstractNumId w:val="12"/>
  </w:num>
  <w:num w:numId="10">
    <w:abstractNumId w:val="5"/>
  </w:num>
  <w:num w:numId="11">
    <w:abstractNumId w:val="9"/>
  </w:num>
  <w:num w:numId="12">
    <w:abstractNumId w:val="7"/>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23F"/>
    <w:rsid w:val="0007723F"/>
    <w:rsid w:val="001859A8"/>
    <w:rsid w:val="002B4ACD"/>
    <w:rsid w:val="00367C00"/>
    <w:rsid w:val="00690F94"/>
    <w:rsid w:val="00A62A5B"/>
    <w:rsid w:val="00BA4436"/>
    <w:rsid w:val="00E123BF"/>
    <w:rsid w:val="00E70D57"/>
    <w:rsid w:val="00F64C1C"/>
    <w:rsid w:val="00F75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CCD25F-0D6C-42AE-B003-974CB0EB3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B4A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23F"/>
    <w:pPr>
      <w:ind w:left="720"/>
      <w:contextualSpacing/>
    </w:pPr>
  </w:style>
  <w:style w:type="character" w:styleId="Hyperlink">
    <w:name w:val="Hyperlink"/>
    <w:basedOn w:val="DefaultParagraphFont"/>
    <w:uiPriority w:val="99"/>
    <w:semiHidden/>
    <w:unhideWhenUsed/>
    <w:rsid w:val="0007723F"/>
    <w:rPr>
      <w:color w:val="0000FF"/>
      <w:u w:val="single"/>
    </w:rPr>
  </w:style>
  <w:style w:type="paragraph" w:styleId="NormalWeb">
    <w:name w:val="Normal (Web)"/>
    <w:basedOn w:val="Normal"/>
    <w:uiPriority w:val="99"/>
    <w:unhideWhenUsed/>
    <w:rsid w:val="00690F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B4ACD"/>
    <w:rPr>
      <w:rFonts w:ascii="Times New Roman" w:eastAsia="Times New Roman" w:hAnsi="Times New Roman" w:cs="Times New Roman"/>
      <w:b/>
      <w:bCs/>
      <w:sz w:val="27"/>
      <w:szCs w:val="27"/>
    </w:rPr>
  </w:style>
  <w:style w:type="character" w:customStyle="1" w:styleId="mw-headline">
    <w:name w:val="mw-headline"/>
    <w:basedOn w:val="DefaultParagraphFont"/>
    <w:rsid w:val="002B4ACD"/>
  </w:style>
  <w:style w:type="character" w:customStyle="1" w:styleId="mw-editsection">
    <w:name w:val="mw-editsection"/>
    <w:basedOn w:val="DefaultParagraphFont"/>
    <w:rsid w:val="002B4ACD"/>
  </w:style>
  <w:style w:type="character" w:customStyle="1" w:styleId="mw-editsection-bracket">
    <w:name w:val="mw-editsection-bracket"/>
    <w:basedOn w:val="DefaultParagraphFont"/>
    <w:rsid w:val="002B4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695486">
      <w:bodyDiv w:val="1"/>
      <w:marLeft w:val="0"/>
      <w:marRight w:val="0"/>
      <w:marTop w:val="0"/>
      <w:marBottom w:val="0"/>
      <w:divBdr>
        <w:top w:val="none" w:sz="0" w:space="0" w:color="auto"/>
        <w:left w:val="none" w:sz="0" w:space="0" w:color="auto"/>
        <w:bottom w:val="none" w:sz="0" w:space="0" w:color="auto"/>
        <w:right w:val="none" w:sz="0" w:space="0" w:color="auto"/>
      </w:divBdr>
    </w:div>
    <w:div w:id="375155774">
      <w:bodyDiv w:val="1"/>
      <w:marLeft w:val="0"/>
      <w:marRight w:val="0"/>
      <w:marTop w:val="0"/>
      <w:marBottom w:val="0"/>
      <w:divBdr>
        <w:top w:val="none" w:sz="0" w:space="0" w:color="auto"/>
        <w:left w:val="none" w:sz="0" w:space="0" w:color="auto"/>
        <w:bottom w:val="none" w:sz="0" w:space="0" w:color="auto"/>
        <w:right w:val="none" w:sz="0" w:space="0" w:color="auto"/>
      </w:divBdr>
    </w:div>
    <w:div w:id="999961390">
      <w:bodyDiv w:val="1"/>
      <w:marLeft w:val="0"/>
      <w:marRight w:val="0"/>
      <w:marTop w:val="0"/>
      <w:marBottom w:val="0"/>
      <w:divBdr>
        <w:top w:val="none" w:sz="0" w:space="0" w:color="auto"/>
        <w:left w:val="none" w:sz="0" w:space="0" w:color="auto"/>
        <w:bottom w:val="none" w:sz="0" w:space="0" w:color="auto"/>
        <w:right w:val="none" w:sz="0" w:space="0" w:color="auto"/>
      </w:divBdr>
    </w:div>
    <w:div w:id="208583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Innovation" TargetMode="External"/><Relationship Id="rId21" Type="http://schemas.openxmlformats.org/officeDocument/2006/relationships/hyperlink" Target="https://en.wikipedia.org/wiki/Mortgage_law" TargetMode="External"/><Relationship Id="rId42" Type="http://schemas.openxmlformats.org/officeDocument/2006/relationships/hyperlink" Target="https://en.wikipedia.org/wiki/Sign_(semiotics)" TargetMode="External"/><Relationship Id="rId47" Type="http://schemas.openxmlformats.org/officeDocument/2006/relationships/hyperlink" Target="https://en.wikipedia.org/wiki/Trademark" TargetMode="External"/><Relationship Id="rId63" Type="http://schemas.openxmlformats.org/officeDocument/2006/relationships/hyperlink" Target="https://en.wikipedia.org/wiki/Logo" TargetMode="External"/><Relationship Id="rId68" Type="http://schemas.openxmlformats.org/officeDocument/2006/relationships/hyperlink" Target="https://en.wikipedia.org/wiki/Goodwill_(business)" TargetMode="External"/><Relationship Id="rId84" Type="http://schemas.openxmlformats.org/officeDocument/2006/relationships/hyperlink" Target="https://en.wikipedia.org/wiki/Dashboard_(management_information_systems)" TargetMode="External"/><Relationship Id="rId89" Type="http://schemas.openxmlformats.org/officeDocument/2006/relationships/hyperlink" Target="https://en.wikipedia.org/wiki/Product_label" TargetMode="External"/><Relationship Id="rId16" Type="http://schemas.openxmlformats.org/officeDocument/2006/relationships/hyperlink" Target="https://en.wikipedia.org/wiki/Inventive_step_and_non-obviousness" TargetMode="External"/><Relationship Id="rId11" Type="http://schemas.openxmlformats.org/officeDocument/2006/relationships/hyperlink" Target="https://en.wikipedia.org/wiki/Competitive_advantage" TargetMode="External"/><Relationship Id="rId32" Type="http://schemas.openxmlformats.org/officeDocument/2006/relationships/hyperlink" Target="https://en.wikipedia.org/wiki/Tragedy_of_the_anticommons" TargetMode="External"/><Relationship Id="rId37" Type="http://schemas.openxmlformats.org/officeDocument/2006/relationships/hyperlink" Target="https://en.wikipedia.org/wiki/Copyright_aspects_of_hyperlinking_and_framing" TargetMode="External"/><Relationship Id="rId53" Type="http://schemas.openxmlformats.org/officeDocument/2006/relationships/hyperlink" Target="https://en.wikipedia.org/wiki/Juristic_person" TargetMode="External"/><Relationship Id="rId58" Type="http://schemas.openxmlformats.org/officeDocument/2006/relationships/hyperlink" Target="https://en.wikipedia.org/wiki/Intellectual_property" TargetMode="External"/><Relationship Id="rId74" Type="http://schemas.openxmlformats.org/officeDocument/2006/relationships/hyperlink" Target="https://en.wikipedia.org/wiki/Best_practice" TargetMode="External"/><Relationship Id="rId79" Type="http://schemas.openxmlformats.org/officeDocument/2006/relationships/hyperlink" Target="https://en.wikipedia.org/wiki/Jurisdiction" TargetMode="External"/><Relationship Id="rId5" Type="http://schemas.openxmlformats.org/officeDocument/2006/relationships/hyperlink" Target="https://en.wikipedia.org/wiki/Intellectual_property" TargetMode="External"/><Relationship Id="rId90" Type="http://schemas.openxmlformats.org/officeDocument/2006/relationships/fontTable" Target="fontTable.xml"/><Relationship Id="rId14" Type="http://schemas.openxmlformats.org/officeDocument/2006/relationships/hyperlink" Target="https://en.wikipedia.org/wiki/Novelty_(patent)" TargetMode="External"/><Relationship Id="rId22" Type="http://schemas.openxmlformats.org/officeDocument/2006/relationships/hyperlink" Target="https://en.wikipedia.org/wiki/Opposition_proceeding" TargetMode="External"/><Relationship Id="rId27" Type="http://schemas.openxmlformats.org/officeDocument/2006/relationships/hyperlink" Target="https://en.wikipedia.org/wiki/Public_domain" TargetMode="External"/><Relationship Id="rId30" Type="http://schemas.openxmlformats.org/officeDocument/2006/relationships/hyperlink" Target="https://en.wikipedia.org/wiki/Marginal_cost" TargetMode="External"/><Relationship Id="rId35" Type="http://schemas.openxmlformats.org/officeDocument/2006/relationships/hyperlink" Target="https://en.wikipedia.org/wiki/Copynorms" TargetMode="External"/><Relationship Id="rId43" Type="http://schemas.openxmlformats.org/officeDocument/2006/relationships/hyperlink" Target="https://en.wikipedia.org/wiki/Design" TargetMode="External"/><Relationship Id="rId48" Type="http://schemas.openxmlformats.org/officeDocument/2006/relationships/hyperlink" Target="https://en.wikipedia.org/wiki/Trademark" TargetMode="External"/><Relationship Id="rId56" Type="http://schemas.openxmlformats.org/officeDocument/2006/relationships/hyperlink" Target="https://en.wikipedia.org/wiki/Voucher" TargetMode="External"/><Relationship Id="rId64" Type="http://schemas.openxmlformats.org/officeDocument/2006/relationships/hyperlink" Target="https://en.wikipedia.org/wiki/Trademark_dilution" TargetMode="External"/><Relationship Id="rId69" Type="http://schemas.openxmlformats.org/officeDocument/2006/relationships/hyperlink" Target="https://en.wikipedia.org/wiki/Tort" TargetMode="External"/><Relationship Id="rId77" Type="http://schemas.openxmlformats.org/officeDocument/2006/relationships/hyperlink" Target="https://en.wikipedia.org/wiki/Legal_instrument" TargetMode="External"/><Relationship Id="rId8" Type="http://schemas.openxmlformats.org/officeDocument/2006/relationships/hyperlink" Target="https://en.wikipedia.org/wiki/Private_law" TargetMode="External"/><Relationship Id="rId51" Type="http://schemas.openxmlformats.org/officeDocument/2006/relationships/hyperlink" Target="https://en.wikipedia.org/wiki/Trademark" TargetMode="External"/><Relationship Id="rId72" Type="http://schemas.openxmlformats.org/officeDocument/2006/relationships/hyperlink" Target="https://en.wikipedia.org/wiki/Intellectual_property" TargetMode="External"/><Relationship Id="rId80" Type="http://schemas.openxmlformats.org/officeDocument/2006/relationships/hyperlink" Target="https://en.wikipedia.org/wiki/Confidential_information" TargetMode="External"/><Relationship Id="rId85" Type="http://schemas.openxmlformats.org/officeDocument/2006/relationships/hyperlink" Target="https://en.wikipedia.org/wiki/Reverse_engineering" TargetMode="External"/><Relationship Id="rId3" Type="http://schemas.openxmlformats.org/officeDocument/2006/relationships/settings" Target="settings.xml"/><Relationship Id="rId12" Type="http://schemas.openxmlformats.org/officeDocument/2006/relationships/hyperlink" Target="https://en.wikipedia.org/wiki/Patent_claim" TargetMode="External"/><Relationship Id="rId17" Type="http://schemas.openxmlformats.org/officeDocument/2006/relationships/hyperlink" Target="https://en.wikipedia.org/wiki/Natural_and_legal_rights" TargetMode="External"/><Relationship Id="rId25" Type="http://schemas.openxmlformats.org/officeDocument/2006/relationships/hyperlink" Target="https://en.wikipedia.org/wiki/Research_and_development" TargetMode="External"/><Relationship Id="rId33" Type="http://schemas.openxmlformats.org/officeDocument/2006/relationships/hyperlink" Target="https://en.wikipedia.org/wiki/Exclusive_right" TargetMode="External"/><Relationship Id="rId38" Type="http://schemas.openxmlformats.org/officeDocument/2006/relationships/hyperlink" Target="https://en.wikipedia.org/wiki/Pirate_Party" TargetMode="External"/><Relationship Id="rId46" Type="http://schemas.openxmlformats.org/officeDocument/2006/relationships/hyperlink" Target="https://en.wikipedia.org/wiki/Service_economies" TargetMode="External"/><Relationship Id="rId59" Type="http://schemas.openxmlformats.org/officeDocument/2006/relationships/hyperlink" Target="https://en.wikipedia.org/wiki/Trademark_symbol" TargetMode="External"/><Relationship Id="rId67" Type="http://schemas.openxmlformats.org/officeDocument/2006/relationships/hyperlink" Target="https://en.wikipedia.org/wiki/Reputation" TargetMode="External"/><Relationship Id="rId20" Type="http://schemas.openxmlformats.org/officeDocument/2006/relationships/hyperlink" Target="https://en.wikipedia.org/wiki/Maintenance_fee_(patent)" TargetMode="External"/><Relationship Id="rId41" Type="http://schemas.openxmlformats.org/officeDocument/2006/relationships/hyperlink" Target="https://en.wikipedia.org/wiki/Intellectual_property" TargetMode="External"/><Relationship Id="rId54" Type="http://schemas.openxmlformats.org/officeDocument/2006/relationships/hyperlink" Target="https://en.wikipedia.org/wiki/Packaging_and_labeling" TargetMode="External"/><Relationship Id="rId62" Type="http://schemas.openxmlformats.org/officeDocument/2006/relationships/hyperlink" Target="https://en.wikipedia.org/wiki/Brand" TargetMode="External"/><Relationship Id="rId70" Type="http://schemas.openxmlformats.org/officeDocument/2006/relationships/hyperlink" Target="https://en.wikipedia.org/wiki/Passing_off_(legal_term)" TargetMode="External"/><Relationship Id="rId75" Type="http://schemas.openxmlformats.org/officeDocument/2006/relationships/hyperlink" Target="https://en.wikipedia.org/wiki/Business_process" TargetMode="External"/><Relationship Id="rId83" Type="http://schemas.openxmlformats.org/officeDocument/2006/relationships/hyperlink" Target="https://en.wikipedia.org/wiki/Innovation" TargetMode="External"/><Relationship Id="rId88" Type="http://schemas.openxmlformats.org/officeDocument/2006/relationships/hyperlink" Target="https://en.wikipedia.org/wiki/Toxicity"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Invention" TargetMode="External"/><Relationship Id="rId15" Type="http://schemas.openxmlformats.org/officeDocument/2006/relationships/hyperlink" Target="https://en.wikipedia.org/wiki/Utility_(patent)" TargetMode="External"/><Relationship Id="rId23" Type="http://schemas.openxmlformats.org/officeDocument/2006/relationships/hyperlink" Target="https://en.wikipedia.org/wiki/Patentable_subject_matter" TargetMode="External"/><Relationship Id="rId28" Type="http://schemas.openxmlformats.org/officeDocument/2006/relationships/hyperlink" Target="https://en.wikipedia.org/wiki/Common_good" TargetMode="External"/><Relationship Id="rId36" Type="http://schemas.openxmlformats.org/officeDocument/2006/relationships/hyperlink" Target="https://en.wikipedia.org/wiki/Copyright_aspects_of_downloading_and_streaming" TargetMode="External"/><Relationship Id="rId49" Type="http://schemas.openxmlformats.org/officeDocument/2006/relationships/hyperlink" Target="https://en.wikipedia.org/wiki/Service_mark" TargetMode="External"/><Relationship Id="rId57" Type="http://schemas.openxmlformats.org/officeDocument/2006/relationships/hyperlink" Target="https://en.wikipedia.org/wiki/Corporate_identity" TargetMode="External"/><Relationship Id="rId10" Type="http://schemas.openxmlformats.org/officeDocument/2006/relationships/hyperlink" Target="https://en.wikipedia.org/wiki/Outline_of_industry" TargetMode="External"/><Relationship Id="rId31" Type="http://schemas.openxmlformats.org/officeDocument/2006/relationships/hyperlink" Target="https://en.wikipedia.org/wiki/Public_domain" TargetMode="External"/><Relationship Id="rId44" Type="http://schemas.openxmlformats.org/officeDocument/2006/relationships/hyperlink" Target="https://en.wikipedia.org/wiki/Expression_(language)" TargetMode="External"/><Relationship Id="rId52" Type="http://schemas.openxmlformats.org/officeDocument/2006/relationships/hyperlink" Target="https://en.wikipedia.org/wiki/Business_organizations" TargetMode="External"/><Relationship Id="rId60" Type="http://schemas.openxmlformats.org/officeDocument/2006/relationships/hyperlink" Target="https://en.wikipedia.org/wiki/Registered_trademark_symbol" TargetMode="External"/><Relationship Id="rId65" Type="http://schemas.openxmlformats.org/officeDocument/2006/relationships/hyperlink" Target="https://en.wikipedia.org/wiki/Common_Law" TargetMode="External"/><Relationship Id="rId73" Type="http://schemas.openxmlformats.org/officeDocument/2006/relationships/hyperlink" Target="https://en.wikipedia.org/wiki/Formula" TargetMode="External"/><Relationship Id="rId78" Type="http://schemas.openxmlformats.org/officeDocument/2006/relationships/hyperlink" Target="https://en.wikipedia.org/wiki/Pattern" TargetMode="External"/><Relationship Id="rId81" Type="http://schemas.openxmlformats.org/officeDocument/2006/relationships/hyperlink" Target="https://en.wikipedia.org/wiki/Intellectual_property" TargetMode="External"/><Relationship Id="rId86" Type="http://schemas.openxmlformats.org/officeDocument/2006/relationships/hyperlink" Target="https://en.wikipedia.org/wiki/Industrial_espionage" TargetMode="External"/><Relationship Id="rId4" Type="http://schemas.openxmlformats.org/officeDocument/2006/relationships/webSettings" Target="webSettings.xml"/><Relationship Id="rId9" Type="http://schemas.openxmlformats.org/officeDocument/2006/relationships/hyperlink" Target="https://en.wikipedia.org/wiki/Patent_infringement" TargetMode="External"/><Relationship Id="rId13" Type="http://schemas.openxmlformats.org/officeDocument/2006/relationships/hyperlink" Target="https://en.wikipedia.org/wiki/Patentability" TargetMode="External"/><Relationship Id="rId18" Type="http://schemas.openxmlformats.org/officeDocument/2006/relationships/hyperlink" Target="https://en.wikipedia.org/wiki/Invention" TargetMode="External"/><Relationship Id="rId39" Type="http://schemas.openxmlformats.org/officeDocument/2006/relationships/hyperlink" Target="https://en.wikipedia.org/wiki/Anti-copyright" TargetMode="External"/><Relationship Id="rId34" Type="http://schemas.openxmlformats.org/officeDocument/2006/relationships/hyperlink" Target="https://en.wikipedia.org/wiki/Creative_work" TargetMode="External"/><Relationship Id="rId50" Type="http://schemas.openxmlformats.org/officeDocument/2006/relationships/hyperlink" Target="https://en.wikipedia.org/wiki/Trademark" TargetMode="External"/><Relationship Id="rId55" Type="http://schemas.openxmlformats.org/officeDocument/2006/relationships/hyperlink" Target="https://en.wikipedia.org/wiki/Label" TargetMode="External"/><Relationship Id="rId76" Type="http://schemas.openxmlformats.org/officeDocument/2006/relationships/hyperlink" Target="https://en.wikipedia.org/wiki/Design" TargetMode="External"/><Relationship Id="rId7" Type="http://schemas.openxmlformats.org/officeDocument/2006/relationships/hyperlink" Target="https://en.wikipedia.org/wiki/Sufficiency_of_disclosure" TargetMode="External"/><Relationship Id="rId71" Type="http://schemas.openxmlformats.org/officeDocument/2006/relationships/hyperlink" Target="https://en.wikipedia.org/wiki/Lawsuit" TargetMode="External"/><Relationship Id="rId2" Type="http://schemas.openxmlformats.org/officeDocument/2006/relationships/styles" Target="styles.xml"/><Relationship Id="rId29" Type="http://schemas.openxmlformats.org/officeDocument/2006/relationships/hyperlink" Target="https://en.wikipedia.org/wiki/Fixed_cost" TargetMode="External"/><Relationship Id="rId24" Type="http://schemas.openxmlformats.org/officeDocument/2006/relationships/hyperlink" Target="https://en.wikipedia.org/wiki/Person_skilled_in_the_art" TargetMode="External"/><Relationship Id="rId40" Type="http://schemas.openxmlformats.org/officeDocument/2006/relationships/hyperlink" Target="https://en.wikipedia.org/wiki/Crypto-anarchism" TargetMode="External"/><Relationship Id="rId45" Type="http://schemas.openxmlformats.org/officeDocument/2006/relationships/hyperlink" Target="https://en.wikipedia.org/wiki/Good_(economics_and_accounting)" TargetMode="External"/><Relationship Id="rId66" Type="http://schemas.openxmlformats.org/officeDocument/2006/relationships/hyperlink" Target="https://en.wikipedia.org/wiki/Business" TargetMode="External"/><Relationship Id="rId87" Type="http://schemas.openxmlformats.org/officeDocument/2006/relationships/hyperlink" Target="https://en.wikipedia.org/wiki/Consumer_product" TargetMode="External"/><Relationship Id="rId61" Type="http://schemas.openxmlformats.org/officeDocument/2006/relationships/hyperlink" Target="https://en.wikipedia.org/wiki/U.S._Patent_and_Trademark_Office" TargetMode="External"/><Relationship Id="rId82" Type="http://schemas.openxmlformats.org/officeDocument/2006/relationships/hyperlink" Target="https://en.wikipedia.org/wiki/Market_capitalization" TargetMode="External"/><Relationship Id="rId19" Type="http://schemas.openxmlformats.org/officeDocument/2006/relationships/hyperlink" Target="https://en.wikipedia.org/wiki/Term_of_pat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8</Pages>
  <Words>3107</Words>
  <Characters>17716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2020-04-14T14:07:00Z</dcterms:created>
  <dcterms:modified xsi:type="dcterms:W3CDTF">2020-04-14T15:16:00Z</dcterms:modified>
</cp:coreProperties>
</file>