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2CF430" w14:textId="77777777" w:rsidR="008A7F26" w:rsidRDefault="008A7F26" w:rsidP="008A7F26">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Name: Grace L. Uche-Ewule</w:t>
      </w:r>
    </w:p>
    <w:p w14:paraId="4EA0B4AC" w14:textId="77777777" w:rsidR="008A7F26" w:rsidRDefault="008A7F26" w:rsidP="008A7F26">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Matric No: 17/sms02/070</w:t>
      </w:r>
    </w:p>
    <w:p w14:paraId="374DE263" w14:textId="5824DF62" w:rsidR="008A7F26" w:rsidRDefault="008A7F26" w:rsidP="008A7F26">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Course Title and Code: International Accounting- Acc</w:t>
      </w:r>
      <w:r>
        <w:rPr>
          <w:rFonts w:ascii="Times New Roman" w:hAnsi="Times New Roman" w:cs="Times New Roman"/>
          <w:sz w:val="24"/>
          <w:szCs w:val="24"/>
          <w:lang w:val="en-GB"/>
        </w:rPr>
        <w:t xml:space="preserve"> 406</w:t>
      </w:r>
    </w:p>
    <w:p w14:paraId="199A919D" w14:textId="28C4C6F8" w:rsidR="008A7F26" w:rsidRDefault="008A7F26" w:rsidP="008A7F26">
      <w:pPr>
        <w:spacing w:line="48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Summary of Accounting for Changing Prices</w:t>
      </w:r>
    </w:p>
    <w:p w14:paraId="2011EA71" w14:textId="31D429A0" w:rsidR="008A7F26" w:rsidRDefault="008A7F26" w:rsidP="008A7F26">
      <w:pPr>
        <w:spacing w:line="480" w:lineRule="auto"/>
        <w:jc w:val="both"/>
        <w:rPr>
          <w:rFonts w:ascii="Times New Roman" w:hAnsi="Times New Roman" w:cs="Times New Roman"/>
          <w:sz w:val="24"/>
          <w:szCs w:val="24"/>
          <w:lang w:val="en-GB"/>
        </w:rPr>
      </w:pPr>
      <w:r w:rsidRPr="008A7F26">
        <w:rPr>
          <w:rFonts w:ascii="Times New Roman" w:hAnsi="Times New Roman" w:cs="Times New Roman"/>
          <w:sz w:val="24"/>
          <w:szCs w:val="24"/>
          <w:lang w:val="en-GB"/>
        </w:rPr>
        <w:t xml:space="preserve">Conventional accounting results in a mix of </w:t>
      </w:r>
      <w:r w:rsidRPr="008A7F26">
        <w:rPr>
          <w:rFonts w:ascii="Times New Roman" w:hAnsi="Times New Roman" w:cs="Times New Roman"/>
          <w:sz w:val="24"/>
          <w:szCs w:val="24"/>
          <w:lang w:val="en-GB"/>
        </w:rPr>
        <w:t>features</w:t>
      </w:r>
      <w:r w:rsidRPr="008A7F26">
        <w:rPr>
          <w:rFonts w:ascii="Times New Roman" w:hAnsi="Times New Roman" w:cs="Times New Roman"/>
          <w:sz w:val="24"/>
          <w:szCs w:val="24"/>
          <w:lang w:val="en-GB"/>
        </w:rPr>
        <w:t xml:space="preserve"> being reflected in the asset section of the Statement of Financial Position.</w:t>
      </w:r>
      <w:r>
        <w:rPr>
          <w:rFonts w:ascii="Times New Roman" w:hAnsi="Times New Roman" w:cs="Times New Roman"/>
          <w:sz w:val="24"/>
          <w:szCs w:val="24"/>
          <w:lang w:val="en-GB"/>
        </w:rPr>
        <w:t xml:space="preserve"> Assets are reported in several ways e.g. </w:t>
      </w:r>
      <w:r w:rsidRPr="008A7F26">
        <w:rPr>
          <w:rFonts w:ascii="Times New Roman" w:hAnsi="Times New Roman" w:cs="Times New Roman"/>
          <w:sz w:val="24"/>
          <w:szCs w:val="24"/>
          <w:lang w:val="en-GB"/>
        </w:rPr>
        <w:t>short-term investments at either cost or current market value</w:t>
      </w:r>
      <w:r>
        <w:rPr>
          <w:rFonts w:ascii="Times New Roman" w:hAnsi="Times New Roman" w:cs="Times New Roman"/>
          <w:sz w:val="24"/>
          <w:szCs w:val="24"/>
          <w:lang w:val="en-GB"/>
        </w:rPr>
        <w:t xml:space="preserve"> while </w:t>
      </w:r>
      <w:r w:rsidRPr="008A7F26">
        <w:rPr>
          <w:rFonts w:ascii="Times New Roman" w:hAnsi="Times New Roman" w:cs="Times New Roman"/>
          <w:sz w:val="24"/>
          <w:szCs w:val="24"/>
          <w:lang w:val="en-GB"/>
        </w:rPr>
        <w:t>plant and equipment at cost less accumulated depreciation.</w:t>
      </w:r>
      <w:r>
        <w:rPr>
          <w:rFonts w:ascii="Times New Roman" w:hAnsi="Times New Roman" w:cs="Times New Roman"/>
          <w:sz w:val="24"/>
          <w:szCs w:val="24"/>
          <w:lang w:val="en-GB"/>
        </w:rPr>
        <w:t xml:space="preserve"> In order to keep the </w:t>
      </w:r>
      <w:r w:rsidRPr="008A7F26">
        <w:rPr>
          <w:rFonts w:ascii="Times New Roman" w:hAnsi="Times New Roman" w:cs="Times New Roman"/>
          <w:sz w:val="24"/>
          <w:szCs w:val="24"/>
          <w:lang w:val="en-GB"/>
        </w:rPr>
        <w:t>Statement of Financial Position</w:t>
      </w:r>
      <w:r>
        <w:rPr>
          <w:rFonts w:ascii="Times New Roman" w:hAnsi="Times New Roman" w:cs="Times New Roman"/>
          <w:sz w:val="24"/>
          <w:szCs w:val="24"/>
          <w:lang w:val="en-GB"/>
        </w:rPr>
        <w:t xml:space="preserve"> relevant.</w:t>
      </w:r>
    </w:p>
    <w:p w14:paraId="334DBCA3" w14:textId="1E7C048E" w:rsidR="00265B2A" w:rsidRDefault="00265B2A" w:rsidP="008A7F26">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Inflation is the general increase in prices of goods and services. The measurement of the inflation rate also reflects the decrease in the purchasing power of the currency. The measurement determined might vary in contrast to the percentage because the measures of changes are different to specific prices.</w:t>
      </w:r>
    </w:p>
    <w:p w14:paraId="16C77881" w14:textId="6F97B276" w:rsidR="00265B2A" w:rsidRDefault="00962402" w:rsidP="008A7F26">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Inflation affects the Statement of Financial position as assets are reported at historical cost and making it produce false information to users. Ignoring changes in prices of assets can lead to:</w:t>
      </w:r>
    </w:p>
    <w:p w14:paraId="29A65660" w14:textId="34B3B574" w:rsidR="00962402" w:rsidRDefault="00962402" w:rsidP="00962402">
      <w:pPr>
        <w:pStyle w:val="ListParagraph"/>
        <w:numPr>
          <w:ilvl w:val="0"/>
          <w:numId w:val="1"/>
        </w:num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 negative impact on the company’s ability to borrow also, can invite hostile takeover </w:t>
      </w:r>
      <w:r w:rsidRPr="00962402">
        <w:rPr>
          <w:rFonts w:ascii="Times New Roman" w:hAnsi="Times New Roman" w:cs="Times New Roman"/>
          <w:sz w:val="24"/>
          <w:szCs w:val="24"/>
          <w:lang w:val="en-GB"/>
        </w:rPr>
        <w:t>to the extent that the current market price of a company’s stock does not reflect the current value of assets</w:t>
      </w:r>
      <w:r>
        <w:rPr>
          <w:rFonts w:ascii="Times New Roman" w:hAnsi="Times New Roman" w:cs="Times New Roman"/>
          <w:sz w:val="24"/>
          <w:szCs w:val="24"/>
          <w:lang w:val="en-GB"/>
        </w:rPr>
        <w:t>.</w:t>
      </w:r>
    </w:p>
    <w:p w14:paraId="6D44F689" w14:textId="65674691" w:rsidR="00962402" w:rsidRDefault="00962402" w:rsidP="00962402">
      <w:pPr>
        <w:pStyle w:val="ListParagraph"/>
        <w:numPr>
          <w:ilvl w:val="0"/>
          <w:numId w:val="1"/>
        </w:num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Increase in taxes leading to a demand of higher level of dividend by stockholders which may furthermore lead to liquidity problems.</w:t>
      </w:r>
    </w:p>
    <w:p w14:paraId="460B06AC" w14:textId="7D23B8CA" w:rsidR="00962402" w:rsidRDefault="00556158" w:rsidP="00962402">
      <w:pPr>
        <w:pStyle w:val="ListParagraph"/>
        <w:numPr>
          <w:ilvl w:val="0"/>
          <w:numId w:val="1"/>
        </w:num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Distortion in the comparison across companies and also, distortion is the comparison across parent companies and subsidiaries.</w:t>
      </w:r>
    </w:p>
    <w:p w14:paraId="5E752BAC" w14:textId="6F9F005E" w:rsidR="00556158" w:rsidRDefault="00556158" w:rsidP="00556158">
      <w:pPr>
        <w:spacing w:line="480" w:lineRule="auto"/>
        <w:ind w:left="360"/>
        <w:jc w:val="both"/>
        <w:rPr>
          <w:rFonts w:ascii="Times New Roman" w:hAnsi="Times New Roman" w:cs="Times New Roman"/>
          <w:b/>
          <w:bCs/>
          <w:sz w:val="24"/>
          <w:szCs w:val="24"/>
          <w:lang w:val="en-GB"/>
        </w:rPr>
      </w:pPr>
      <w:r w:rsidRPr="00556158">
        <w:rPr>
          <w:rFonts w:ascii="Times New Roman" w:hAnsi="Times New Roman" w:cs="Times New Roman"/>
          <w:b/>
          <w:bCs/>
          <w:sz w:val="24"/>
          <w:szCs w:val="24"/>
          <w:lang w:val="en-GB"/>
        </w:rPr>
        <w:lastRenderedPageBreak/>
        <w:t>Methods of Accounting for Changing Prices</w:t>
      </w:r>
    </w:p>
    <w:p w14:paraId="41027E48" w14:textId="77777777" w:rsidR="00556158" w:rsidRDefault="00556158" w:rsidP="00556158">
      <w:pPr>
        <w:spacing w:line="480" w:lineRule="auto"/>
        <w:ind w:left="360"/>
        <w:jc w:val="both"/>
        <w:rPr>
          <w:rFonts w:ascii="Times New Roman" w:hAnsi="Times New Roman" w:cs="Times New Roman"/>
          <w:sz w:val="24"/>
          <w:szCs w:val="24"/>
          <w:lang w:val="en-GB"/>
        </w:rPr>
      </w:pPr>
      <w:r>
        <w:rPr>
          <w:rFonts w:ascii="Times New Roman" w:hAnsi="Times New Roman" w:cs="Times New Roman"/>
          <w:sz w:val="24"/>
          <w:szCs w:val="24"/>
          <w:lang w:val="en-GB"/>
        </w:rPr>
        <w:t>The t</w:t>
      </w:r>
      <w:r w:rsidRPr="00556158">
        <w:rPr>
          <w:rFonts w:ascii="Times New Roman" w:hAnsi="Times New Roman" w:cs="Times New Roman"/>
          <w:sz w:val="24"/>
          <w:szCs w:val="24"/>
          <w:lang w:val="en-GB"/>
        </w:rPr>
        <w:t xml:space="preserve">wo solutions </w:t>
      </w:r>
      <w:r>
        <w:rPr>
          <w:rFonts w:ascii="Times New Roman" w:hAnsi="Times New Roman" w:cs="Times New Roman"/>
          <w:sz w:val="24"/>
          <w:szCs w:val="24"/>
          <w:lang w:val="en-GB"/>
        </w:rPr>
        <w:t>d</w:t>
      </w:r>
      <w:r w:rsidRPr="00556158">
        <w:rPr>
          <w:rFonts w:ascii="Times New Roman" w:hAnsi="Times New Roman" w:cs="Times New Roman"/>
          <w:sz w:val="24"/>
          <w:szCs w:val="24"/>
          <w:lang w:val="en-GB"/>
        </w:rPr>
        <w:t xml:space="preserve">eveloped to deal with the distortions caused by historical cost (HC) accounting </w:t>
      </w:r>
      <w:r>
        <w:rPr>
          <w:rFonts w:ascii="Times New Roman" w:hAnsi="Times New Roman" w:cs="Times New Roman"/>
          <w:sz w:val="24"/>
          <w:szCs w:val="24"/>
          <w:lang w:val="en-GB"/>
        </w:rPr>
        <w:t>are:</w:t>
      </w:r>
    </w:p>
    <w:p w14:paraId="41DDFC0D" w14:textId="482E1493" w:rsidR="00556158" w:rsidRPr="00556158" w:rsidRDefault="00556158" w:rsidP="00556158">
      <w:pPr>
        <w:pStyle w:val="ListParagraph"/>
        <w:numPr>
          <w:ilvl w:val="0"/>
          <w:numId w:val="2"/>
        </w:numPr>
        <w:spacing w:line="480" w:lineRule="auto"/>
        <w:jc w:val="both"/>
        <w:rPr>
          <w:rFonts w:ascii="Times New Roman" w:hAnsi="Times New Roman" w:cs="Times New Roman"/>
          <w:b/>
          <w:bCs/>
          <w:sz w:val="24"/>
          <w:szCs w:val="24"/>
          <w:lang w:val="en-GB"/>
        </w:rPr>
      </w:pPr>
      <w:r>
        <w:rPr>
          <w:rFonts w:ascii="Times New Roman" w:hAnsi="Times New Roman" w:cs="Times New Roman"/>
          <w:sz w:val="24"/>
          <w:szCs w:val="24"/>
          <w:lang w:val="en-GB"/>
        </w:rPr>
        <w:t>A</w:t>
      </w:r>
      <w:r w:rsidRPr="00556158">
        <w:rPr>
          <w:rFonts w:ascii="Times New Roman" w:hAnsi="Times New Roman" w:cs="Times New Roman"/>
          <w:sz w:val="24"/>
          <w:szCs w:val="24"/>
          <w:lang w:val="en-GB"/>
        </w:rPr>
        <w:t>ccount for changes in the general price level</w:t>
      </w:r>
      <w:r w:rsidRPr="00556158">
        <w:rPr>
          <w:rFonts w:ascii="Times New Roman" w:hAnsi="Times New Roman" w:cs="Times New Roman"/>
          <w:sz w:val="24"/>
          <w:szCs w:val="24"/>
          <w:lang w:val="en-GB"/>
        </w:rPr>
        <w:t>:</w:t>
      </w:r>
      <w:r>
        <w:rPr>
          <w:rFonts w:ascii="Times New Roman" w:hAnsi="Times New Roman" w:cs="Times New Roman"/>
          <w:b/>
          <w:bCs/>
          <w:sz w:val="24"/>
          <w:szCs w:val="24"/>
          <w:lang w:val="en-GB"/>
        </w:rPr>
        <w:t xml:space="preserve"> </w:t>
      </w:r>
      <w:r w:rsidRPr="00556158">
        <w:rPr>
          <w:rFonts w:ascii="Times New Roman" w:hAnsi="Times New Roman" w:cs="Times New Roman"/>
          <w:sz w:val="24"/>
          <w:szCs w:val="24"/>
          <w:lang w:val="en-GB"/>
        </w:rPr>
        <w:t>t</w:t>
      </w:r>
      <w:r w:rsidRPr="00556158">
        <w:rPr>
          <w:rFonts w:ascii="Times New Roman" w:hAnsi="Times New Roman" w:cs="Times New Roman"/>
          <w:sz w:val="24"/>
          <w:szCs w:val="24"/>
          <w:lang w:val="en-GB"/>
        </w:rPr>
        <w:t>his makes adjustments to the</w:t>
      </w:r>
      <w:r w:rsidRPr="00556158">
        <w:rPr>
          <w:rFonts w:ascii="Times New Roman" w:hAnsi="Times New Roman" w:cs="Times New Roman"/>
          <w:b/>
          <w:bCs/>
          <w:sz w:val="24"/>
          <w:szCs w:val="24"/>
          <w:lang w:val="en-GB"/>
        </w:rPr>
        <w:t xml:space="preserve"> </w:t>
      </w:r>
      <w:r w:rsidRPr="00556158">
        <w:rPr>
          <w:rFonts w:ascii="Times New Roman" w:hAnsi="Times New Roman" w:cs="Times New Roman"/>
          <w:sz w:val="24"/>
          <w:szCs w:val="24"/>
          <w:lang w:val="en-GB"/>
        </w:rPr>
        <w:t>historical costs of assets to update for changes in the purchasing power of the currency and is referred to as general price-level-adjusted historical cost (GPLAHC) accounting or, general purchasing power (GPP) accounting.</w:t>
      </w:r>
    </w:p>
    <w:p w14:paraId="2AD837FA" w14:textId="424E88DC" w:rsidR="00556158" w:rsidRDefault="00556158" w:rsidP="00556158">
      <w:pPr>
        <w:pStyle w:val="ListParagraph"/>
        <w:numPr>
          <w:ilvl w:val="0"/>
          <w:numId w:val="2"/>
        </w:num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Ac</w:t>
      </w:r>
      <w:r w:rsidRPr="00556158">
        <w:rPr>
          <w:rFonts w:ascii="Times New Roman" w:hAnsi="Times New Roman" w:cs="Times New Roman"/>
          <w:sz w:val="24"/>
          <w:szCs w:val="24"/>
          <w:lang w:val="en-GB"/>
        </w:rPr>
        <w:t>count for specific price changes</w:t>
      </w:r>
      <w:r>
        <w:rPr>
          <w:rFonts w:ascii="Times New Roman" w:hAnsi="Times New Roman" w:cs="Times New Roman"/>
          <w:sz w:val="24"/>
          <w:szCs w:val="24"/>
          <w:lang w:val="en-GB"/>
        </w:rPr>
        <w:t xml:space="preserve">: this is done </w:t>
      </w:r>
      <w:r w:rsidRPr="00556158">
        <w:rPr>
          <w:rFonts w:ascii="Times New Roman" w:hAnsi="Times New Roman" w:cs="Times New Roman"/>
          <w:sz w:val="24"/>
          <w:szCs w:val="24"/>
          <w:lang w:val="en-GB"/>
        </w:rPr>
        <w:t>by updating the values of assets from historical cost to the current cost to replace those assets. This is known as current replacement cost (CRC) or, simply, current cost (CC) accounting.</w:t>
      </w:r>
    </w:p>
    <w:p w14:paraId="7F474405" w14:textId="5EE4943F" w:rsidR="00D16531" w:rsidRDefault="00D16531" w:rsidP="00D16531">
      <w:pPr>
        <w:spacing w:line="480" w:lineRule="auto"/>
        <w:jc w:val="both"/>
        <w:rPr>
          <w:rFonts w:ascii="Times New Roman" w:hAnsi="Times New Roman" w:cs="Times New Roman"/>
          <w:sz w:val="24"/>
          <w:szCs w:val="24"/>
          <w:lang w:val="en-GB"/>
        </w:rPr>
      </w:pPr>
      <w:r w:rsidRPr="00D16531">
        <w:rPr>
          <w:rFonts w:ascii="Times New Roman" w:hAnsi="Times New Roman" w:cs="Times New Roman"/>
          <w:b/>
          <w:bCs/>
          <w:sz w:val="24"/>
          <w:szCs w:val="24"/>
          <w:lang w:val="en-GB"/>
        </w:rPr>
        <w:t>Historical Cost (HC)</w:t>
      </w:r>
      <w:r w:rsidRPr="00D16531">
        <w:rPr>
          <w:rFonts w:ascii="Times New Roman" w:hAnsi="Times New Roman" w:cs="Times New Roman"/>
          <w:sz w:val="24"/>
          <w:szCs w:val="24"/>
          <w:lang w:val="en-GB"/>
        </w:rPr>
        <w:t xml:space="preserve"> income is the amount that can be distributed to owners while maintaining the “nominal” amount of contributed capital at the beginning of the year.</w:t>
      </w:r>
      <w:r>
        <w:rPr>
          <w:rFonts w:ascii="Times New Roman" w:hAnsi="Times New Roman" w:cs="Times New Roman"/>
          <w:sz w:val="24"/>
          <w:szCs w:val="24"/>
          <w:lang w:val="en-GB"/>
        </w:rPr>
        <w:t xml:space="preserve"> </w:t>
      </w:r>
      <w:r w:rsidRPr="00D16531">
        <w:rPr>
          <w:rFonts w:ascii="Times New Roman" w:hAnsi="Times New Roman" w:cs="Times New Roman"/>
          <w:sz w:val="24"/>
          <w:szCs w:val="24"/>
          <w:lang w:val="en-GB"/>
        </w:rPr>
        <w:t>H</w:t>
      </w:r>
      <w:r w:rsidRPr="00D16531">
        <w:rPr>
          <w:rFonts w:ascii="Times New Roman" w:hAnsi="Times New Roman" w:cs="Times New Roman"/>
          <w:sz w:val="24"/>
          <w:szCs w:val="24"/>
          <w:lang w:val="en-GB"/>
        </w:rPr>
        <w:t>owever, the company is not as well off at the end of the year as it was at the beginning of the year</w:t>
      </w:r>
      <w:r>
        <w:rPr>
          <w:rFonts w:ascii="Times New Roman" w:hAnsi="Times New Roman" w:cs="Times New Roman"/>
          <w:sz w:val="24"/>
          <w:szCs w:val="24"/>
          <w:lang w:val="en-GB"/>
        </w:rPr>
        <w:t xml:space="preserve">. </w:t>
      </w:r>
      <w:r w:rsidRPr="00D16531">
        <w:rPr>
          <w:rFonts w:ascii="Times New Roman" w:hAnsi="Times New Roman" w:cs="Times New Roman"/>
          <w:sz w:val="24"/>
          <w:szCs w:val="24"/>
          <w:lang w:val="en-GB"/>
        </w:rPr>
        <w:t xml:space="preserve">  baskets of goods. The conventional HC model of accounting ignores the loss in purchasing power of the beginning of year amount of capital.</w:t>
      </w:r>
    </w:p>
    <w:p w14:paraId="02181A45" w14:textId="5EEE8FD3" w:rsidR="00D16531" w:rsidRDefault="00D16531" w:rsidP="00D16531">
      <w:pPr>
        <w:spacing w:line="480" w:lineRule="auto"/>
        <w:jc w:val="both"/>
        <w:rPr>
          <w:rFonts w:ascii="Times New Roman" w:hAnsi="Times New Roman" w:cs="Times New Roman"/>
          <w:sz w:val="24"/>
          <w:szCs w:val="24"/>
          <w:lang w:val="en-GB"/>
        </w:rPr>
      </w:pPr>
      <w:bookmarkStart w:id="0" w:name="_GoBack"/>
      <w:r w:rsidRPr="00D16531">
        <w:rPr>
          <w:rFonts w:ascii="Times New Roman" w:hAnsi="Times New Roman" w:cs="Times New Roman"/>
          <w:b/>
          <w:bCs/>
          <w:sz w:val="24"/>
          <w:szCs w:val="24"/>
          <w:lang w:val="en-GB"/>
        </w:rPr>
        <w:t>General Purchasing Power (GPP)</w:t>
      </w:r>
      <w:r w:rsidRPr="00D16531">
        <w:rPr>
          <w:rFonts w:ascii="Times New Roman" w:hAnsi="Times New Roman" w:cs="Times New Roman"/>
          <w:sz w:val="24"/>
          <w:szCs w:val="24"/>
          <w:lang w:val="en-GB"/>
        </w:rPr>
        <w:t xml:space="preserve"> </w:t>
      </w:r>
      <w:bookmarkEnd w:id="0"/>
      <w:r w:rsidRPr="00D16531">
        <w:rPr>
          <w:rFonts w:ascii="Times New Roman" w:hAnsi="Times New Roman" w:cs="Times New Roman"/>
          <w:sz w:val="24"/>
          <w:szCs w:val="24"/>
          <w:lang w:val="en-GB"/>
        </w:rPr>
        <w:t>Accounting nonmonetary assets and liabilities, stockholders’ equity, and all income statement items are restated from the GPI at the transaction date to the GPI at the end of the current period.</w:t>
      </w:r>
      <w:r>
        <w:rPr>
          <w:rFonts w:ascii="Times New Roman" w:hAnsi="Times New Roman" w:cs="Times New Roman"/>
          <w:sz w:val="24"/>
          <w:szCs w:val="24"/>
          <w:lang w:val="en-GB"/>
        </w:rPr>
        <w:t xml:space="preserve"> </w:t>
      </w:r>
      <w:r w:rsidRPr="00D16531">
        <w:rPr>
          <w:rFonts w:ascii="Times New Roman" w:hAnsi="Times New Roman" w:cs="Times New Roman"/>
          <w:sz w:val="24"/>
          <w:szCs w:val="24"/>
          <w:lang w:val="en-GB"/>
        </w:rPr>
        <w:t>Non-current assets and intangible assets and the related depreciation and amortization would also be restated for changes in general purchasing power.</w:t>
      </w:r>
    </w:p>
    <w:p w14:paraId="0110680D" w14:textId="3C1EBB8E" w:rsidR="00D16531" w:rsidRPr="00556158" w:rsidRDefault="00D16531" w:rsidP="00D16531">
      <w:pPr>
        <w:spacing w:line="480" w:lineRule="auto"/>
        <w:jc w:val="both"/>
        <w:rPr>
          <w:rFonts w:ascii="Times New Roman" w:hAnsi="Times New Roman" w:cs="Times New Roman"/>
          <w:sz w:val="24"/>
          <w:szCs w:val="24"/>
          <w:lang w:val="en-GB"/>
        </w:rPr>
      </w:pPr>
      <w:r w:rsidRPr="00D16531">
        <w:rPr>
          <w:rFonts w:ascii="Times New Roman" w:hAnsi="Times New Roman" w:cs="Times New Roman"/>
          <w:b/>
          <w:bCs/>
          <w:sz w:val="24"/>
          <w:szCs w:val="24"/>
          <w:lang w:val="en-GB"/>
        </w:rPr>
        <w:t>Current Cost (CC)</w:t>
      </w:r>
      <w:r w:rsidRPr="00D16531">
        <w:rPr>
          <w:rFonts w:ascii="Times New Roman" w:hAnsi="Times New Roman" w:cs="Times New Roman"/>
          <w:sz w:val="24"/>
          <w:szCs w:val="24"/>
          <w:lang w:val="en-GB"/>
        </w:rPr>
        <w:t xml:space="preserve"> Accounting</w:t>
      </w:r>
      <w:r>
        <w:rPr>
          <w:rFonts w:ascii="Times New Roman" w:hAnsi="Times New Roman" w:cs="Times New Roman"/>
          <w:sz w:val="24"/>
          <w:szCs w:val="24"/>
          <w:lang w:val="en-GB"/>
        </w:rPr>
        <w:t xml:space="preserve"> involves m</w:t>
      </w:r>
      <w:r w:rsidRPr="00D16531">
        <w:rPr>
          <w:rFonts w:ascii="Times New Roman" w:hAnsi="Times New Roman" w:cs="Times New Roman"/>
          <w:sz w:val="24"/>
          <w:szCs w:val="24"/>
          <w:lang w:val="en-GB"/>
        </w:rPr>
        <w:t xml:space="preserve">aintaining the purchasing power of equity does not necessarily ensure that the company is able to continue to operate at its existing level of capacity, </w:t>
      </w:r>
      <w:r w:rsidRPr="00D16531">
        <w:rPr>
          <w:rFonts w:ascii="Times New Roman" w:hAnsi="Times New Roman" w:cs="Times New Roman"/>
          <w:sz w:val="24"/>
          <w:szCs w:val="24"/>
          <w:lang w:val="en-GB"/>
        </w:rPr>
        <w:lastRenderedPageBreak/>
        <w:t>because the prices of specific goods and services purchased by an individual company do not necessarily increase at the rate of average inflation.</w:t>
      </w:r>
    </w:p>
    <w:sectPr w:rsidR="00D16531" w:rsidRPr="0055615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F25F68"/>
    <w:multiLevelType w:val="hybridMultilevel"/>
    <w:tmpl w:val="D5CA303A"/>
    <w:lvl w:ilvl="0" w:tplc="2000000F">
      <w:start w:val="1"/>
      <w:numFmt w:val="decimal"/>
      <w:lvlText w:val="%1."/>
      <w:lvlJc w:val="left"/>
      <w:pPr>
        <w:ind w:left="108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 w15:restartNumberingAfterBreak="0">
    <w:nsid w:val="6D4B25BC"/>
    <w:multiLevelType w:val="hybridMultilevel"/>
    <w:tmpl w:val="AAC6FDD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F26"/>
    <w:rsid w:val="00265B2A"/>
    <w:rsid w:val="00556158"/>
    <w:rsid w:val="008A7F26"/>
    <w:rsid w:val="00962402"/>
    <w:rsid w:val="00D16531"/>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9C2F6"/>
  <w15:chartTrackingRefBased/>
  <w15:docId w15:val="{ED018330-9531-489F-A617-FFCFCD20F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7F26"/>
    <w:rPr>
      <w:lang w:val="en-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24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Pages>
  <Words>490</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2020-04-14T14:35:00Z</dcterms:created>
  <dcterms:modified xsi:type="dcterms:W3CDTF">2020-04-14T15:21:00Z</dcterms:modified>
</cp:coreProperties>
</file>