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B7" w:rsidRPr="00463AB9" w:rsidRDefault="00523E8E" w:rsidP="00523E8E">
      <w:pPr>
        <w:spacing w:line="480" w:lineRule="auto"/>
        <w:rPr>
          <w:rFonts w:ascii="New times roman" w:hAnsi="New times roman"/>
          <w:sz w:val="24"/>
          <w:szCs w:val="24"/>
        </w:rPr>
      </w:pPr>
      <w:r w:rsidRPr="00463AB9">
        <w:rPr>
          <w:rFonts w:ascii="New times roman" w:hAnsi="New times roman"/>
          <w:sz w:val="24"/>
          <w:szCs w:val="24"/>
        </w:rPr>
        <w:t>INTERNATIONAL TRANSFER PRICING</w:t>
      </w:r>
    </w:p>
    <w:p w:rsidR="00523E8E" w:rsidRPr="00463AB9" w:rsidRDefault="00523E8E" w:rsidP="00523E8E">
      <w:pPr>
        <w:spacing w:line="480" w:lineRule="auto"/>
        <w:rPr>
          <w:rFonts w:ascii="New times roman" w:hAnsi="New times roman"/>
          <w:sz w:val="24"/>
          <w:szCs w:val="24"/>
        </w:rPr>
      </w:pPr>
      <w:r w:rsidRPr="00463AB9">
        <w:rPr>
          <w:rFonts w:ascii="New times roman" w:hAnsi="New times roman"/>
          <w:sz w:val="24"/>
          <w:szCs w:val="24"/>
        </w:rPr>
        <w:t>NWANEKE NNEKA JULIET</w:t>
      </w:r>
    </w:p>
    <w:p w:rsidR="00523E8E" w:rsidRPr="00463AB9" w:rsidRDefault="00523E8E" w:rsidP="00523E8E">
      <w:pPr>
        <w:spacing w:line="480" w:lineRule="auto"/>
        <w:rPr>
          <w:rFonts w:ascii="New times roman" w:hAnsi="New times roman"/>
          <w:sz w:val="24"/>
          <w:szCs w:val="24"/>
        </w:rPr>
      </w:pPr>
      <w:r w:rsidRPr="00463AB9">
        <w:rPr>
          <w:rFonts w:ascii="New times roman" w:hAnsi="New times roman"/>
          <w:sz w:val="24"/>
          <w:szCs w:val="24"/>
        </w:rPr>
        <w:t>16/SMS02/042</w:t>
      </w:r>
    </w:p>
    <w:p w:rsidR="00523E8E" w:rsidRPr="00463AB9" w:rsidRDefault="00523E8E" w:rsidP="00523E8E">
      <w:pPr>
        <w:spacing w:line="480" w:lineRule="auto"/>
        <w:rPr>
          <w:rFonts w:ascii="New times roman" w:hAnsi="New times roman"/>
          <w:sz w:val="24"/>
          <w:szCs w:val="24"/>
        </w:rPr>
      </w:pPr>
      <w:r w:rsidRPr="00463AB9">
        <w:rPr>
          <w:rFonts w:ascii="New times roman" w:hAnsi="New times roman"/>
          <w:sz w:val="24"/>
          <w:szCs w:val="24"/>
        </w:rPr>
        <w:t>INTERNATIONAL ACCOUNTING(ACC406)</w:t>
      </w:r>
    </w:p>
    <w:p w:rsidR="00523E8E" w:rsidRDefault="00523E8E" w:rsidP="00523E8E">
      <w:pPr>
        <w:spacing w:line="480" w:lineRule="auto"/>
        <w:rPr>
          <w:rFonts w:ascii="New times roman" w:hAnsi="New times roman"/>
          <w:b/>
          <w:sz w:val="24"/>
          <w:szCs w:val="24"/>
        </w:rPr>
      </w:pPr>
      <w:r w:rsidRPr="00463AB9">
        <w:rPr>
          <w:rFonts w:ascii="New times roman" w:hAnsi="New times roman"/>
          <w:b/>
          <w:sz w:val="24"/>
          <w:szCs w:val="24"/>
        </w:rPr>
        <w:t xml:space="preserve">Summary of </w:t>
      </w:r>
      <w:r w:rsidR="00463AB9">
        <w:rPr>
          <w:rFonts w:ascii="New times roman" w:hAnsi="New times roman"/>
          <w:b/>
          <w:sz w:val="24"/>
          <w:szCs w:val="24"/>
        </w:rPr>
        <w:t xml:space="preserve">international transfer pricing </w:t>
      </w:r>
    </w:p>
    <w:p w:rsidR="00463AB9" w:rsidRDefault="00463AB9" w:rsidP="00523E8E">
      <w:pPr>
        <w:spacing w:line="480" w:lineRule="auto"/>
        <w:rPr>
          <w:rFonts w:ascii="New times roman" w:hAnsi="New times roman"/>
          <w:sz w:val="24"/>
          <w:szCs w:val="24"/>
        </w:rPr>
      </w:pPr>
      <w:r>
        <w:rPr>
          <w:rFonts w:ascii="New times roman" w:hAnsi="New times roman"/>
          <w:sz w:val="24"/>
          <w:szCs w:val="24"/>
        </w:rPr>
        <w:t xml:space="preserve">Transfer pricing </w:t>
      </w:r>
      <w:r w:rsidR="004D6EE1">
        <w:rPr>
          <w:rFonts w:ascii="New times roman" w:hAnsi="New times roman"/>
          <w:sz w:val="24"/>
          <w:szCs w:val="24"/>
        </w:rPr>
        <w:t>is the rules and methods for pricing transaction within and between enterprises under common ownership or control. It happens whenever two companies that are part of the same multinational group trade with each other. Transfer pricing is one of the most important issues in international tax.</w:t>
      </w:r>
    </w:p>
    <w:p w:rsidR="004D6EE1" w:rsidRDefault="004D6EE1" w:rsidP="00523E8E">
      <w:pPr>
        <w:spacing w:line="480" w:lineRule="auto"/>
        <w:rPr>
          <w:rFonts w:ascii="New times roman" w:hAnsi="New times roman"/>
          <w:sz w:val="24"/>
          <w:szCs w:val="24"/>
        </w:rPr>
      </w:pPr>
      <w:r>
        <w:rPr>
          <w:rFonts w:ascii="New times roman" w:hAnsi="New times roman"/>
          <w:sz w:val="24"/>
          <w:szCs w:val="24"/>
        </w:rPr>
        <w:t>Intercompany transactions are transfers between related parties and it represent a significant portion of international trade. The two factors that influence the way in which international</w:t>
      </w:r>
      <w:r w:rsidR="00F94123">
        <w:rPr>
          <w:rFonts w:ascii="New times roman" w:hAnsi="New times roman"/>
          <w:sz w:val="24"/>
          <w:szCs w:val="24"/>
        </w:rPr>
        <w:t xml:space="preserve"> transfer prices are determined are:</w:t>
      </w:r>
    </w:p>
    <w:p w:rsidR="00F94123" w:rsidRDefault="00F94123" w:rsidP="00F94123">
      <w:pPr>
        <w:pStyle w:val="ListParagraph"/>
        <w:numPr>
          <w:ilvl w:val="0"/>
          <w:numId w:val="1"/>
        </w:numPr>
        <w:spacing w:line="480" w:lineRule="auto"/>
        <w:rPr>
          <w:rFonts w:ascii="New times roman" w:hAnsi="New times roman"/>
          <w:sz w:val="24"/>
          <w:szCs w:val="24"/>
        </w:rPr>
      </w:pPr>
      <w:r>
        <w:rPr>
          <w:rFonts w:ascii="New times roman" w:hAnsi="New times roman"/>
          <w:sz w:val="24"/>
          <w:szCs w:val="24"/>
        </w:rPr>
        <w:t>The objective of the management of the headquarters</w:t>
      </w:r>
    </w:p>
    <w:p w:rsidR="00F94123" w:rsidRDefault="00F94123" w:rsidP="00F94123">
      <w:pPr>
        <w:pStyle w:val="ListParagraph"/>
        <w:numPr>
          <w:ilvl w:val="0"/>
          <w:numId w:val="1"/>
        </w:numPr>
        <w:spacing w:line="480" w:lineRule="auto"/>
        <w:rPr>
          <w:rFonts w:ascii="New times roman" w:hAnsi="New times roman"/>
          <w:sz w:val="24"/>
          <w:szCs w:val="24"/>
        </w:rPr>
      </w:pPr>
      <w:r>
        <w:rPr>
          <w:rFonts w:ascii="New times roman" w:hAnsi="New times roman"/>
          <w:sz w:val="24"/>
          <w:szCs w:val="24"/>
        </w:rPr>
        <w:t xml:space="preserve">The existing law in most countries </w:t>
      </w:r>
      <w:r w:rsidRPr="00F94123">
        <w:rPr>
          <w:rFonts w:ascii="New times roman" w:hAnsi="New times roman"/>
          <w:sz w:val="24"/>
          <w:szCs w:val="24"/>
        </w:rPr>
        <w:t>governing the manner in which intercompany transactions crossing their borders may be priced</w:t>
      </w:r>
      <w:r>
        <w:rPr>
          <w:rFonts w:ascii="New times roman" w:hAnsi="New times roman"/>
          <w:sz w:val="24"/>
          <w:szCs w:val="24"/>
        </w:rPr>
        <w:t>.</w:t>
      </w:r>
    </w:p>
    <w:p w:rsidR="00B75BC4" w:rsidRPr="00B75BC4" w:rsidRDefault="00B75BC4" w:rsidP="00B75BC4">
      <w:pPr>
        <w:spacing w:line="480" w:lineRule="auto"/>
        <w:rPr>
          <w:rFonts w:ascii="New times roman" w:hAnsi="New times roman"/>
          <w:sz w:val="24"/>
          <w:szCs w:val="24"/>
        </w:rPr>
      </w:pPr>
      <w:r>
        <w:rPr>
          <w:rFonts w:ascii="New times roman" w:hAnsi="New times roman"/>
          <w:sz w:val="24"/>
          <w:szCs w:val="24"/>
        </w:rPr>
        <w:t>Business enterprises</w:t>
      </w:r>
      <w:r w:rsidRPr="00B75BC4">
        <w:rPr>
          <w:rFonts w:ascii="New times roman" w:hAnsi="New times roman"/>
          <w:sz w:val="24"/>
          <w:szCs w:val="24"/>
        </w:rPr>
        <w:t xml:space="preserve"> are organized by division. A division may be a </w:t>
      </w:r>
      <w:r>
        <w:rPr>
          <w:rFonts w:ascii="New times roman" w:hAnsi="New times roman"/>
          <w:sz w:val="24"/>
          <w:szCs w:val="24"/>
        </w:rPr>
        <w:t xml:space="preserve">profit centre, responsible for </w:t>
      </w:r>
      <w:r w:rsidRPr="00B75BC4">
        <w:rPr>
          <w:rFonts w:ascii="New times roman" w:hAnsi="New times roman"/>
          <w:sz w:val="24"/>
          <w:szCs w:val="24"/>
        </w:rPr>
        <w:t>revenues and operating expenses, or an investment centre, responsible also for assets</w:t>
      </w:r>
      <w:r>
        <w:rPr>
          <w:rFonts w:ascii="New times roman" w:hAnsi="New times roman"/>
          <w:sz w:val="24"/>
          <w:szCs w:val="24"/>
        </w:rPr>
        <w:t>.</w:t>
      </w:r>
    </w:p>
    <w:p w:rsidR="00F94123" w:rsidRPr="00B75BC4" w:rsidRDefault="00F94123" w:rsidP="00F94123">
      <w:pPr>
        <w:spacing w:line="480" w:lineRule="auto"/>
        <w:rPr>
          <w:rFonts w:ascii="New times roman" w:hAnsi="New times roman"/>
          <w:b/>
          <w:sz w:val="24"/>
          <w:szCs w:val="24"/>
        </w:rPr>
      </w:pPr>
      <w:r w:rsidRPr="00B75BC4">
        <w:rPr>
          <w:rFonts w:ascii="New times roman" w:hAnsi="New times roman"/>
          <w:b/>
          <w:sz w:val="24"/>
          <w:szCs w:val="24"/>
        </w:rPr>
        <w:t>Transfer pricing method</w:t>
      </w:r>
    </w:p>
    <w:p w:rsidR="00F94123" w:rsidRDefault="00F94123" w:rsidP="00F94123">
      <w:pPr>
        <w:spacing w:line="480" w:lineRule="auto"/>
        <w:rPr>
          <w:rFonts w:ascii="New times roman" w:hAnsi="New times roman"/>
          <w:sz w:val="24"/>
          <w:szCs w:val="24"/>
        </w:rPr>
      </w:pPr>
      <w:r>
        <w:rPr>
          <w:rFonts w:ascii="New times roman" w:hAnsi="New times roman"/>
          <w:sz w:val="24"/>
          <w:szCs w:val="24"/>
        </w:rPr>
        <w:t>There are three methods which are commonly used:</w:t>
      </w:r>
    </w:p>
    <w:p w:rsidR="00F94123" w:rsidRDefault="00F94123" w:rsidP="00BB4CF3">
      <w:pPr>
        <w:pStyle w:val="ListParagraph"/>
        <w:numPr>
          <w:ilvl w:val="0"/>
          <w:numId w:val="2"/>
        </w:numPr>
        <w:spacing w:line="480" w:lineRule="auto"/>
        <w:rPr>
          <w:rFonts w:ascii="New times roman" w:hAnsi="New times roman"/>
          <w:sz w:val="24"/>
          <w:szCs w:val="24"/>
        </w:rPr>
      </w:pPr>
      <w:r w:rsidRPr="00BB4CF3">
        <w:rPr>
          <w:rFonts w:ascii="New times roman" w:hAnsi="New times roman"/>
          <w:sz w:val="24"/>
          <w:szCs w:val="24"/>
        </w:rPr>
        <w:t>Cost-based transfer pricing: it is a method of setting prices when goods are sold t</w:t>
      </w:r>
      <w:r w:rsidR="00BB4CF3" w:rsidRPr="00BB4CF3">
        <w:rPr>
          <w:rFonts w:ascii="New times roman" w:hAnsi="New times roman"/>
          <w:sz w:val="24"/>
          <w:szCs w:val="24"/>
        </w:rPr>
        <w:t>o divisions within the same company,</w:t>
      </w:r>
      <w:r w:rsidR="00BB4CF3" w:rsidRPr="00BB4CF3">
        <w:rPr>
          <w:rFonts w:ascii="New times roman" w:hAnsi="New times roman"/>
          <w:sz w:val="24"/>
          <w:szCs w:val="24"/>
        </w:rPr>
        <w:t xml:space="preserve"> Cost-based syste</w:t>
      </w:r>
      <w:r w:rsidR="00BB4CF3" w:rsidRPr="00BB4CF3">
        <w:rPr>
          <w:rFonts w:ascii="New times roman" w:hAnsi="New times roman"/>
          <w:sz w:val="24"/>
          <w:szCs w:val="24"/>
        </w:rPr>
        <w:t xml:space="preserve">ms are simple to use, but there </w:t>
      </w:r>
      <w:r w:rsidR="00BB4CF3" w:rsidRPr="00BB4CF3">
        <w:rPr>
          <w:rFonts w:ascii="New times roman" w:hAnsi="New times roman"/>
          <w:sz w:val="24"/>
          <w:szCs w:val="24"/>
        </w:rPr>
        <w:t xml:space="preserve">are at least two problems associated with </w:t>
      </w:r>
      <w:r w:rsidR="00BB4CF3" w:rsidRPr="00BB4CF3">
        <w:rPr>
          <w:rFonts w:ascii="New times roman" w:hAnsi="New times roman"/>
          <w:sz w:val="24"/>
          <w:szCs w:val="24"/>
        </w:rPr>
        <w:t>them, the</w:t>
      </w:r>
      <w:r w:rsidR="00BB4CF3" w:rsidRPr="00BB4CF3">
        <w:rPr>
          <w:rFonts w:ascii="New times roman" w:hAnsi="New times roman"/>
          <w:sz w:val="24"/>
          <w:szCs w:val="24"/>
        </w:rPr>
        <w:t xml:space="preserve"> first problem relates to the issue of </w:t>
      </w:r>
      <w:r w:rsidR="00BB4CF3" w:rsidRPr="00BB4CF3">
        <w:rPr>
          <w:rFonts w:ascii="New times roman" w:hAnsi="New times roman"/>
          <w:sz w:val="24"/>
          <w:szCs w:val="24"/>
        </w:rPr>
        <w:lastRenderedPageBreak/>
        <w:t>which measure of cost to use. The other problem is that inefficiencies in one unit may</w:t>
      </w:r>
      <w:r w:rsidR="00BB4CF3">
        <w:rPr>
          <w:rFonts w:ascii="New times roman" w:hAnsi="New times roman"/>
          <w:sz w:val="24"/>
          <w:szCs w:val="24"/>
        </w:rPr>
        <w:t xml:space="preserve"> be transferred to other units,</w:t>
      </w:r>
      <w:r w:rsidR="00BB4CF3" w:rsidRPr="00BB4CF3">
        <w:rPr>
          <w:rFonts w:ascii="New times roman" w:hAnsi="New times roman"/>
          <w:sz w:val="24"/>
          <w:szCs w:val="24"/>
        </w:rPr>
        <w:t xml:space="preserve"> as</w:t>
      </w:r>
      <w:r w:rsidR="00BB4CF3" w:rsidRPr="00BB4CF3">
        <w:rPr>
          <w:rFonts w:ascii="New times roman" w:hAnsi="New times roman"/>
          <w:sz w:val="24"/>
          <w:szCs w:val="24"/>
        </w:rPr>
        <w:t xml:space="preserve"> there is no incentive for selling divisions to control costs</w:t>
      </w:r>
      <w:r w:rsidR="00BB4CF3">
        <w:rPr>
          <w:rFonts w:ascii="New times roman" w:hAnsi="New times roman"/>
          <w:sz w:val="24"/>
          <w:szCs w:val="24"/>
        </w:rPr>
        <w:t>.</w:t>
      </w:r>
    </w:p>
    <w:p w:rsidR="00BB4CF3" w:rsidRDefault="00BB4CF3" w:rsidP="00BB4CF3">
      <w:pPr>
        <w:pStyle w:val="ListParagraph"/>
        <w:numPr>
          <w:ilvl w:val="0"/>
          <w:numId w:val="2"/>
        </w:numPr>
        <w:spacing w:line="480" w:lineRule="auto"/>
        <w:rPr>
          <w:rFonts w:ascii="New times roman" w:hAnsi="New times roman"/>
          <w:sz w:val="24"/>
          <w:szCs w:val="24"/>
        </w:rPr>
      </w:pPr>
      <w:r>
        <w:rPr>
          <w:rFonts w:ascii="New times roman" w:hAnsi="New times roman"/>
          <w:sz w:val="24"/>
          <w:szCs w:val="24"/>
        </w:rPr>
        <w:t>Market-based transfer pricing: it is the act of setting prices that are closely aligned with the current market price of similar products. Market-based systems</w:t>
      </w:r>
      <w:r w:rsidRPr="00BB4CF3">
        <w:rPr>
          <w:rFonts w:ascii="New times roman" w:hAnsi="New times roman"/>
          <w:sz w:val="24"/>
          <w:szCs w:val="24"/>
        </w:rPr>
        <w:t xml:space="preserve"> </w:t>
      </w:r>
      <w:r w:rsidRPr="00BB4CF3">
        <w:rPr>
          <w:rFonts w:ascii="New times roman" w:hAnsi="New times roman"/>
          <w:sz w:val="24"/>
          <w:szCs w:val="24"/>
        </w:rPr>
        <w:t>avoid the</w:t>
      </w:r>
      <w:r w:rsidRPr="00BB4CF3">
        <w:rPr>
          <w:rFonts w:ascii="New times roman" w:hAnsi="New times roman"/>
          <w:sz w:val="24"/>
          <w:szCs w:val="24"/>
        </w:rPr>
        <w:t xml:space="preserve"> </w:t>
      </w:r>
      <w:r w:rsidRPr="00BB4CF3">
        <w:rPr>
          <w:rFonts w:ascii="New times roman" w:hAnsi="New times roman"/>
          <w:sz w:val="24"/>
          <w:szCs w:val="24"/>
        </w:rPr>
        <w:t>problem associated</w:t>
      </w:r>
      <w:r>
        <w:rPr>
          <w:rFonts w:ascii="New times roman" w:hAnsi="New times roman"/>
          <w:sz w:val="24"/>
          <w:szCs w:val="24"/>
        </w:rPr>
        <w:t xml:space="preserve"> with cost-based systems of transferring the</w:t>
      </w:r>
      <w:r w:rsidRPr="00BB4CF3">
        <w:rPr>
          <w:rFonts w:ascii="New times roman" w:hAnsi="New times roman"/>
          <w:sz w:val="24"/>
          <w:szCs w:val="24"/>
        </w:rPr>
        <w:t xml:space="preserve"> inefficienc</w:t>
      </w:r>
      <w:r>
        <w:rPr>
          <w:rFonts w:ascii="New times roman" w:hAnsi="New times roman"/>
          <w:sz w:val="24"/>
          <w:szCs w:val="24"/>
        </w:rPr>
        <w:t>ies of</w:t>
      </w:r>
      <w:r w:rsidRPr="00BB4CF3">
        <w:rPr>
          <w:rFonts w:ascii="New times roman" w:hAnsi="New times roman"/>
          <w:sz w:val="24"/>
          <w:szCs w:val="24"/>
        </w:rPr>
        <w:t xml:space="preserve"> </w:t>
      </w:r>
      <w:r w:rsidRPr="00BB4CF3">
        <w:rPr>
          <w:rFonts w:ascii="New times roman" w:hAnsi="New times roman"/>
          <w:sz w:val="24"/>
          <w:szCs w:val="24"/>
        </w:rPr>
        <w:t>one division</w:t>
      </w:r>
      <w:r>
        <w:rPr>
          <w:rFonts w:ascii="New times roman" w:hAnsi="New times roman"/>
          <w:sz w:val="24"/>
          <w:szCs w:val="24"/>
        </w:rPr>
        <w:t xml:space="preserve"> or </w:t>
      </w:r>
      <w:r w:rsidRPr="00BB4CF3">
        <w:rPr>
          <w:rFonts w:ascii="New times roman" w:hAnsi="New times roman"/>
          <w:sz w:val="24"/>
          <w:szCs w:val="24"/>
        </w:rPr>
        <w:t>subsidiary to others</w:t>
      </w:r>
      <w:r>
        <w:rPr>
          <w:rFonts w:ascii="New times roman" w:hAnsi="New times roman"/>
          <w:sz w:val="24"/>
          <w:szCs w:val="24"/>
        </w:rPr>
        <w:t>.</w:t>
      </w:r>
    </w:p>
    <w:p w:rsidR="00BB4CF3" w:rsidRDefault="008A495F" w:rsidP="008A495F">
      <w:pPr>
        <w:pStyle w:val="ListParagraph"/>
        <w:numPr>
          <w:ilvl w:val="0"/>
          <w:numId w:val="2"/>
        </w:numPr>
        <w:spacing w:line="480" w:lineRule="auto"/>
        <w:rPr>
          <w:rFonts w:ascii="New times roman" w:hAnsi="New times roman"/>
          <w:sz w:val="24"/>
          <w:szCs w:val="24"/>
        </w:rPr>
      </w:pPr>
      <w:r>
        <w:rPr>
          <w:rFonts w:ascii="New times roman" w:hAnsi="New times roman"/>
          <w:sz w:val="24"/>
          <w:szCs w:val="24"/>
        </w:rPr>
        <w:t>Negotiated</w:t>
      </w:r>
      <w:r w:rsidR="00BB4CF3">
        <w:rPr>
          <w:rFonts w:ascii="New times roman" w:hAnsi="New times roman"/>
          <w:sz w:val="24"/>
          <w:szCs w:val="24"/>
        </w:rPr>
        <w:t xml:space="preserve"> price: </w:t>
      </w:r>
      <w:r>
        <w:rPr>
          <w:rFonts w:ascii="New times roman" w:hAnsi="New times roman"/>
          <w:sz w:val="24"/>
          <w:szCs w:val="24"/>
        </w:rPr>
        <w:t>it may be necessary to negotiate a transfer price between subsidiaries, without using any market price as a baseline.</w:t>
      </w:r>
      <w:r w:rsidRPr="008A495F">
        <w:rPr>
          <w:rFonts w:ascii="New times roman" w:hAnsi="New times roman"/>
          <w:sz w:val="24"/>
          <w:szCs w:val="24"/>
        </w:rPr>
        <w:t xml:space="preserve"> A negotiated pricing sys</w:t>
      </w:r>
      <w:r>
        <w:rPr>
          <w:rFonts w:ascii="New times roman" w:hAnsi="New times roman"/>
          <w:sz w:val="24"/>
          <w:szCs w:val="24"/>
        </w:rPr>
        <w:t xml:space="preserve">tem can be useful, as it allows </w:t>
      </w:r>
      <w:r w:rsidRPr="008A495F">
        <w:rPr>
          <w:rFonts w:ascii="New times roman" w:hAnsi="New times roman"/>
          <w:sz w:val="24"/>
          <w:szCs w:val="24"/>
        </w:rPr>
        <w:t xml:space="preserve">subsidiary managers the freedom to bargain with one another, thereby preserving the autonomy of </w:t>
      </w:r>
      <w:r>
        <w:rPr>
          <w:rFonts w:ascii="New times roman" w:hAnsi="New times roman"/>
          <w:sz w:val="24"/>
          <w:szCs w:val="24"/>
        </w:rPr>
        <w:t xml:space="preserve">subsidiary </w:t>
      </w:r>
      <w:r w:rsidRPr="008A495F">
        <w:rPr>
          <w:rFonts w:ascii="New times roman" w:hAnsi="New times roman"/>
          <w:sz w:val="24"/>
          <w:szCs w:val="24"/>
        </w:rPr>
        <w:t>managers.</w:t>
      </w:r>
    </w:p>
    <w:p w:rsidR="008A495F" w:rsidRPr="00B75BC4" w:rsidRDefault="008A495F" w:rsidP="008A495F">
      <w:pPr>
        <w:spacing w:line="480" w:lineRule="auto"/>
        <w:rPr>
          <w:rFonts w:ascii="New times roman" w:hAnsi="New times roman"/>
          <w:b/>
          <w:sz w:val="24"/>
          <w:szCs w:val="24"/>
        </w:rPr>
      </w:pPr>
      <w:r w:rsidRPr="00B75BC4">
        <w:rPr>
          <w:rFonts w:ascii="New times roman" w:hAnsi="New times roman"/>
          <w:b/>
          <w:sz w:val="24"/>
          <w:szCs w:val="24"/>
        </w:rPr>
        <w:t>Objectives of international transfer pricing</w:t>
      </w:r>
    </w:p>
    <w:p w:rsidR="008A495F" w:rsidRDefault="008A495F" w:rsidP="006E2E30">
      <w:pPr>
        <w:pStyle w:val="ListParagraph"/>
        <w:numPr>
          <w:ilvl w:val="0"/>
          <w:numId w:val="3"/>
        </w:numPr>
        <w:spacing w:line="480" w:lineRule="auto"/>
        <w:rPr>
          <w:rFonts w:ascii="New times roman" w:hAnsi="New times roman"/>
          <w:sz w:val="24"/>
          <w:szCs w:val="24"/>
        </w:rPr>
      </w:pPr>
      <w:r>
        <w:rPr>
          <w:rFonts w:ascii="New times roman" w:hAnsi="New times roman"/>
          <w:sz w:val="24"/>
          <w:szCs w:val="24"/>
        </w:rPr>
        <w:t>Performance evaluation: it is a formal and productive procedure to measure an employee’</w:t>
      </w:r>
      <w:r w:rsidR="006E2E30">
        <w:rPr>
          <w:rFonts w:ascii="New times roman" w:hAnsi="New times roman"/>
          <w:sz w:val="24"/>
          <w:szCs w:val="24"/>
        </w:rPr>
        <w:t>s work and results based on their job responsibilities.</w:t>
      </w:r>
      <w:r w:rsidR="006E2E30" w:rsidRPr="006E2E30">
        <w:t xml:space="preserve"> </w:t>
      </w:r>
      <w:r w:rsidR="006E2E30" w:rsidRPr="006E2E30">
        <w:rPr>
          <w:rFonts w:ascii="New times roman" w:hAnsi="New times roman"/>
          <w:sz w:val="24"/>
          <w:szCs w:val="24"/>
        </w:rPr>
        <w:t>To fairly evaluate the performance of both parties to an intercompany transaction, the transfer should be made at a price acceptable to both parties. An acceptable price could be determined by reference to</w:t>
      </w:r>
      <w:r w:rsidR="006E2E30">
        <w:rPr>
          <w:rFonts w:ascii="New times roman" w:hAnsi="New times roman"/>
          <w:sz w:val="24"/>
          <w:szCs w:val="24"/>
        </w:rPr>
        <w:t xml:space="preserve"> </w:t>
      </w:r>
      <w:r w:rsidR="006E2E30" w:rsidRPr="006E2E30">
        <w:rPr>
          <w:rFonts w:ascii="New times roman" w:hAnsi="New times roman"/>
          <w:sz w:val="24"/>
          <w:szCs w:val="24"/>
        </w:rPr>
        <w:t>outside market prices</w:t>
      </w:r>
      <w:r w:rsidR="006E2E30">
        <w:rPr>
          <w:rFonts w:ascii="New times roman" w:hAnsi="New times roman"/>
          <w:sz w:val="24"/>
          <w:szCs w:val="24"/>
        </w:rPr>
        <w:t>.</w:t>
      </w:r>
    </w:p>
    <w:p w:rsidR="006E2E30" w:rsidRPr="006E2E30" w:rsidRDefault="006E2E30" w:rsidP="006E2E30">
      <w:pPr>
        <w:pStyle w:val="ListParagraph"/>
        <w:numPr>
          <w:ilvl w:val="0"/>
          <w:numId w:val="3"/>
        </w:numPr>
        <w:spacing w:line="480" w:lineRule="auto"/>
        <w:rPr>
          <w:rFonts w:ascii="New times roman" w:hAnsi="New times roman"/>
          <w:sz w:val="24"/>
          <w:szCs w:val="24"/>
        </w:rPr>
      </w:pPr>
      <w:r>
        <w:rPr>
          <w:rFonts w:ascii="New times roman" w:hAnsi="New times roman"/>
          <w:sz w:val="24"/>
          <w:szCs w:val="24"/>
        </w:rPr>
        <w:t xml:space="preserve">Cost minimization: </w:t>
      </w:r>
      <w:r w:rsidRPr="006E2E30">
        <w:rPr>
          <w:rFonts w:ascii="New times roman" w:hAnsi="New times roman"/>
          <w:sz w:val="24"/>
          <w:szCs w:val="24"/>
        </w:rPr>
        <w:t>When intercompany transa</w:t>
      </w:r>
      <w:r>
        <w:rPr>
          <w:rFonts w:ascii="New times roman" w:hAnsi="New times roman"/>
          <w:sz w:val="24"/>
          <w:szCs w:val="24"/>
        </w:rPr>
        <w:t xml:space="preserve">ctions cross national borders, </w:t>
      </w:r>
      <w:r w:rsidRPr="006E2E30">
        <w:rPr>
          <w:rFonts w:ascii="New times roman" w:hAnsi="New times roman"/>
          <w:sz w:val="24"/>
          <w:szCs w:val="24"/>
        </w:rPr>
        <w:t xml:space="preserve">differences between countries might lead an </w:t>
      </w:r>
      <w:r>
        <w:rPr>
          <w:rFonts w:ascii="New times roman" w:hAnsi="New times roman"/>
          <w:sz w:val="24"/>
          <w:szCs w:val="24"/>
        </w:rPr>
        <w:t xml:space="preserve">MNC to attempt to achieve certain cost-minimization objectives through the use of </w:t>
      </w:r>
      <w:r w:rsidRPr="006E2E30">
        <w:rPr>
          <w:rFonts w:ascii="New times roman" w:hAnsi="New times roman"/>
          <w:sz w:val="24"/>
          <w:szCs w:val="24"/>
        </w:rPr>
        <w:t>discretionary transfer prices mandated by headquarters</w:t>
      </w:r>
      <w:r>
        <w:rPr>
          <w:rFonts w:ascii="New times roman" w:hAnsi="New times roman"/>
          <w:sz w:val="24"/>
          <w:szCs w:val="24"/>
        </w:rPr>
        <w:t>. It is to identify the area in which a bu</w:t>
      </w:r>
      <w:r w:rsidR="00B75BC4">
        <w:rPr>
          <w:rFonts w:ascii="New times roman" w:hAnsi="New times roman"/>
          <w:sz w:val="24"/>
          <w:szCs w:val="24"/>
        </w:rPr>
        <w:t xml:space="preserve">siness can effectively reduce costs that will have the most beneficial effect on profit maximization. </w:t>
      </w:r>
    </w:p>
    <w:p w:rsidR="00523E8E" w:rsidRPr="00523E8E" w:rsidRDefault="00523E8E" w:rsidP="008A495F">
      <w:pPr>
        <w:rPr>
          <w:rFonts w:ascii="New times roman" w:hAnsi="New times roman"/>
          <w:b/>
          <w:sz w:val="24"/>
          <w:szCs w:val="24"/>
        </w:rPr>
      </w:pPr>
      <w:bookmarkStart w:id="0" w:name="_GoBack"/>
      <w:bookmarkEnd w:id="0"/>
    </w:p>
    <w:sectPr w:rsidR="00523E8E" w:rsidRPr="00523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B57"/>
    <w:multiLevelType w:val="hybridMultilevel"/>
    <w:tmpl w:val="7074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426D8"/>
    <w:multiLevelType w:val="hybridMultilevel"/>
    <w:tmpl w:val="E394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D223A"/>
    <w:multiLevelType w:val="hybridMultilevel"/>
    <w:tmpl w:val="81C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8E"/>
    <w:rsid w:val="00463AB9"/>
    <w:rsid w:val="004D6EE1"/>
    <w:rsid w:val="00523E8E"/>
    <w:rsid w:val="006E2E30"/>
    <w:rsid w:val="007766B7"/>
    <w:rsid w:val="008A495F"/>
    <w:rsid w:val="00B75BC4"/>
    <w:rsid w:val="00BB4CF3"/>
    <w:rsid w:val="00F9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7E53"/>
  <w15:chartTrackingRefBased/>
  <w15:docId w15:val="{40B37ABB-547D-461E-B9A3-8D88199E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NNEKA NWANEKE</dc:creator>
  <cp:keywords/>
  <dc:description/>
  <cp:lastModifiedBy>NNEKA NWANEKE</cp:lastModifiedBy>
  <cp:revision>1</cp:revision>
  <dcterms:created xsi:type="dcterms:W3CDTF">2020-04-13T11:47:00Z</dcterms:created>
  <dcterms:modified xsi:type="dcterms:W3CDTF">2020-04-13T13:09:00Z</dcterms:modified>
</cp:coreProperties>
</file>