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9D4" w:rsidRPr="000679CC" w:rsidRDefault="002424FA" w:rsidP="000679CC">
      <w:pPr>
        <w:spacing w:line="480" w:lineRule="auto"/>
        <w:jc w:val="center"/>
        <w:rPr>
          <w:rStyle w:val="BookTitle"/>
          <w:rFonts w:ascii="Times New Roman" w:hAnsi="Times New Roman" w:cs="Times New Roman"/>
          <w:sz w:val="24"/>
          <w:szCs w:val="24"/>
        </w:rPr>
      </w:pPr>
      <w:r w:rsidRPr="000679CC">
        <w:rPr>
          <w:rStyle w:val="BookTitle"/>
          <w:rFonts w:ascii="Times New Roman" w:hAnsi="Times New Roman" w:cs="Times New Roman"/>
          <w:sz w:val="24"/>
          <w:szCs w:val="24"/>
        </w:rPr>
        <w:t>INTERNATIONAL TRANSFER PRICING</w:t>
      </w:r>
    </w:p>
    <w:p w:rsidR="002424FA" w:rsidRDefault="002424FA" w:rsidP="000679CC">
      <w:pPr>
        <w:spacing w:line="480" w:lineRule="auto"/>
        <w:rPr>
          <w:rFonts w:ascii="Times New Roman" w:hAnsi="Times New Roman" w:cs="Times New Roman"/>
          <w:sz w:val="24"/>
          <w:szCs w:val="24"/>
        </w:rPr>
      </w:pPr>
      <w:r>
        <w:rPr>
          <w:rFonts w:ascii="Times New Roman" w:hAnsi="Times New Roman" w:cs="Times New Roman"/>
          <w:sz w:val="24"/>
          <w:szCs w:val="24"/>
        </w:rPr>
        <w:t xml:space="preserve">Transfer pricing refers to the determination of the price at which transaction between related parties will be carried out. Transfer can be from a subsidiary to its parent, from the parents to a subsidiary, or from </w:t>
      </w:r>
      <w:r w:rsidR="00B84E61">
        <w:rPr>
          <w:rFonts w:ascii="Times New Roman" w:hAnsi="Times New Roman" w:cs="Times New Roman"/>
          <w:sz w:val="24"/>
          <w:szCs w:val="24"/>
        </w:rPr>
        <w:t xml:space="preserve">one subsidiary to another of the same parent. Transfer between related parties are also known as </w:t>
      </w:r>
      <w:r w:rsidR="00B84E61" w:rsidRPr="000679CC">
        <w:rPr>
          <w:rStyle w:val="BookTitle"/>
          <w:rFonts w:ascii="Times New Roman" w:hAnsi="Times New Roman" w:cs="Times New Roman"/>
          <w:sz w:val="24"/>
          <w:szCs w:val="24"/>
        </w:rPr>
        <w:t>intercompany transactions</w:t>
      </w:r>
      <w:r w:rsidR="00B84E61">
        <w:rPr>
          <w:rFonts w:ascii="Times New Roman" w:hAnsi="Times New Roman" w:cs="Times New Roman"/>
          <w:sz w:val="24"/>
          <w:szCs w:val="24"/>
        </w:rPr>
        <w:t>, it also represents a significant portion in international trade.</w:t>
      </w:r>
    </w:p>
    <w:p w:rsidR="00B84E61" w:rsidRDefault="00B84E61" w:rsidP="000679CC">
      <w:pPr>
        <w:spacing w:line="480" w:lineRule="auto"/>
        <w:rPr>
          <w:rFonts w:ascii="Times New Roman" w:hAnsi="Times New Roman" w:cs="Times New Roman"/>
          <w:sz w:val="24"/>
          <w:szCs w:val="24"/>
        </w:rPr>
      </w:pPr>
      <w:r>
        <w:rPr>
          <w:rFonts w:ascii="Times New Roman" w:hAnsi="Times New Roman" w:cs="Times New Roman"/>
          <w:sz w:val="24"/>
          <w:szCs w:val="24"/>
        </w:rPr>
        <w:t xml:space="preserve">Two factors influence the manner in which </w:t>
      </w:r>
      <w:r w:rsidR="0050493C">
        <w:rPr>
          <w:rFonts w:ascii="Times New Roman" w:hAnsi="Times New Roman" w:cs="Times New Roman"/>
          <w:sz w:val="24"/>
          <w:szCs w:val="24"/>
        </w:rPr>
        <w:t>international transfer prices are determined. The first factor is the objective that headquarters management wishes to achieve through its transfer pricing practices, another objective relates to the minimization of one or more type of cost and these two objectives often conflict.</w:t>
      </w:r>
    </w:p>
    <w:p w:rsidR="0050493C" w:rsidRDefault="0050493C" w:rsidP="000679CC">
      <w:pPr>
        <w:spacing w:line="480" w:lineRule="auto"/>
        <w:rPr>
          <w:rFonts w:ascii="Times New Roman" w:hAnsi="Times New Roman" w:cs="Times New Roman"/>
          <w:sz w:val="24"/>
          <w:szCs w:val="24"/>
        </w:rPr>
      </w:pPr>
      <w:r>
        <w:rPr>
          <w:rFonts w:ascii="Times New Roman" w:hAnsi="Times New Roman" w:cs="Times New Roman"/>
          <w:sz w:val="24"/>
          <w:szCs w:val="24"/>
        </w:rPr>
        <w:t>The second factor is the law that exist in most countries governing the manner in which intercompany transaction</w:t>
      </w:r>
      <w:r w:rsidR="00826FE8">
        <w:rPr>
          <w:rFonts w:ascii="Times New Roman" w:hAnsi="Times New Roman" w:cs="Times New Roman"/>
          <w:sz w:val="24"/>
          <w:szCs w:val="24"/>
        </w:rPr>
        <w:t xml:space="preserve"> transactions crossing the boarders may be priced. These laws are established to make sure </w:t>
      </w:r>
      <w:r w:rsidR="00F80FBA">
        <w:rPr>
          <w:rFonts w:ascii="Times New Roman" w:hAnsi="Times New Roman" w:cs="Times New Roman"/>
          <w:sz w:val="24"/>
          <w:szCs w:val="24"/>
        </w:rPr>
        <w:t xml:space="preserve">that multinational corporations(MNCs) are not able to avoid paying fair shares of taxes, import </w:t>
      </w:r>
      <w:r w:rsidR="00405073">
        <w:rPr>
          <w:rFonts w:ascii="Times New Roman" w:hAnsi="Times New Roman" w:cs="Times New Roman"/>
          <w:sz w:val="24"/>
          <w:szCs w:val="24"/>
        </w:rPr>
        <w:t>duties,</w:t>
      </w:r>
      <w:r w:rsidR="00F80FBA">
        <w:rPr>
          <w:rFonts w:ascii="Times New Roman" w:hAnsi="Times New Roman" w:cs="Times New Roman"/>
          <w:sz w:val="24"/>
          <w:szCs w:val="24"/>
        </w:rPr>
        <w:t xml:space="preserve"> and they operate </w:t>
      </w:r>
      <w:r w:rsidR="00405073">
        <w:rPr>
          <w:rFonts w:ascii="Times New Roman" w:hAnsi="Times New Roman" w:cs="Times New Roman"/>
          <w:sz w:val="24"/>
          <w:szCs w:val="24"/>
        </w:rPr>
        <w:t>in multiple jurisdiction.</w:t>
      </w:r>
    </w:p>
    <w:p w:rsidR="00405073" w:rsidRPr="000679CC" w:rsidRDefault="00405073" w:rsidP="000679CC">
      <w:pPr>
        <w:spacing w:line="480" w:lineRule="auto"/>
        <w:rPr>
          <w:rStyle w:val="BookTitle"/>
          <w:rFonts w:ascii="Times New Roman" w:hAnsi="Times New Roman" w:cs="Times New Roman"/>
          <w:sz w:val="24"/>
          <w:szCs w:val="24"/>
        </w:rPr>
      </w:pPr>
      <w:r w:rsidRPr="000679CC">
        <w:rPr>
          <w:rStyle w:val="BookTitle"/>
          <w:rFonts w:ascii="Times New Roman" w:hAnsi="Times New Roman" w:cs="Times New Roman"/>
          <w:sz w:val="24"/>
          <w:szCs w:val="24"/>
        </w:rPr>
        <w:t>DECENTRALIZATION AND GLOBAL CONGRUENCE</w:t>
      </w:r>
    </w:p>
    <w:p w:rsidR="00405073" w:rsidRDefault="00405073" w:rsidP="000679CC">
      <w:pPr>
        <w:spacing w:line="480" w:lineRule="auto"/>
        <w:rPr>
          <w:rFonts w:ascii="Times New Roman" w:hAnsi="Times New Roman" w:cs="Times New Roman"/>
          <w:sz w:val="24"/>
          <w:szCs w:val="24"/>
        </w:rPr>
      </w:pPr>
      <w:r>
        <w:rPr>
          <w:rFonts w:ascii="Times New Roman" w:hAnsi="Times New Roman" w:cs="Times New Roman"/>
          <w:sz w:val="24"/>
          <w:szCs w:val="24"/>
        </w:rPr>
        <w:t xml:space="preserve">Business enterprises are often organised by divisions. A company organized by division, top managers delegate or decentralize authority and responsibility to division managers, advantages of </w:t>
      </w:r>
      <w:r w:rsidRPr="000679CC">
        <w:rPr>
          <w:rStyle w:val="BookTitle"/>
          <w:rFonts w:ascii="Times New Roman" w:hAnsi="Times New Roman" w:cs="Times New Roman"/>
          <w:sz w:val="24"/>
          <w:szCs w:val="24"/>
        </w:rPr>
        <w:t xml:space="preserve">Decentralization </w:t>
      </w:r>
      <w:r>
        <w:rPr>
          <w:rFonts w:ascii="Times New Roman" w:hAnsi="Times New Roman" w:cs="Times New Roman"/>
          <w:sz w:val="24"/>
          <w:szCs w:val="24"/>
        </w:rPr>
        <w:t>includes:</w:t>
      </w:r>
    </w:p>
    <w:p w:rsidR="00405073" w:rsidRDefault="00405073" w:rsidP="000679C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Allowing local managers to respond quickly to a changing environment.</w:t>
      </w:r>
    </w:p>
    <w:p w:rsidR="00405073" w:rsidRDefault="00EF0261" w:rsidP="000679C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Dividing large, complex problems into manageable pieces.</w:t>
      </w:r>
    </w:p>
    <w:p w:rsidR="00EF0261" w:rsidRDefault="00EF0261" w:rsidP="000679C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Motivating local managers who otherwise will be frustrated if asked only to implement the decisions of others. </w:t>
      </w:r>
    </w:p>
    <w:p w:rsidR="00EF0261" w:rsidRDefault="00EF0261" w:rsidP="000679CC">
      <w:pPr>
        <w:spacing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The corporate accounting and control system should be designed in such a way that it provides incentives for local managers to make decisions which are consistent with corporate goal and this is known as goal congruence.</w:t>
      </w:r>
    </w:p>
    <w:p w:rsidR="00EF0261" w:rsidRPr="00AF6BA1" w:rsidRDefault="00EF0261" w:rsidP="000679CC">
      <w:pPr>
        <w:spacing w:line="480" w:lineRule="auto"/>
        <w:ind w:left="360"/>
        <w:rPr>
          <w:rStyle w:val="BookTitle"/>
          <w:rFonts w:ascii="Times New Roman" w:hAnsi="Times New Roman" w:cs="Times New Roman"/>
          <w:sz w:val="24"/>
          <w:szCs w:val="24"/>
        </w:rPr>
      </w:pPr>
      <w:r w:rsidRPr="00AF6BA1">
        <w:rPr>
          <w:rStyle w:val="BookTitle"/>
          <w:rFonts w:ascii="Times New Roman" w:hAnsi="Times New Roman" w:cs="Times New Roman"/>
          <w:sz w:val="24"/>
          <w:szCs w:val="24"/>
        </w:rPr>
        <w:t xml:space="preserve">OBJECTIVES ON INTERNATIONAL TRANSFER PRICING </w:t>
      </w:r>
    </w:p>
    <w:p w:rsidR="00EF0261" w:rsidRPr="00AF6BA1" w:rsidRDefault="00AF6BA1" w:rsidP="000679CC">
      <w:pPr>
        <w:pStyle w:val="ListParagraph"/>
        <w:numPr>
          <w:ilvl w:val="0"/>
          <w:numId w:val="2"/>
        </w:numPr>
        <w:spacing w:line="480" w:lineRule="auto"/>
        <w:rPr>
          <w:rStyle w:val="BookTitle"/>
          <w:rFonts w:ascii="Times New Roman" w:hAnsi="Times New Roman" w:cs="Times New Roman"/>
          <w:sz w:val="24"/>
          <w:szCs w:val="24"/>
        </w:rPr>
      </w:pPr>
      <w:r w:rsidRPr="00AF6BA1">
        <w:rPr>
          <w:rStyle w:val="BookTitle"/>
          <w:rFonts w:ascii="Times New Roman" w:hAnsi="Times New Roman" w:cs="Times New Roman"/>
          <w:sz w:val="24"/>
          <w:szCs w:val="24"/>
        </w:rPr>
        <w:t>Performance evaluation,</w:t>
      </w:r>
    </w:p>
    <w:p w:rsidR="00AF6BA1" w:rsidRPr="00AF6BA1" w:rsidRDefault="00AF6BA1" w:rsidP="000679CC">
      <w:pPr>
        <w:pStyle w:val="ListParagraph"/>
        <w:numPr>
          <w:ilvl w:val="0"/>
          <w:numId w:val="2"/>
        </w:numPr>
        <w:spacing w:line="480" w:lineRule="auto"/>
        <w:rPr>
          <w:rStyle w:val="BookTitle"/>
          <w:rFonts w:ascii="Times New Roman" w:hAnsi="Times New Roman" w:cs="Times New Roman"/>
          <w:sz w:val="24"/>
          <w:szCs w:val="24"/>
        </w:rPr>
      </w:pPr>
      <w:r w:rsidRPr="00AF6BA1">
        <w:rPr>
          <w:rStyle w:val="BookTitle"/>
          <w:rFonts w:ascii="Times New Roman" w:hAnsi="Times New Roman" w:cs="Times New Roman"/>
          <w:sz w:val="24"/>
          <w:szCs w:val="24"/>
        </w:rPr>
        <w:t>Cost minimization</w:t>
      </w:r>
    </w:p>
    <w:p w:rsidR="00AF6BA1" w:rsidRPr="00AF6BA1" w:rsidRDefault="00AF6BA1" w:rsidP="000679CC">
      <w:pPr>
        <w:spacing w:line="480" w:lineRule="auto"/>
        <w:ind w:left="360"/>
        <w:rPr>
          <w:rStyle w:val="BookTitle"/>
          <w:rFonts w:ascii="Times New Roman" w:hAnsi="Times New Roman" w:cs="Times New Roman"/>
          <w:sz w:val="24"/>
          <w:szCs w:val="24"/>
        </w:rPr>
      </w:pPr>
      <w:r w:rsidRPr="00AF6BA1">
        <w:rPr>
          <w:rStyle w:val="BookTitle"/>
          <w:rFonts w:ascii="Times New Roman" w:hAnsi="Times New Roman" w:cs="Times New Roman"/>
          <w:sz w:val="24"/>
          <w:szCs w:val="24"/>
        </w:rPr>
        <w:t>Conflicting Objectives</w:t>
      </w:r>
    </w:p>
    <w:p w:rsidR="00AF6BA1" w:rsidRDefault="00AF6BA1" w:rsidP="000679CC">
      <w:p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To minimize cost, top managers must </w:t>
      </w:r>
      <w:r w:rsidRPr="00AF6BA1">
        <w:rPr>
          <w:rStyle w:val="BookTitle"/>
          <w:rFonts w:ascii="Times New Roman" w:hAnsi="Times New Roman" w:cs="Times New Roman"/>
          <w:sz w:val="24"/>
          <w:szCs w:val="24"/>
        </w:rPr>
        <w:t>dictate a discretionary transfer price</w:t>
      </w:r>
      <w:r>
        <w:rPr>
          <w:rFonts w:ascii="Times New Roman" w:hAnsi="Times New Roman" w:cs="Times New Roman"/>
          <w:sz w:val="24"/>
          <w:szCs w:val="24"/>
        </w:rPr>
        <w:t xml:space="preserve">. One of the way companies deal with this conflict is through </w:t>
      </w:r>
      <w:r w:rsidRPr="00AF6BA1">
        <w:rPr>
          <w:rStyle w:val="BookTitle"/>
          <w:rFonts w:ascii="Times New Roman" w:hAnsi="Times New Roman" w:cs="Times New Roman"/>
          <w:sz w:val="24"/>
          <w:szCs w:val="24"/>
        </w:rPr>
        <w:t>dual pricing</w:t>
      </w:r>
      <w:r>
        <w:rPr>
          <w:rFonts w:ascii="Times New Roman" w:hAnsi="Times New Roman" w:cs="Times New Roman"/>
          <w:sz w:val="24"/>
          <w:szCs w:val="24"/>
        </w:rPr>
        <w:t>.</w:t>
      </w:r>
    </w:p>
    <w:p w:rsidR="00AF6BA1" w:rsidRPr="00AF6BA1" w:rsidRDefault="00AF6BA1" w:rsidP="000679CC">
      <w:pPr>
        <w:spacing w:line="480" w:lineRule="auto"/>
        <w:ind w:left="360"/>
        <w:rPr>
          <w:rStyle w:val="BookTitle"/>
          <w:rFonts w:ascii="Times New Roman" w:hAnsi="Times New Roman" w:cs="Times New Roman"/>
          <w:sz w:val="24"/>
          <w:szCs w:val="24"/>
        </w:rPr>
      </w:pPr>
      <w:r w:rsidRPr="00AF6BA1">
        <w:rPr>
          <w:rStyle w:val="BookTitle"/>
          <w:rFonts w:ascii="Times New Roman" w:hAnsi="Times New Roman" w:cs="Times New Roman"/>
          <w:sz w:val="24"/>
          <w:szCs w:val="24"/>
        </w:rPr>
        <w:t>Other Cost-Minimization Objectives</w:t>
      </w:r>
    </w:p>
    <w:p w:rsidR="00AF6BA1" w:rsidRDefault="00AF6BA1" w:rsidP="000679CC">
      <w:pPr>
        <w:spacing w:line="480" w:lineRule="auto"/>
        <w:ind w:left="360"/>
        <w:rPr>
          <w:rFonts w:ascii="Times New Roman" w:hAnsi="Times New Roman" w:cs="Times New Roman"/>
          <w:sz w:val="24"/>
          <w:szCs w:val="24"/>
        </w:rPr>
      </w:pPr>
      <w:r>
        <w:rPr>
          <w:rFonts w:ascii="Times New Roman" w:hAnsi="Times New Roman" w:cs="Times New Roman"/>
          <w:sz w:val="24"/>
          <w:szCs w:val="24"/>
        </w:rPr>
        <w:t>They include:</w:t>
      </w:r>
    </w:p>
    <w:p w:rsidR="00AF6BA1" w:rsidRPr="00AF6BA1" w:rsidRDefault="00AF6BA1" w:rsidP="000679CC">
      <w:pPr>
        <w:pStyle w:val="ListParagraph"/>
        <w:numPr>
          <w:ilvl w:val="0"/>
          <w:numId w:val="3"/>
        </w:numPr>
        <w:spacing w:line="480" w:lineRule="auto"/>
        <w:rPr>
          <w:rStyle w:val="BookTitle"/>
          <w:rFonts w:ascii="Times New Roman" w:hAnsi="Times New Roman" w:cs="Times New Roman"/>
          <w:sz w:val="24"/>
          <w:szCs w:val="24"/>
        </w:rPr>
      </w:pPr>
      <w:r w:rsidRPr="00AF6BA1">
        <w:rPr>
          <w:rStyle w:val="BookTitle"/>
          <w:rFonts w:ascii="Times New Roman" w:hAnsi="Times New Roman" w:cs="Times New Roman"/>
          <w:sz w:val="24"/>
          <w:szCs w:val="24"/>
        </w:rPr>
        <w:t>Avoidance of Withholding Taxes</w:t>
      </w:r>
    </w:p>
    <w:p w:rsidR="00AF6BA1" w:rsidRPr="00AF6BA1" w:rsidRDefault="00AF6BA1" w:rsidP="000679CC">
      <w:pPr>
        <w:pStyle w:val="ListParagraph"/>
        <w:numPr>
          <w:ilvl w:val="0"/>
          <w:numId w:val="3"/>
        </w:numPr>
        <w:spacing w:line="480" w:lineRule="auto"/>
        <w:rPr>
          <w:rStyle w:val="BookTitle"/>
          <w:rFonts w:ascii="Times New Roman" w:hAnsi="Times New Roman" w:cs="Times New Roman"/>
          <w:sz w:val="24"/>
          <w:szCs w:val="24"/>
        </w:rPr>
      </w:pPr>
      <w:r w:rsidRPr="00AF6BA1">
        <w:rPr>
          <w:rStyle w:val="BookTitle"/>
          <w:rFonts w:ascii="Times New Roman" w:hAnsi="Times New Roman" w:cs="Times New Roman"/>
          <w:sz w:val="24"/>
          <w:szCs w:val="24"/>
        </w:rPr>
        <w:t>Minimization of Import Duties(Tariffs)</w:t>
      </w:r>
      <w:bookmarkStart w:id="0" w:name="_GoBack"/>
      <w:bookmarkEnd w:id="0"/>
    </w:p>
    <w:p w:rsidR="00AF6BA1" w:rsidRPr="00AF6BA1" w:rsidRDefault="00AF6BA1" w:rsidP="000679CC">
      <w:pPr>
        <w:pStyle w:val="ListParagraph"/>
        <w:numPr>
          <w:ilvl w:val="0"/>
          <w:numId w:val="3"/>
        </w:numPr>
        <w:spacing w:line="480" w:lineRule="auto"/>
        <w:rPr>
          <w:rStyle w:val="BookTitle"/>
          <w:rFonts w:ascii="Times New Roman" w:hAnsi="Times New Roman" w:cs="Times New Roman"/>
          <w:sz w:val="24"/>
          <w:szCs w:val="24"/>
        </w:rPr>
      </w:pPr>
      <w:r w:rsidRPr="00AF6BA1">
        <w:rPr>
          <w:rStyle w:val="BookTitle"/>
          <w:rFonts w:ascii="Times New Roman" w:hAnsi="Times New Roman" w:cs="Times New Roman"/>
          <w:sz w:val="24"/>
          <w:szCs w:val="24"/>
        </w:rPr>
        <w:t>Circumvent Profit Repatriation Restrictions</w:t>
      </w:r>
    </w:p>
    <w:p w:rsidR="00AF6BA1" w:rsidRPr="00AF6BA1" w:rsidRDefault="00AF6BA1" w:rsidP="000679CC">
      <w:pPr>
        <w:pStyle w:val="ListParagraph"/>
        <w:numPr>
          <w:ilvl w:val="0"/>
          <w:numId w:val="3"/>
        </w:numPr>
        <w:spacing w:line="480" w:lineRule="auto"/>
        <w:rPr>
          <w:rStyle w:val="BookTitle"/>
          <w:rFonts w:ascii="Times New Roman" w:hAnsi="Times New Roman" w:cs="Times New Roman"/>
          <w:sz w:val="24"/>
          <w:szCs w:val="24"/>
        </w:rPr>
      </w:pPr>
      <w:r w:rsidRPr="00AF6BA1">
        <w:rPr>
          <w:rStyle w:val="BookTitle"/>
          <w:rFonts w:ascii="Times New Roman" w:hAnsi="Times New Roman" w:cs="Times New Roman"/>
          <w:sz w:val="24"/>
          <w:szCs w:val="24"/>
        </w:rPr>
        <w:t>Protect Cash Flows from Currency Devaluation</w:t>
      </w:r>
    </w:p>
    <w:p w:rsidR="00AF6BA1" w:rsidRDefault="00AF6BA1" w:rsidP="000679CC">
      <w:pPr>
        <w:pStyle w:val="ListParagraph"/>
        <w:numPr>
          <w:ilvl w:val="0"/>
          <w:numId w:val="3"/>
        </w:numPr>
        <w:spacing w:line="480" w:lineRule="auto"/>
        <w:rPr>
          <w:rStyle w:val="BookTitle"/>
          <w:rFonts w:ascii="Times New Roman" w:hAnsi="Times New Roman" w:cs="Times New Roman"/>
          <w:sz w:val="24"/>
          <w:szCs w:val="24"/>
        </w:rPr>
      </w:pPr>
      <w:r w:rsidRPr="00AF6BA1">
        <w:rPr>
          <w:rStyle w:val="BookTitle"/>
          <w:rFonts w:ascii="Times New Roman" w:hAnsi="Times New Roman" w:cs="Times New Roman"/>
          <w:sz w:val="24"/>
          <w:szCs w:val="24"/>
        </w:rPr>
        <w:t>Improve Competitive Position of Foreign Operation.</w:t>
      </w:r>
    </w:p>
    <w:p w:rsidR="000679CC" w:rsidRPr="000679CC" w:rsidRDefault="000679CC" w:rsidP="000679CC">
      <w:pPr>
        <w:spacing w:line="480" w:lineRule="auto"/>
        <w:rPr>
          <w:rStyle w:val="BookTitle"/>
          <w:rFonts w:ascii="Times New Roman" w:hAnsi="Times New Roman" w:cs="Times New Roman"/>
          <w:sz w:val="24"/>
          <w:szCs w:val="24"/>
        </w:rPr>
      </w:pPr>
      <w:r w:rsidRPr="000679CC">
        <w:rPr>
          <w:rStyle w:val="BookTitle"/>
          <w:rFonts w:ascii="Times New Roman" w:hAnsi="Times New Roman" w:cs="Times New Roman"/>
          <w:sz w:val="24"/>
          <w:szCs w:val="24"/>
        </w:rPr>
        <w:t>TRANSFER PRICING METHODS</w:t>
      </w:r>
    </w:p>
    <w:p w:rsidR="000679CC" w:rsidRPr="000679CC" w:rsidRDefault="000679CC" w:rsidP="000679CC">
      <w:pPr>
        <w:pStyle w:val="ListParagraph"/>
        <w:numPr>
          <w:ilvl w:val="0"/>
          <w:numId w:val="4"/>
        </w:numPr>
        <w:spacing w:line="480" w:lineRule="auto"/>
        <w:rPr>
          <w:rStyle w:val="BookTitle"/>
          <w:rFonts w:ascii="Times New Roman" w:hAnsi="Times New Roman" w:cs="Times New Roman"/>
          <w:sz w:val="24"/>
          <w:szCs w:val="24"/>
        </w:rPr>
      </w:pPr>
      <w:r w:rsidRPr="000679CC">
        <w:rPr>
          <w:rStyle w:val="BookTitle"/>
          <w:rFonts w:ascii="Times New Roman" w:hAnsi="Times New Roman" w:cs="Times New Roman"/>
          <w:sz w:val="24"/>
          <w:szCs w:val="24"/>
        </w:rPr>
        <w:t>Cost-based transfer price</w:t>
      </w:r>
    </w:p>
    <w:p w:rsidR="000679CC" w:rsidRPr="000679CC" w:rsidRDefault="000679CC" w:rsidP="000679CC">
      <w:pPr>
        <w:pStyle w:val="ListParagraph"/>
        <w:numPr>
          <w:ilvl w:val="0"/>
          <w:numId w:val="4"/>
        </w:numPr>
        <w:spacing w:line="480" w:lineRule="auto"/>
        <w:rPr>
          <w:rStyle w:val="BookTitle"/>
          <w:rFonts w:ascii="Times New Roman" w:hAnsi="Times New Roman" w:cs="Times New Roman"/>
          <w:sz w:val="24"/>
          <w:szCs w:val="24"/>
        </w:rPr>
      </w:pPr>
      <w:r w:rsidRPr="000679CC">
        <w:rPr>
          <w:rStyle w:val="BookTitle"/>
          <w:rFonts w:ascii="Times New Roman" w:hAnsi="Times New Roman" w:cs="Times New Roman"/>
          <w:sz w:val="24"/>
          <w:szCs w:val="24"/>
        </w:rPr>
        <w:t>Market-based transfer price</w:t>
      </w:r>
    </w:p>
    <w:p w:rsidR="000679CC" w:rsidRPr="000679CC" w:rsidRDefault="000679CC" w:rsidP="000679CC">
      <w:pPr>
        <w:pStyle w:val="ListParagraph"/>
        <w:numPr>
          <w:ilvl w:val="0"/>
          <w:numId w:val="4"/>
        </w:numPr>
        <w:spacing w:line="480" w:lineRule="auto"/>
        <w:rPr>
          <w:rStyle w:val="BookTitle"/>
          <w:rFonts w:ascii="Times New Roman" w:hAnsi="Times New Roman" w:cs="Times New Roman"/>
          <w:sz w:val="24"/>
          <w:szCs w:val="24"/>
        </w:rPr>
      </w:pPr>
      <w:r w:rsidRPr="000679CC">
        <w:rPr>
          <w:rStyle w:val="BookTitle"/>
          <w:rFonts w:ascii="Times New Roman" w:hAnsi="Times New Roman" w:cs="Times New Roman"/>
          <w:sz w:val="24"/>
          <w:szCs w:val="24"/>
        </w:rPr>
        <w:t>Negotiated price</w:t>
      </w:r>
    </w:p>
    <w:p w:rsidR="00AF6BA1" w:rsidRPr="000679CC" w:rsidRDefault="00AF6BA1" w:rsidP="000679CC">
      <w:pPr>
        <w:spacing w:line="480" w:lineRule="auto"/>
        <w:ind w:left="360"/>
        <w:rPr>
          <w:rStyle w:val="BookTitle"/>
          <w:rFonts w:ascii="Times New Roman" w:hAnsi="Times New Roman" w:cs="Times New Roman"/>
          <w:sz w:val="24"/>
          <w:szCs w:val="24"/>
        </w:rPr>
      </w:pPr>
      <w:r w:rsidRPr="000679CC">
        <w:rPr>
          <w:rStyle w:val="BookTitle"/>
          <w:rFonts w:ascii="Times New Roman" w:hAnsi="Times New Roman" w:cs="Times New Roman"/>
          <w:sz w:val="24"/>
          <w:szCs w:val="24"/>
        </w:rPr>
        <w:t xml:space="preserve"> </w:t>
      </w:r>
    </w:p>
    <w:p w:rsidR="00405073" w:rsidRPr="002424FA" w:rsidRDefault="00405073" w:rsidP="000679CC">
      <w:pPr>
        <w:spacing w:line="480" w:lineRule="auto"/>
        <w:rPr>
          <w:rFonts w:ascii="Times New Roman" w:hAnsi="Times New Roman" w:cs="Times New Roman"/>
          <w:sz w:val="24"/>
          <w:szCs w:val="24"/>
        </w:rPr>
      </w:pPr>
    </w:p>
    <w:sectPr w:rsidR="00405073" w:rsidRPr="002424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92596"/>
    <w:multiLevelType w:val="hybridMultilevel"/>
    <w:tmpl w:val="94E81B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8A736A"/>
    <w:multiLevelType w:val="hybridMultilevel"/>
    <w:tmpl w:val="B89E2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406E23"/>
    <w:multiLevelType w:val="hybridMultilevel"/>
    <w:tmpl w:val="79F2B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3F2222"/>
    <w:multiLevelType w:val="hybridMultilevel"/>
    <w:tmpl w:val="13A63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4FA"/>
    <w:rsid w:val="000679CC"/>
    <w:rsid w:val="002424FA"/>
    <w:rsid w:val="00405073"/>
    <w:rsid w:val="0050493C"/>
    <w:rsid w:val="006E49D4"/>
    <w:rsid w:val="00826FE8"/>
    <w:rsid w:val="00AF6BA1"/>
    <w:rsid w:val="00B84E61"/>
    <w:rsid w:val="00EF0261"/>
    <w:rsid w:val="00F80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A97AA"/>
  <w15:chartTrackingRefBased/>
  <w15:docId w15:val="{18BA1572-2BCF-4E2C-A155-60AF41273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073"/>
    <w:pPr>
      <w:ind w:left="720"/>
      <w:contextualSpacing/>
    </w:pPr>
  </w:style>
  <w:style w:type="character" w:styleId="BookTitle">
    <w:name w:val="Book Title"/>
    <w:basedOn w:val="DefaultParagraphFont"/>
    <w:uiPriority w:val="33"/>
    <w:qFormat/>
    <w:rsid w:val="00AF6BA1"/>
    <w:rPr>
      <w:b/>
      <w:bCs/>
      <w:i/>
      <w:iCs/>
      <w:spacing w:val="5"/>
    </w:rPr>
  </w:style>
  <w:style w:type="character" w:styleId="SubtleEmphasis">
    <w:name w:val="Subtle Emphasis"/>
    <w:basedOn w:val="DefaultParagraphFont"/>
    <w:uiPriority w:val="19"/>
    <w:qFormat/>
    <w:rsid w:val="000679CC"/>
    <w:rPr>
      <w:i/>
      <w:iCs/>
      <w:color w:val="404040" w:themeColor="text1" w:themeTint="BF"/>
    </w:rPr>
  </w:style>
  <w:style w:type="paragraph" w:styleId="NoSpacing">
    <w:name w:val="No Spacing"/>
    <w:uiPriority w:val="1"/>
    <w:qFormat/>
    <w:rsid w:val="000679CC"/>
    <w:pPr>
      <w:spacing w:after="0" w:line="240" w:lineRule="auto"/>
    </w:pPr>
  </w:style>
  <w:style w:type="paragraph" w:styleId="Subtitle">
    <w:name w:val="Subtitle"/>
    <w:basedOn w:val="Normal"/>
    <w:next w:val="Normal"/>
    <w:link w:val="SubtitleChar"/>
    <w:uiPriority w:val="11"/>
    <w:qFormat/>
    <w:rsid w:val="000679C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679C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MD</dc:creator>
  <cp:keywords/>
  <dc:description/>
  <cp:lastModifiedBy>ISA MD</cp:lastModifiedBy>
  <cp:revision>1</cp:revision>
  <dcterms:created xsi:type="dcterms:W3CDTF">2020-04-14T08:21:00Z</dcterms:created>
  <dcterms:modified xsi:type="dcterms:W3CDTF">2020-04-14T14:55:00Z</dcterms:modified>
</cp:coreProperties>
</file>