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9A" w:rsidRDefault="00F90D9A" w:rsidP="00F90D9A">
      <w:pPr>
        <w:jc w:val="both"/>
        <w:rPr>
          <w:rFonts w:ascii="Times New Roman" w:hAnsi="Times New Roman" w:cs="Times New Roman"/>
          <w:sz w:val="24"/>
          <w:szCs w:val="24"/>
        </w:rPr>
      </w:pPr>
      <w:r w:rsidRPr="00F90D9A">
        <w:rPr>
          <w:rFonts w:ascii="Times New Roman" w:hAnsi="Times New Roman" w:cs="Times New Roman"/>
          <w:sz w:val="24"/>
          <w:szCs w:val="24"/>
        </w:rPr>
        <w:t>1.</w:t>
      </w:r>
      <w:r>
        <w:rPr>
          <w:rFonts w:ascii="Times New Roman" w:hAnsi="Times New Roman" w:cs="Times New Roman"/>
          <w:sz w:val="24"/>
          <w:szCs w:val="24"/>
        </w:rPr>
        <w:t xml:space="preserve"> </w:t>
      </w:r>
      <w:r w:rsidRPr="00F90D9A">
        <w:rPr>
          <w:rFonts w:ascii="Times New Roman" w:hAnsi="Times New Roman" w:cs="Times New Roman"/>
          <w:sz w:val="24"/>
          <w:szCs w:val="24"/>
        </w:rPr>
        <w:t xml:space="preserve">Describe the importance of vasculature in relation to immune </w:t>
      </w:r>
      <w:r>
        <w:rPr>
          <w:rFonts w:ascii="Times New Roman" w:hAnsi="Times New Roman" w:cs="Times New Roman"/>
          <w:sz w:val="24"/>
          <w:szCs w:val="24"/>
        </w:rPr>
        <w:t xml:space="preserve">system and outbreak of Pandemic </w:t>
      </w:r>
      <w:r w:rsidRPr="00F90D9A">
        <w:rPr>
          <w:rFonts w:ascii="Times New Roman" w:hAnsi="Times New Roman" w:cs="Times New Roman"/>
          <w:sz w:val="24"/>
          <w:szCs w:val="24"/>
        </w:rPr>
        <w:t>Covid-19 on the human body.</w:t>
      </w:r>
    </w:p>
    <w:p w:rsidR="00F90D9A" w:rsidRDefault="00F90D9A" w:rsidP="00F90D9A">
      <w:pPr>
        <w:jc w:val="both"/>
        <w:rPr>
          <w:rFonts w:ascii="Times New Roman" w:hAnsi="Times New Roman" w:cs="Times New Roman"/>
          <w:sz w:val="24"/>
          <w:szCs w:val="24"/>
        </w:rPr>
      </w:pPr>
      <w:r>
        <w:rPr>
          <w:rFonts w:ascii="Times New Roman" w:hAnsi="Times New Roman" w:cs="Times New Roman"/>
          <w:sz w:val="24"/>
          <w:szCs w:val="24"/>
        </w:rPr>
        <w:t xml:space="preserve">          The immune system is the body’s multi-level </w:t>
      </w:r>
      <w:r w:rsidR="00B30DA6">
        <w:rPr>
          <w:rFonts w:ascii="Times New Roman" w:hAnsi="Times New Roman" w:cs="Times New Roman"/>
          <w:sz w:val="24"/>
          <w:szCs w:val="24"/>
        </w:rPr>
        <w:t>defense</w:t>
      </w:r>
      <w:r>
        <w:rPr>
          <w:rFonts w:ascii="Times New Roman" w:hAnsi="Times New Roman" w:cs="Times New Roman"/>
          <w:sz w:val="24"/>
          <w:szCs w:val="24"/>
        </w:rPr>
        <w:t xml:space="preserve"> network against potentially harmful bacteria, viruses </w:t>
      </w:r>
      <w:r w:rsidR="003F3C6C">
        <w:rPr>
          <w:rFonts w:ascii="Times New Roman" w:hAnsi="Times New Roman" w:cs="Times New Roman"/>
          <w:sz w:val="24"/>
          <w:szCs w:val="24"/>
        </w:rPr>
        <w:t>and other organisms.</w:t>
      </w:r>
      <w:bookmarkStart w:id="0" w:name="_GoBack"/>
      <w:bookmarkEnd w:id="0"/>
      <w:r>
        <w:rPr>
          <w:rFonts w:ascii="Times New Roman" w:hAnsi="Times New Roman" w:cs="Times New Roman"/>
          <w:sz w:val="24"/>
          <w:szCs w:val="24"/>
        </w:rPr>
        <w:t xml:space="preserve"> The coronavirus pandemic has turned the world’s attention to the immune system, the body’s </w:t>
      </w:r>
      <w:r w:rsidR="00B30DA6">
        <w:rPr>
          <w:rFonts w:ascii="Times New Roman" w:hAnsi="Times New Roman" w:cs="Times New Roman"/>
          <w:sz w:val="24"/>
          <w:szCs w:val="24"/>
        </w:rPr>
        <w:t>defense</w:t>
      </w:r>
      <w:r>
        <w:rPr>
          <w:rFonts w:ascii="Times New Roman" w:hAnsi="Times New Roman" w:cs="Times New Roman"/>
          <w:sz w:val="24"/>
          <w:szCs w:val="24"/>
        </w:rPr>
        <w:t xml:space="preserve"> force against disease-causing </w:t>
      </w:r>
      <w:r w:rsidR="007E55AC">
        <w:rPr>
          <w:rFonts w:ascii="Times New Roman" w:hAnsi="Times New Roman" w:cs="Times New Roman"/>
          <w:sz w:val="24"/>
          <w:szCs w:val="24"/>
        </w:rPr>
        <w:t xml:space="preserve">bacteria, viruses and other organisms that we touch, ingest and inhale </w:t>
      </w:r>
      <w:r w:rsidR="00B30DA6">
        <w:rPr>
          <w:rFonts w:ascii="Times New Roman" w:hAnsi="Times New Roman" w:cs="Times New Roman"/>
          <w:sz w:val="24"/>
          <w:szCs w:val="24"/>
        </w:rPr>
        <w:t>every day</w:t>
      </w:r>
      <w:r w:rsidR="007E55AC">
        <w:rPr>
          <w:rFonts w:ascii="Times New Roman" w:hAnsi="Times New Roman" w:cs="Times New Roman"/>
          <w:sz w:val="24"/>
          <w:szCs w:val="24"/>
        </w:rPr>
        <w:t xml:space="preserve">. The vascular endothelial cells (ECs) line the inner surface of blood vessels, </w:t>
      </w:r>
      <w:r w:rsidR="007E55AC" w:rsidRPr="003F3C6C">
        <w:rPr>
          <w:rFonts w:ascii="Times New Roman" w:hAnsi="Times New Roman" w:cs="Times New Roman"/>
          <w:b/>
          <w:sz w:val="24"/>
          <w:szCs w:val="24"/>
        </w:rPr>
        <w:t>providing a critical barrier between the vasculature and organ systems.</w:t>
      </w:r>
      <w:r w:rsidR="003F3C6C">
        <w:rPr>
          <w:rFonts w:ascii="Times New Roman" w:hAnsi="Times New Roman" w:cs="Times New Roman"/>
          <w:b/>
          <w:sz w:val="24"/>
          <w:szCs w:val="24"/>
        </w:rPr>
        <w:t xml:space="preserve"> </w:t>
      </w:r>
      <w:r w:rsidR="007E55AC" w:rsidRPr="003F3C6C">
        <w:rPr>
          <w:rFonts w:ascii="Times New Roman" w:hAnsi="Times New Roman" w:cs="Times New Roman"/>
          <w:b/>
          <w:sz w:val="24"/>
          <w:szCs w:val="24"/>
        </w:rPr>
        <w:t xml:space="preserve"> </w:t>
      </w:r>
      <w:r w:rsidR="003F3C6C" w:rsidRPr="003F3C6C">
        <w:rPr>
          <w:rFonts w:ascii="Times New Roman" w:hAnsi="Times New Roman" w:cs="Times New Roman"/>
          <w:sz w:val="24"/>
          <w:szCs w:val="24"/>
        </w:rPr>
        <w:t>ECs represent an important target for infection of most human viruses like Covid-19.</w:t>
      </w:r>
      <w:r w:rsidR="003F3C6C" w:rsidRPr="003F3C6C">
        <w:rPr>
          <w:rFonts w:ascii="Times New Roman" w:hAnsi="Times New Roman" w:cs="Times New Roman"/>
          <w:b/>
          <w:sz w:val="24"/>
          <w:szCs w:val="24"/>
        </w:rPr>
        <w:t xml:space="preserve"> </w:t>
      </w:r>
      <w:r w:rsidR="003F3C6C">
        <w:rPr>
          <w:rFonts w:ascii="Times New Roman" w:hAnsi="Times New Roman" w:cs="Times New Roman"/>
          <w:sz w:val="24"/>
          <w:szCs w:val="24"/>
        </w:rPr>
        <w:t xml:space="preserve">Infection of the endothelium has profound implications for both the virus and the host. For the virus, infection of ECs can provide a gateway for dissemination to </w:t>
      </w:r>
      <w:r w:rsidR="007E55AC">
        <w:rPr>
          <w:rFonts w:ascii="Times New Roman" w:hAnsi="Times New Roman" w:cs="Times New Roman"/>
          <w:sz w:val="24"/>
          <w:szCs w:val="24"/>
        </w:rPr>
        <w:t>organs and a reservoir for long-term persistence. For the host, virus replication and the ensuing immune response at the endothelium increases tissue permeability</w:t>
      </w:r>
      <w:r w:rsidR="0027737A">
        <w:rPr>
          <w:rFonts w:ascii="Times New Roman" w:hAnsi="Times New Roman" w:cs="Times New Roman"/>
          <w:sz w:val="24"/>
          <w:szCs w:val="24"/>
        </w:rPr>
        <w:t xml:space="preserve"> and inflammation contributing to vascular and pulmonary </w:t>
      </w:r>
      <w:r w:rsidR="00B30DA6">
        <w:rPr>
          <w:rFonts w:ascii="Times New Roman" w:hAnsi="Times New Roman" w:cs="Times New Roman"/>
          <w:sz w:val="24"/>
          <w:szCs w:val="24"/>
        </w:rPr>
        <w:t>disease</w:t>
      </w:r>
      <w:r w:rsidR="0027737A">
        <w:rPr>
          <w:rFonts w:ascii="Times New Roman" w:hAnsi="Times New Roman" w:cs="Times New Roman"/>
          <w:sz w:val="24"/>
          <w:szCs w:val="24"/>
        </w:rPr>
        <w:t xml:space="preserve"> and to the security of the viral diseases.</w:t>
      </w:r>
    </w:p>
    <w:p w:rsidR="00F90D9A" w:rsidRDefault="0027737A" w:rsidP="00F90D9A">
      <w:pPr>
        <w:jc w:val="both"/>
        <w:rPr>
          <w:rFonts w:ascii="Times New Roman" w:hAnsi="Times New Roman" w:cs="Times New Roman"/>
          <w:sz w:val="24"/>
          <w:szCs w:val="24"/>
        </w:rPr>
      </w:pPr>
      <w:r>
        <w:rPr>
          <w:rFonts w:ascii="Times New Roman" w:hAnsi="Times New Roman" w:cs="Times New Roman"/>
          <w:sz w:val="24"/>
          <w:szCs w:val="24"/>
        </w:rPr>
        <w:t xml:space="preserve">          Severe acute respiratory syndrome coronavirus 2 (SARS-CoV-2), which causes disease 2019 (COVID-19) has reached a pandemic level. Coronavirus are known to affect the cardiovascular system. When the virus enters your body it binds to two cells in the lungs – </w:t>
      </w:r>
      <w:r w:rsidRPr="00347A63">
        <w:rPr>
          <w:rFonts w:ascii="Times New Roman" w:hAnsi="Times New Roman" w:cs="Times New Roman"/>
          <w:b/>
          <w:sz w:val="24"/>
          <w:szCs w:val="24"/>
        </w:rPr>
        <w:t xml:space="preserve">goblet </w:t>
      </w:r>
      <w:r>
        <w:rPr>
          <w:rFonts w:ascii="Times New Roman" w:hAnsi="Times New Roman" w:cs="Times New Roman"/>
          <w:sz w:val="24"/>
          <w:szCs w:val="24"/>
        </w:rPr>
        <w:t>cells that</w:t>
      </w:r>
      <w:r w:rsidR="00347A63">
        <w:rPr>
          <w:rFonts w:ascii="Times New Roman" w:hAnsi="Times New Roman" w:cs="Times New Roman"/>
          <w:sz w:val="24"/>
          <w:szCs w:val="24"/>
        </w:rPr>
        <w:t xml:space="preserve"> produce mucus and </w:t>
      </w:r>
      <w:r w:rsidR="00347A63" w:rsidRPr="00347A63">
        <w:rPr>
          <w:rFonts w:ascii="Times New Roman" w:hAnsi="Times New Roman" w:cs="Times New Roman"/>
          <w:b/>
          <w:sz w:val="24"/>
          <w:szCs w:val="24"/>
        </w:rPr>
        <w:t>cilia</w:t>
      </w:r>
      <w:r w:rsidR="00347A63">
        <w:rPr>
          <w:rFonts w:ascii="Times New Roman" w:hAnsi="Times New Roman" w:cs="Times New Roman"/>
          <w:sz w:val="24"/>
          <w:szCs w:val="24"/>
        </w:rPr>
        <w:t xml:space="preserve"> cells which have hairs on them and normally prevent your lungs filling up with debris and fluid such as virus and bacteria and </w:t>
      </w:r>
      <w:r w:rsidR="00B30DA6">
        <w:rPr>
          <w:rFonts w:ascii="Times New Roman" w:hAnsi="Times New Roman" w:cs="Times New Roman"/>
          <w:sz w:val="24"/>
          <w:szCs w:val="24"/>
        </w:rPr>
        <w:t>particles</w:t>
      </w:r>
      <w:r w:rsidR="00347A63">
        <w:rPr>
          <w:rFonts w:ascii="Times New Roman" w:hAnsi="Times New Roman" w:cs="Times New Roman"/>
          <w:sz w:val="24"/>
          <w:szCs w:val="24"/>
        </w:rPr>
        <w:t xml:space="preserve"> of dust and pollen. This virus </w:t>
      </w:r>
      <w:r w:rsidR="00B30DA6">
        <w:rPr>
          <w:rFonts w:ascii="Times New Roman" w:hAnsi="Times New Roman" w:cs="Times New Roman"/>
          <w:sz w:val="24"/>
          <w:szCs w:val="24"/>
        </w:rPr>
        <w:t>attacks</w:t>
      </w:r>
      <w:r w:rsidR="00347A63">
        <w:rPr>
          <w:rFonts w:ascii="Times New Roman" w:hAnsi="Times New Roman" w:cs="Times New Roman"/>
          <w:sz w:val="24"/>
          <w:szCs w:val="24"/>
        </w:rPr>
        <w:t xml:space="preserve"> these cells and starts to kill them – so the lungs begin to fill up with fluid making it hard to breathe. This phase of the disease is thought to last about a week. At this point, </w:t>
      </w:r>
      <w:r w:rsidR="00347A63" w:rsidRPr="00D65CCA">
        <w:rPr>
          <w:rFonts w:ascii="Times New Roman" w:hAnsi="Times New Roman" w:cs="Times New Roman"/>
          <w:b/>
          <w:sz w:val="24"/>
          <w:szCs w:val="24"/>
        </w:rPr>
        <w:t>the immune</w:t>
      </w:r>
      <w:r w:rsidR="00347A63">
        <w:rPr>
          <w:rFonts w:ascii="Times New Roman" w:hAnsi="Times New Roman" w:cs="Times New Roman"/>
          <w:sz w:val="24"/>
          <w:szCs w:val="24"/>
        </w:rPr>
        <w:t xml:space="preserve"> </w:t>
      </w:r>
      <w:r w:rsidR="00347A63" w:rsidRPr="00D65CCA">
        <w:rPr>
          <w:rFonts w:ascii="Times New Roman" w:hAnsi="Times New Roman" w:cs="Times New Roman"/>
          <w:b/>
          <w:sz w:val="24"/>
          <w:szCs w:val="24"/>
        </w:rPr>
        <w:t>system</w:t>
      </w:r>
      <w:r w:rsidR="00347A63">
        <w:rPr>
          <w:rFonts w:ascii="Times New Roman" w:hAnsi="Times New Roman" w:cs="Times New Roman"/>
          <w:sz w:val="24"/>
          <w:szCs w:val="24"/>
        </w:rPr>
        <w:t xml:space="preserve"> starts to </w:t>
      </w:r>
      <w:r w:rsidR="00B30DA6">
        <w:rPr>
          <w:rFonts w:ascii="Times New Roman" w:hAnsi="Times New Roman" w:cs="Times New Roman"/>
          <w:sz w:val="24"/>
          <w:szCs w:val="24"/>
        </w:rPr>
        <w:t>kick</w:t>
      </w:r>
      <w:r w:rsidR="00347A63">
        <w:rPr>
          <w:rFonts w:ascii="Times New Roman" w:hAnsi="Times New Roman" w:cs="Times New Roman"/>
          <w:sz w:val="24"/>
          <w:szCs w:val="24"/>
        </w:rPr>
        <w:t xml:space="preserve"> in and fight off the invaders. Fever develops and high body temperature will create a hostile environment for the virus. Coughing and a runny </w:t>
      </w:r>
      <w:r w:rsidR="00B30DA6">
        <w:rPr>
          <w:rFonts w:ascii="Times New Roman" w:hAnsi="Times New Roman" w:cs="Times New Roman"/>
          <w:sz w:val="24"/>
          <w:szCs w:val="24"/>
        </w:rPr>
        <w:t>nose</w:t>
      </w:r>
      <w:r w:rsidR="00347A63">
        <w:rPr>
          <w:rFonts w:ascii="Times New Roman" w:hAnsi="Times New Roman" w:cs="Times New Roman"/>
          <w:sz w:val="24"/>
          <w:szCs w:val="24"/>
        </w:rPr>
        <w:t xml:space="preserve"> is a form of getting rid of the mucus. But in some people – particularly the elderly and those with other health conditions – the immune system can go into overdrive. As </w:t>
      </w:r>
      <w:r w:rsidR="00B30DA6">
        <w:rPr>
          <w:rFonts w:ascii="Times New Roman" w:hAnsi="Times New Roman" w:cs="Times New Roman"/>
          <w:sz w:val="24"/>
          <w:szCs w:val="24"/>
        </w:rPr>
        <w:t>well</w:t>
      </w:r>
      <w:r w:rsidR="00347A63">
        <w:rPr>
          <w:rFonts w:ascii="Times New Roman" w:hAnsi="Times New Roman" w:cs="Times New Roman"/>
          <w:sz w:val="24"/>
          <w:szCs w:val="24"/>
        </w:rPr>
        <w:t xml:space="preserve"> as killing the virus, it starts to kill healthy cells. This heightened immune response can trigger a “cytokine storm” – white blood cells activate a variety of chemicals that can leak into the </w:t>
      </w:r>
      <w:r w:rsidR="00B30DA6">
        <w:rPr>
          <w:rFonts w:ascii="Times New Roman" w:hAnsi="Times New Roman" w:cs="Times New Roman"/>
          <w:sz w:val="24"/>
          <w:szCs w:val="24"/>
        </w:rPr>
        <w:t>lungs</w:t>
      </w:r>
      <w:r w:rsidR="00347A63">
        <w:rPr>
          <w:rFonts w:ascii="Times New Roman" w:hAnsi="Times New Roman" w:cs="Times New Roman"/>
          <w:sz w:val="24"/>
          <w:szCs w:val="24"/>
        </w:rPr>
        <w:t>, which along with the attack on the cells damages them even further. Scans of the lungs show “ground-glass” opacity and then “crazy paving” patterns, as they fill up with mucus making it harder and harder to breathe.</w:t>
      </w:r>
    </w:p>
    <w:p w:rsidR="00347A63" w:rsidRDefault="00347A63" w:rsidP="00F90D9A">
      <w:pPr>
        <w:jc w:val="both"/>
        <w:rPr>
          <w:rFonts w:ascii="Times New Roman" w:hAnsi="Times New Roman" w:cs="Times New Roman"/>
          <w:sz w:val="24"/>
          <w:szCs w:val="24"/>
        </w:rPr>
      </w:pPr>
      <w:r>
        <w:rPr>
          <w:rFonts w:ascii="Times New Roman" w:hAnsi="Times New Roman" w:cs="Times New Roman"/>
          <w:sz w:val="24"/>
          <w:szCs w:val="24"/>
        </w:rPr>
        <w:t xml:space="preserve">          Normally when the body gets an infection, chemicals are released into the bloodstream to fight the infection. Sometimes, though, the body creates an overwhelming response to an infection, and the chemicals released into the bloodstream can cause inflammation throughout the body. This reaction is called </w:t>
      </w:r>
      <w:r w:rsidRPr="00347A63">
        <w:rPr>
          <w:rFonts w:ascii="Times New Roman" w:hAnsi="Times New Roman" w:cs="Times New Roman"/>
          <w:b/>
          <w:i/>
          <w:sz w:val="24"/>
          <w:szCs w:val="24"/>
        </w:rPr>
        <w:t>sepsis</w:t>
      </w:r>
      <w:r>
        <w:rPr>
          <w:rFonts w:ascii="Times New Roman" w:hAnsi="Times New Roman" w:cs="Times New Roman"/>
          <w:b/>
          <w:i/>
          <w:sz w:val="24"/>
          <w:szCs w:val="24"/>
        </w:rPr>
        <w:t xml:space="preserve">. </w:t>
      </w:r>
      <w:r>
        <w:rPr>
          <w:rFonts w:ascii="Times New Roman" w:hAnsi="Times New Roman" w:cs="Times New Roman"/>
          <w:sz w:val="24"/>
          <w:szCs w:val="24"/>
        </w:rPr>
        <w:t>The inflammation can cause blood clots and leaky blood vessels. The poor blood flow can then cause damage to multiple organ systems, and can even cause them to fail.</w:t>
      </w:r>
    </w:p>
    <w:p w:rsidR="00F82342" w:rsidRPr="00F90D9A" w:rsidRDefault="00F90D9A" w:rsidP="00F90D9A">
      <w:pPr>
        <w:jc w:val="both"/>
        <w:rPr>
          <w:rFonts w:ascii="Times New Roman" w:hAnsi="Times New Roman" w:cs="Times New Roman"/>
          <w:sz w:val="24"/>
          <w:szCs w:val="24"/>
        </w:rPr>
      </w:pPr>
      <w:r>
        <w:rPr>
          <w:rFonts w:ascii="Times New Roman" w:hAnsi="Times New Roman" w:cs="Times New Roman"/>
          <w:sz w:val="24"/>
          <w:szCs w:val="24"/>
        </w:rPr>
        <w:t xml:space="preserve">2. </w:t>
      </w:r>
      <w:r w:rsidR="00F82342" w:rsidRPr="00F90D9A">
        <w:rPr>
          <w:rFonts w:ascii="Times New Roman" w:hAnsi="Times New Roman" w:cs="Times New Roman"/>
          <w:sz w:val="24"/>
          <w:szCs w:val="24"/>
        </w:rPr>
        <w:t>Subsatorial canal is an important area in the lower limb, Discuss.</w:t>
      </w:r>
    </w:p>
    <w:p w:rsidR="00E02D73" w:rsidRDefault="00F82342" w:rsidP="00F2084C">
      <w:pPr>
        <w:jc w:val="both"/>
        <w:rPr>
          <w:rFonts w:ascii="Times New Roman" w:hAnsi="Times New Roman" w:cs="Times New Roman"/>
          <w:sz w:val="24"/>
          <w:szCs w:val="24"/>
        </w:rPr>
      </w:pPr>
      <w:r>
        <w:rPr>
          <w:rFonts w:ascii="Times New Roman" w:hAnsi="Times New Roman" w:cs="Times New Roman"/>
          <w:sz w:val="24"/>
          <w:szCs w:val="24"/>
        </w:rPr>
        <w:t xml:space="preserve"> </w:t>
      </w:r>
      <w:r w:rsidR="00F90D9A">
        <w:rPr>
          <w:rFonts w:ascii="Times New Roman" w:hAnsi="Times New Roman" w:cs="Times New Roman"/>
          <w:sz w:val="24"/>
          <w:szCs w:val="24"/>
        </w:rPr>
        <w:t xml:space="preserve">        </w:t>
      </w:r>
      <w:r>
        <w:rPr>
          <w:rFonts w:ascii="Times New Roman" w:hAnsi="Times New Roman" w:cs="Times New Roman"/>
          <w:sz w:val="24"/>
          <w:szCs w:val="24"/>
        </w:rPr>
        <w:t xml:space="preserve">  The subsatorial canal (also known as the adductor canal or the Hunter’s canal)</w:t>
      </w:r>
      <w:r w:rsidR="00842DE1">
        <w:rPr>
          <w:rFonts w:ascii="Times New Roman" w:hAnsi="Times New Roman" w:cs="Times New Roman"/>
          <w:sz w:val="24"/>
          <w:szCs w:val="24"/>
        </w:rPr>
        <w:t xml:space="preserve"> is a narrow conical tunnel located in the thigh.</w:t>
      </w:r>
      <w:r w:rsidR="00B30DA6">
        <w:rPr>
          <w:rFonts w:ascii="Times New Roman" w:hAnsi="Times New Roman" w:cs="Times New Roman"/>
          <w:sz w:val="24"/>
          <w:szCs w:val="24"/>
        </w:rPr>
        <w:t xml:space="preserve"> It is an app</w:t>
      </w:r>
      <w:r>
        <w:rPr>
          <w:rFonts w:ascii="Times New Roman" w:hAnsi="Times New Roman" w:cs="Times New Roman"/>
          <w:sz w:val="24"/>
          <w:szCs w:val="24"/>
        </w:rPr>
        <w:t>oneurotic tunnel in the middle third of the thigh, extending fro</w:t>
      </w:r>
      <w:r w:rsidR="00842DE1">
        <w:rPr>
          <w:rFonts w:ascii="Times New Roman" w:hAnsi="Times New Roman" w:cs="Times New Roman"/>
          <w:sz w:val="24"/>
          <w:szCs w:val="24"/>
        </w:rPr>
        <w:t>m</w:t>
      </w:r>
      <w:r>
        <w:rPr>
          <w:rFonts w:ascii="Times New Roman" w:hAnsi="Times New Roman" w:cs="Times New Roman"/>
          <w:sz w:val="24"/>
          <w:szCs w:val="24"/>
        </w:rPr>
        <w:t xml:space="preserve"> the apex to the femoral </w:t>
      </w:r>
      <w:r w:rsidR="00B30DA6">
        <w:rPr>
          <w:rFonts w:ascii="Times New Roman" w:hAnsi="Times New Roman" w:cs="Times New Roman"/>
          <w:sz w:val="24"/>
          <w:szCs w:val="24"/>
        </w:rPr>
        <w:t>triangle to the opening in the A</w:t>
      </w:r>
      <w:r>
        <w:rPr>
          <w:rFonts w:ascii="Times New Roman" w:hAnsi="Times New Roman" w:cs="Times New Roman"/>
          <w:sz w:val="24"/>
          <w:szCs w:val="24"/>
        </w:rPr>
        <w:t xml:space="preserve">dductor </w:t>
      </w:r>
      <w:r w:rsidR="00B30DA6">
        <w:rPr>
          <w:rFonts w:ascii="Times New Roman" w:hAnsi="Times New Roman" w:cs="Times New Roman"/>
          <w:sz w:val="24"/>
          <w:szCs w:val="24"/>
        </w:rPr>
        <w:t>Magnus</w:t>
      </w:r>
      <w:r>
        <w:rPr>
          <w:rFonts w:ascii="Times New Roman" w:hAnsi="Times New Roman" w:cs="Times New Roman"/>
          <w:sz w:val="24"/>
          <w:szCs w:val="24"/>
        </w:rPr>
        <w:t xml:space="preserve">, the </w:t>
      </w:r>
      <w:r w:rsidR="00842DE1">
        <w:rPr>
          <w:rFonts w:ascii="Times New Roman" w:hAnsi="Times New Roman" w:cs="Times New Roman"/>
          <w:sz w:val="24"/>
          <w:szCs w:val="24"/>
        </w:rPr>
        <w:t>adductor hiatus. Lying on the aponeurosis is the Sartorius (tailor’s) muscle.</w:t>
      </w:r>
    </w:p>
    <w:p w:rsidR="00842DE1" w:rsidRDefault="00842DE1" w:rsidP="00F208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canal serves as a passageway for structures moving between the anterior thigh and posterior leg. It transmits the femoral artery, femoral vein (posterior to the artery), nerve to the vastus medialis and the saphenous nerve – the largest cutaneous branch of the femoral nerve. As the femoral artery and vein exit the canal, they are called the </w:t>
      </w:r>
      <w:r w:rsidR="0096632E">
        <w:rPr>
          <w:rFonts w:ascii="Times New Roman" w:hAnsi="Times New Roman" w:cs="Times New Roman"/>
          <w:sz w:val="24"/>
          <w:szCs w:val="24"/>
        </w:rPr>
        <w:t xml:space="preserve">popliteal artery and vein respectively. </w:t>
      </w:r>
    </w:p>
    <w:p w:rsidR="0096632E" w:rsidRDefault="0096632E" w:rsidP="00F2084C">
      <w:pPr>
        <w:jc w:val="both"/>
        <w:rPr>
          <w:rFonts w:ascii="Times New Roman" w:hAnsi="Times New Roman" w:cs="Times New Roman"/>
          <w:sz w:val="24"/>
          <w:szCs w:val="24"/>
        </w:rPr>
      </w:pPr>
      <w:r>
        <w:rPr>
          <w:rFonts w:ascii="Times New Roman" w:hAnsi="Times New Roman" w:cs="Times New Roman"/>
          <w:sz w:val="24"/>
          <w:szCs w:val="24"/>
        </w:rPr>
        <w:t xml:space="preserve">3. Describe the Extraocular and </w:t>
      </w:r>
      <w:r w:rsidR="00B30DA6">
        <w:rPr>
          <w:rFonts w:ascii="Times New Roman" w:hAnsi="Times New Roman" w:cs="Times New Roman"/>
          <w:sz w:val="24"/>
          <w:szCs w:val="24"/>
        </w:rPr>
        <w:t>Intraocular</w:t>
      </w:r>
      <w:r>
        <w:rPr>
          <w:rFonts w:ascii="Times New Roman" w:hAnsi="Times New Roman" w:cs="Times New Roman"/>
          <w:sz w:val="24"/>
          <w:szCs w:val="24"/>
        </w:rPr>
        <w:t xml:space="preserve"> Muscles with their nerve supply</w:t>
      </w:r>
    </w:p>
    <w:p w:rsidR="0096632E" w:rsidRPr="00F2084C" w:rsidRDefault="0096632E" w:rsidP="00F2084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2084C">
        <w:rPr>
          <w:rFonts w:ascii="Times New Roman" w:hAnsi="Times New Roman" w:cs="Times New Roman"/>
          <w:b/>
          <w:sz w:val="24"/>
          <w:szCs w:val="24"/>
        </w:rPr>
        <w:t>Extraocular Muscles</w:t>
      </w:r>
    </w:p>
    <w:p w:rsidR="0096632E" w:rsidRDefault="0096632E" w:rsidP="00F2084C">
      <w:pPr>
        <w:jc w:val="both"/>
        <w:rPr>
          <w:rFonts w:ascii="Times New Roman" w:hAnsi="Times New Roman" w:cs="Times New Roman"/>
          <w:sz w:val="24"/>
          <w:szCs w:val="24"/>
        </w:rPr>
      </w:pPr>
      <w:r>
        <w:rPr>
          <w:rFonts w:ascii="Times New Roman" w:hAnsi="Times New Roman" w:cs="Times New Roman"/>
          <w:sz w:val="24"/>
          <w:szCs w:val="24"/>
        </w:rPr>
        <w:t xml:space="preserve">          The extraocular muscles are located within the orbit, but are extrinsic and separate from the eyeball itself. They act to control the movements of the eyeball and the superior eyelid. There are seven extraocular muscles: </w:t>
      </w:r>
    </w:p>
    <w:p w:rsidR="0096632E" w:rsidRDefault="0096632E" w:rsidP="00F2084C">
      <w:pPr>
        <w:pStyle w:val="ListParagraph"/>
        <w:numPr>
          <w:ilvl w:val="0"/>
          <w:numId w:val="2"/>
        </w:numPr>
        <w:jc w:val="both"/>
        <w:rPr>
          <w:rFonts w:ascii="Times New Roman" w:hAnsi="Times New Roman" w:cs="Times New Roman"/>
          <w:sz w:val="24"/>
          <w:szCs w:val="24"/>
        </w:rPr>
      </w:pPr>
      <w:r w:rsidRPr="005822AA">
        <w:rPr>
          <w:rFonts w:ascii="Times New Roman" w:hAnsi="Times New Roman" w:cs="Times New Roman"/>
          <w:sz w:val="24"/>
          <w:szCs w:val="24"/>
        </w:rPr>
        <w:t>The Le</w:t>
      </w:r>
      <w:r w:rsidR="00F711A3" w:rsidRPr="005822AA">
        <w:rPr>
          <w:rFonts w:ascii="Times New Roman" w:hAnsi="Times New Roman" w:cs="Times New Roman"/>
          <w:sz w:val="24"/>
          <w:szCs w:val="24"/>
        </w:rPr>
        <w:t>vator Palpebrae Superioris (LPS)</w:t>
      </w:r>
      <w:r w:rsidR="005822AA" w:rsidRPr="005822AA">
        <w:rPr>
          <w:rFonts w:ascii="Times New Roman" w:hAnsi="Times New Roman" w:cs="Times New Roman"/>
          <w:sz w:val="24"/>
          <w:szCs w:val="24"/>
        </w:rPr>
        <w:t xml:space="preserve"> </w:t>
      </w:r>
    </w:p>
    <w:p w:rsidR="005822AA"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Attachment</w:t>
      </w:r>
      <w:r w:rsidR="005822AA" w:rsidRPr="00D65CCA">
        <w:rPr>
          <w:rFonts w:ascii="Times New Roman" w:hAnsi="Times New Roman" w:cs="Times New Roman"/>
          <w:sz w:val="24"/>
          <w:szCs w:val="24"/>
          <w:u w:val="single"/>
        </w:rPr>
        <w:t>:</w:t>
      </w:r>
      <w:r w:rsidR="005822AA">
        <w:rPr>
          <w:rFonts w:ascii="Times New Roman" w:hAnsi="Times New Roman" w:cs="Times New Roman"/>
          <w:sz w:val="24"/>
          <w:szCs w:val="24"/>
        </w:rPr>
        <w:t xml:space="preserve"> Originates from the lesser wing of the sphenoid bone, immediately above the optic foramen. It attaches to the superior tarsal plate of the upper eyelid (a thick plate of connective tissue)</w:t>
      </w:r>
    </w:p>
    <w:p w:rsidR="005822AA"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sidR="005822AA" w:rsidRPr="00D65CCA">
        <w:rPr>
          <w:rFonts w:ascii="Times New Roman" w:hAnsi="Times New Roman" w:cs="Times New Roman"/>
          <w:sz w:val="24"/>
          <w:szCs w:val="24"/>
          <w:u w:val="single"/>
        </w:rPr>
        <w:t>:</w:t>
      </w:r>
      <w:r w:rsidR="005822AA">
        <w:rPr>
          <w:rFonts w:ascii="Times New Roman" w:hAnsi="Times New Roman" w:cs="Times New Roman"/>
          <w:sz w:val="24"/>
          <w:szCs w:val="24"/>
        </w:rPr>
        <w:t xml:space="preserve"> Elevates the upper eyelid</w:t>
      </w:r>
      <w:r>
        <w:rPr>
          <w:rFonts w:ascii="Times New Roman" w:hAnsi="Times New Roman" w:cs="Times New Roman"/>
          <w:sz w:val="24"/>
          <w:szCs w:val="24"/>
        </w:rPr>
        <w:t>.</w:t>
      </w:r>
    </w:p>
    <w:p w:rsidR="005822AA" w:rsidRPr="005822AA" w:rsidRDefault="005822AA"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Pr>
          <w:rFonts w:ascii="Times New Roman" w:hAnsi="Times New Roman" w:cs="Times New Roman"/>
          <w:sz w:val="24"/>
          <w:szCs w:val="24"/>
        </w:rPr>
        <w:t xml:space="preserve"> The LPS is </w:t>
      </w:r>
      <w:r w:rsidR="00C32B80">
        <w:rPr>
          <w:rFonts w:ascii="Times New Roman" w:hAnsi="Times New Roman" w:cs="Times New Roman"/>
          <w:sz w:val="24"/>
          <w:szCs w:val="24"/>
        </w:rPr>
        <w:t xml:space="preserve">innervated the oculomotor nerve </w:t>
      </w:r>
      <w:r>
        <w:rPr>
          <w:rFonts w:ascii="Times New Roman" w:hAnsi="Times New Roman" w:cs="Times New Roman"/>
          <w:sz w:val="24"/>
          <w:szCs w:val="24"/>
        </w:rPr>
        <w:t>(CN III)</w:t>
      </w:r>
      <w:r w:rsidR="00C32B80">
        <w:rPr>
          <w:rFonts w:ascii="Times New Roman" w:hAnsi="Times New Roman" w:cs="Times New Roman"/>
          <w:sz w:val="24"/>
          <w:szCs w:val="24"/>
        </w:rPr>
        <w:t>. The superior tarsal muscle (located within the LPS) is innervated by the sympathetic nervous system.</w:t>
      </w:r>
    </w:p>
    <w:p w:rsidR="00F711A3" w:rsidRDefault="00F711A3" w:rsidP="00F208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Inferior Rectus</w:t>
      </w:r>
    </w:p>
    <w:p w:rsidR="00C32B80" w:rsidRDefault="00C32B80"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Attachmen</w:t>
      </w:r>
      <w:r w:rsidR="002F6858" w:rsidRPr="00D65CCA">
        <w:rPr>
          <w:rFonts w:ascii="Times New Roman" w:hAnsi="Times New Roman" w:cs="Times New Roman"/>
          <w:sz w:val="24"/>
          <w:szCs w:val="24"/>
          <w:u w:val="single"/>
        </w:rPr>
        <w:t>t:</w:t>
      </w:r>
      <w:r w:rsidR="002F6858">
        <w:rPr>
          <w:rFonts w:ascii="Times New Roman" w:hAnsi="Times New Roman" w:cs="Times New Roman"/>
          <w:sz w:val="24"/>
          <w:szCs w:val="24"/>
        </w:rPr>
        <w:t xml:space="preserve"> Originates from the inferior</w:t>
      </w:r>
      <w:r>
        <w:rPr>
          <w:rFonts w:ascii="Times New Roman" w:hAnsi="Times New Roman" w:cs="Times New Roman"/>
          <w:sz w:val="24"/>
          <w:szCs w:val="24"/>
        </w:rPr>
        <w:t xml:space="preserve"> part of the common tendino</w:t>
      </w:r>
      <w:r w:rsidR="002F6858">
        <w:rPr>
          <w:rFonts w:ascii="Times New Roman" w:hAnsi="Times New Roman" w:cs="Times New Roman"/>
          <w:sz w:val="24"/>
          <w:szCs w:val="24"/>
        </w:rPr>
        <w:t>us ring and attaches to the infe</w:t>
      </w:r>
      <w:r>
        <w:rPr>
          <w:rFonts w:ascii="Times New Roman" w:hAnsi="Times New Roman" w:cs="Times New Roman"/>
          <w:sz w:val="24"/>
          <w:szCs w:val="24"/>
        </w:rPr>
        <w:t>rior and anterior aspect of the sclera.</w:t>
      </w:r>
    </w:p>
    <w:p w:rsidR="00C32B80"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sidR="00C32B80" w:rsidRPr="00D65CCA">
        <w:rPr>
          <w:rFonts w:ascii="Times New Roman" w:hAnsi="Times New Roman" w:cs="Times New Roman"/>
          <w:sz w:val="24"/>
          <w:szCs w:val="24"/>
          <w:u w:val="single"/>
        </w:rPr>
        <w:t>:</w:t>
      </w:r>
      <w:r w:rsidR="00C32B80">
        <w:rPr>
          <w:rFonts w:ascii="Times New Roman" w:hAnsi="Times New Roman" w:cs="Times New Roman"/>
          <w:sz w:val="24"/>
          <w:szCs w:val="24"/>
        </w:rPr>
        <w:t xml:space="preserve"> </w:t>
      </w:r>
      <w:r>
        <w:rPr>
          <w:rFonts w:ascii="Times New Roman" w:hAnsi="Times New Roman" w:cs="Times New Roman"/>
          <w:sz w:val="24"/>
          <w:szCs w:val="24"/>
        </w:rPr>
        <w:t>Main movement is depression. Also contributes to the adduction and lateral rotation of the eyeball.</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Pr>
          <w:rFonts w:ascii="Times New Roman" w:hAnsi="Times New Roman" w:cs="Times New Roman"/>
          <w:sz w:val="24"/>
          <w:szCs w:val="24"/>
        </w:rPr>
        <w:t xml:space="preserve"> Oculomotor nerve (CN III)</w:t>
      </w:r>
    </w:p>
    <w:p w:rsidR="00F711A3" w:rsidRDefault="00F711A3" w:rsidP="00F208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Superior Rectus</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 xml:space="preserve">Attachment: </w:t>
      </w:r>
      <w:r>
        <w:rPr>
          <w:rFonts w:ascii="Times New Roman" w:hAnsi="Times New Roman" w:cs="Times New Roman"/>
          <w:sz w:val="24"/>
          <w:szCs w:val="24"/>
        </w:rPr>
        <w:t>originates from the superior part of the common tendinous ring and attaches to the superior and anterior aspect of the sclera.</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 xml:space="preserve">Action: </w:t>
      </w:r>
      <w:r>
        <w:rPr>
          <w:rFonts w:ascii="Times New Roman" w:hAnsi="Times New Roman" w:cs="Times New Roman"/>
          <w:sz w:val="24"/>
          <w:szCs w:val="24"/>
        </w:rPr>
        <w:t>Main movement is elevation. Also contributes to adduction and medial rotation of the eyeball.</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Pr>
          <w:rFonts w:ascii="Times New Roman" w:hAnsi="Times New Roman" w:cs="Times New Roman"/>
          <w:sz w:val="24"/>
          <w:szCs w:val="24"/>
        </w:rPr>
        <w:t xml:space="preserve"> Oculomotor nerve (CN III) </w:t>
      </w:r>
    </w:p>
    <w:p w:rsidR="00F711A3" w:rsidRDefault="00F711A3" w:rsidP="00F208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Medial Rectus</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 xml:space="preserve">Attachment: </w:t>
      </w:r>
      <w:r>
        <w:rPr>
          <w:rFonts w:ascii="Times New Roman" w:hAnsi="Times New Roman" w:cs="Times New Roman"/>
          <w:sz w:val="24"/>
          <w:szCs w:val="24"/>
        </w:rPr>
        <w:t>Originates from the medial pa</w:t>
      </w:r>
      <w:r w:rsidR="00B30DA6">
        <w:rPr>
          <w:rFonts w:ascii="Times New Roman" w:hAnsi="Times New Roman" w:cs="Times New Roman"/>
          <w:sz w:val="24"/>
          <w:szCs w:val="24"/>
        </w:rPr>
        <w:t>rt of the common tendinous ring</w:t>
      </w:r>
      <w:r>
        <w:rPr>
          <w:rFonts w:ascii="Times New Roman" w:hAnsi="Times New Roman" w:cs="Times New Roman"/>
          <w:sz w:val="24"/>
          <w:szCs w:val="24"/>
        </w:rPr>
        <w:t>, and attaches to the anteromedial aspect of the sclera.</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Pr>
          <w:rFonts w:ascii="Times New Roman" w:hAnsi="Times New Roman" w:cs="Times New Roman"/>
          <w:sz w:val="24"/>
          <w:szCs w:val="24"/>
        </w:rPr>
        <w:t xml:space="preserve"> Adducts the eyeball.</w:t>
      </w:r>
    </w:p>
    <w:p w:rsidR="002F6858" w:rsidRP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Pr>
          <w:rFonts w:ascii="Times New Roman" w:hAnsi="Times New Roman" w:cs="Times New Roman"/>
          <w:sz w:val="24"/>
          <w:szCs w:val="24"/>
        </w:rPr>
        <w:t xml:space="preserve"> Oculomotor nerve (CN III)</w:t>
      </w:r>
      <w:r w:rsidRPr="002F6858">
        <w:rPr>
          <w:rFonts w:ascii="Times New Roman" w:hAnsi="Times New Roman" w:cs="Times New Roman"/>
          <w:sz w:val="24"/>
          <w:szCs w:val="24"/>
        </w:rPr>
        <w:t xml:space="preserve">  </w:t>
      </w:r>
    </w:p>
    <w:p w:rsidR="002F6858" w:rsidRDefault="00F711A3" w:rsidP="00F208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Lateral Rectus </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Attachment:</w:t>
      </w:r>
      <w:r>
        <w:rPr>
          <w:rFonts w:ascii="Times New Roman" w:hAnsi="Times New Roman" w:cs="Times New Roman"/>
          <w:sz w:val="24"/>
          <w:szCs w:val="24"/>
        </w:rPr>
        <w:t xml:space="preserve"> Originates from the lateral part of the common tendinous ring and attaches to the anterolateral aspect of the sclera.</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Pr>
          <w:rFonts w:ascii="Times New Roman" w:hAnsi="Times New Roman" w:cs="Times New Roman"/>
          <w:sz w:val="24"/>
          <w:szCs w:val="24"/>
        </w:rPr>
        <w:t xml:space="preserve"> Abducts the eyeball.</w:t>
      </w:r>
    </w:p>
    <w:p w:rsidR="002F6858" w:rsidRP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Pr>
          <w:rFonts w:ascii="Times New Roman" w:hAnsi="Times New Roman" w:cs="Times New Roman"/>
          <w:sz w:val="24"/>
          <w:szCs w:val="24"/>
        </w:rPr>
        <w:t xml:space="preserve"> Abducens nerve (CN VI)</w:t>
      </w:r>
    </w:p>
    <w:p w:rsidR="00F711A3" w:rsidRDefault="005822AA" w:rsidP="00F208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Inferior Oblique</w:t>
      </w:r>
      <w:r w:rsidR="002F6858">
        <w:rPr>
          <w:rFonts w:ascii="Times New Roman" w:hAnsi="Times New Roman" w:cs="Times New Roman"/>
          <w:sz w:val="24"/>
          <w:szCs w:val="24"/>
        </w:rPr>
        <w:t xml:space="preserve"> </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Attachment:</w:t>
      </w:r>
      <w:r>
        <w:rPr>
          <w:rFonts w:ascii="Times New Roman" w:hAnsi="Times New Roman" w:cs="Times New Roman"/>
          <w:sz w:val="24"/>
          <w:szCs w:val="24"/>
        </w:rPr>
        <w:t xml:space="preserve"> Originates from the anterior aspect of the eye, posterior to the lateral rectus.</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Pr>
          <w:rFonts w:ascii="Times New Roman" w:hAnsi="Times New Roman" w:cs="Times New Roman"/>
          <w:sz w:val="24"/>
          <w:szCs w:val="24"/>
        </w:rPr>
        <w:t xml:space="preserve"> Elevates, adducts and laterally rotates the eyeball.</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lastRenderedPageBreak/>
        <w:t xml:space="preserve">Innervation: </w:t>
      </w:r>
      <w:r>
        <w:rPr>
          <w:rFonts w:ascii="Times New Roman" w:hAnsi="Times New Roman" w:cs="Times New Roman"/>
          <w:sz w:val="24"/>
          <w:szCs w:val="24"/>
        </w:rPr>
        <w:t>Oculomotor nerve (CN III)</w:t>
      </w:r>
    </w:p>
    <w:p w:rsidR="005822AA" w:rsidRDefault="005822AA" w:rsidP="00F208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Superior Oblique</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Attachment:</w:t>
      </w:r>
      <w:r>
        <w:rPr>
          <w:rFonts w:ascii="Times New Roman" w:hAnsi="Times New Roman" w:cs="Times New Roman"/>
          <w:sz w:val="24"/>
          <w:szCs w:val="24"/>
        </w:rPr>
        <w:t xml:space="preserve"> Originates from the body of the sphenoid bone. Its tendon passes through a trochlea, and then attaches to the sclera of the eye, posterior to the superior rectus.</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Pr>
          <w:rFonts w:ascii="Times New Roman" w:hAnsi="Times New Roman" w:cs="Times New Roman"/>
          <w:sz w:val="24"/>
          <w:szCs w:val="24"/>
        </w:rPr>
        <w:t xml:space="preserve"> Depresses, abducts and medially rotates the eyeball.</w:t>
      </w:r>
    </w:p>
    <w:p w:rsidR="002F6858" w:rsidRDefault="002F6858" w:rsidP="00F2084C">
      <w:pPr>
        <w:pStyle w:val="ListParagraph"/>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Pr>
          <w:rFonts w:ascii="Times New Roman" w:hAnsi="Times New Roman" w:cs="Times New Roman"/>
          <w:sz w:val="24"/>
          <w:szCs w:val="24"/>
        </w:rPr>
        <w:t xml:space="preserve"> Trochlear nerve (CN IV)</w:t>
      </w:r>
    </w:p>
    <w:p w:rsidR="002F6858" w:rsidRPr="00F2084C" w:rsidRDefault="002F6858" w:rsidP="00F2084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2084C">
        <w:rPr>
          <w:rFonts w:ascii="Times New Roman" w:hAnsi="Times New Roman" w:cs="Times New Roman"/>
          <w:b/>
          <w:sz w:val="24"/>
          <w:szCs w:val="24"/>
        </w:rPr>
        <w:t>Intraocular Muscles</w:t>
      </w:r>
    </w:p>
    <w:p w:rsidR="002F6858" w:rsidRPr="002F6858" w:rsidRDefault="002F6858" w:rsidP="00F2084C">
      <w:pPr>
        <w:jc w:val="both"/>
        <w:rPr>
          <w:rFonts w:ascii="Times New Roman" w:hAnsi="Times New Roman" w:cs="Times New Roman"/>
          <w:sz w:val="24"/>
          <w:szCs w:val="24"/>
        </w:rPr>
      </w:pPr>
      <w:r>
        <w:rPr>
          <w:rFonts w:ascii="Times New Roman" w:hAnsi="Times New Roman" w:cs="Times New Roman"/>
          <w:sz w:val="24"/>
          <w:szCs w:val="24"/>
        </w:rPr>
        <w:t xml:space="preserve">          Intraocular muscles are</w:t>
      </w:r>
      <w:r w:rsidR="00347A63">
        <w:rPr>
          <w:rFonts w:ascii="Times New Roman" w:hAnsi="Times New Roman" w:cs="Times New Roman"/>
          <w:sz w:val="24"/>
          <w:szCs w:val="24"/>
        </w:rPr>
        <w:t xml:space="preserve"> responsible for pupil accommodation and reaction to light. They change the shape of lens and size of pupil. There are three intraocular muscles:</w:t>
      </w:r>
      <w:r>
        <w:rPr>
          <w:rFonts w:ascii="Times New Roman" w:hAnsi="Times New Roman" w:cs="Times New Roman"/>
          <w:sz w:val="24"/>
          <w:szCs w:val="24"/>
        </w:rPr>
        <w:t xml:space="preserve"> </w:t>
      </w:r>
    </w:p>
    <w:p w:rsidR="005822AA" w:rsidRDefault="00347A63" w:rsidP="00347A6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Ciliary muscle</w:t>
      </w:r>
    </w:p>
    <w:p w:rsidR="00347A63" w:rsidRDefault="00347A63"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Attachment:</w:t>
      </w:r>
      <w:r>
        <w:rPr>
          <w:rFonts w:ascii="Times New Roman" w:hAnsi="Times New Roman" w:cs="Times New Roman"/>
          <w:sz w:val="24"/>
          <w:szCs w:val="24"/>
        </w:rPr>
        <w:t xml:space="preserve"> The muscle is attached to the zonular fibers which suspend the lens. Upon </w:t>
      </w:r>
      <w:r w:rsidR="00B30DA6">
        <w:rPr>
          <w:rFonts w:ascii="Times New Roman" w:hAnsi="Times New Roman" w:cs="Times New Roman"/>
          <w:sz w:val="24"/>
          <w:szCs w:val="24"/>
        </w:rPr>
        <w:t>contraction of</w:t>
      </w:r>
      <w:r>
        <w:rPr>
          <w:rFonts w:ascii="Times New Roman" w:hAnsi="Times New Roman" w:cs="Times New Roman"/>
          <w:sz w:val="24"/>
          <w:szCs w:val="24"/>
        </w:rPr>
        <w:t xml:space="preserve"> the ciliary muscle, the tension on the lens is lessened which causes it to adapt a more spherical shape to focus on near objects. Relaxation </w:t>
      </w:r>
      <w:r w:rsidR="00B30DA6">
        <w:rPr>
          <w:rFonts w:ascii="Times New Roman" w:hAnsi="Times New Roman" w:cs="Times New Roman"/>
          <w:sz w:val="24"/>
          <w:szCs w:val="24"/>
        </w:rPr>
        <w:t>of the cil</w:t>
      </w:r>
      <w:r>
        <w:rPr>
          <w:rFonts w:ascii="Times New Roman" w:hAnsi="Times New Roman" w:cs="Times New Roman"/>
          <w:sz w:val="24"/>
          <w:szCs w:val="24"/>
        </w:rPr>
        <w:t>iary muscle has the opposite effect, optimizing distant focus.</w:t>
      </w:r>
    </w:p>
    <w:p w:rsidR="00347A63" w:rsidRDefault="00347A63"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Pr>
          <w:rFonts w:ascii="Times New Roman" w:hAnsi="Times New Roman" w:cs="Times New Roman"/>
          <w:sz w:val="24"/>
          <w:szCs w:val="24"/>
        </w:rPr>
        <w:t xml:space="preserve"> A </w:t>
      </w:r>
      <w:r w:rsidR="00B30DA6">
        <w:rPr>
          <w:rFonts w:ascii="Times New Roman" w:hAnsi="Times New Roman" w:cs="Times New Roman"/>
          <w:sz w:val="24"/>
          <w:szCs w:val="24"/>
        </w:rPr>
        <w:t>smooth</w:t>
      </w:r>
      <w:r>
        <w:rPr>
          <w:rFonts w:ascii="Times New Roman" w:hAnsi="Times New Roman" w:cs="Times New Roman"/>
          <w:sz w:val="24"/>
          <w:szCs w:val="24"/>
        </w:rPr>
        <w:t xml:space="preserve"> muscle ring that controls accommodation by altering the shape of lens, as well as controlling the flow of aqueous humor into schlemm’s canal.</w:t>
      </w:r>
    </w:p>
    <w:p w:rsidR="00347A63" w:rsidRDefault="00347A63"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sidR="00825F2A">
        <w:rPr>
          <w:rFonts w:ascii="Times New Roman" w:hAnsi="Times New Roman" w:cs="Times New Roman"/>
          <w:sz w:val="24"/>
          <w:szCs w:val="24"/>
        </w:rPr>
        <w:t xml:space="preserve"> Oculomotor nerve (CN III) – Parasympathetic postganglionic myelinated nerve fibres from the ciliary ganglion.</w:t>
      </w:r>
    </w:p>
    <w:p w:rsidR="00347A63" w:rsidRDefault="00347A63" w:rsidP="00347A6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Sphincter Pupillae</w:t>
      </w:r>
    </w:p>
    <w:p w:rsidR="00347A63" w:rsidRDefault="00825F2A"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Origin and Insertion:</w:t>
      </w:r>
      <w:r>
        <w:rPr>
          <w:rFonts w:ascii="Times New Roman" w:hAnsi="Times New Roman" w:cs="Times New Roman"/>
          <w:sz w:val="24"/>
          <w:szCs w:val="24"/>
        </w:rPr>
        <w:t xml:space="preserve"> Pupillary margin of iris.</w:t>
      </w:r>
    </w:p>
    <w:p w:rsidR="00347A63" w:rsidRDefault="00347A63"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Action:</w:t>
      </w:r>
      <w:r>
        <w:rPr>
          <w:rFonts w:ascii="Times New Roman" w:hAnsi="Times New Roman" w:cs="Times New Roman"/>
          <w:sz w:val="24"/>
          <w:szCs w:val="24"/>
        </w:rPr>
        <w:t xml:space="preserve"> A smooth muscle that encircles the pupil and is responsible for the constriction of its diameter</w:t>
      </w:r>
      <w:r w:rsidR="00825F2A">
        <w:rPr>
          <w:rFonts w:ascii="Times New Roman" w:hAnsi="Times New Roman" w:cs="Times New Roman"/>
          <w:sz w:val="24"/>
          <w:szCs w:val="24"/>
        </w:rPr>
        <w:t xml:space="preserve"> (miosis)</w:t>
      </w:r>
      <w:r>
        <w:rPr>
          <w:rFonts w:ascii="Times New Roman" w:hAnsi="Times New Roman" w:cs="Times New Roman"/>
          <w:sz w:val="24"/>
          <w:szCs w:val="24"/>
        </w:rPr>
        <w:t>.</w:t>
      </w:r>
    </w:p>
    <w:p w:rsidR="00347A63" w:rsidRDefault="00B30DA6"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Innervation</w:t>
      </w:r>
      <w:r w:rsidR="00347A63" w:rsidRPr="00D65CCA">
        <w:rPr>
          <w:rFonts w:ascii="Times New Roman" w:hAnsi="Times New Roman" w:cs="Times New Roman"/>
          <w:sz w:val="24"/>
          <w:szCs w:val="24"/>
          <w:u w:val="single"/>
        </w:rPr>
        <w:t>:</w:t>
      </w:r>
      <w:r w:rsidR="00347A63">
        <w:rPr>
          <w:rFonts w:ascii="Times New Roman" w:hAnsi="Times New Roman" w:cs="Times New Roman"/>
          <w:sz w:val="24"/>
          <w:szCs w:val="24"/>
        </w:rPr>
        <w:t xml:space="preserve"> </w:t>
      </w:r>
      <w:r w:rsidR="00825F2A">
        <w:rPr>
          <w:rFonts w:ascii="Times New Roman" w:hAnsi="Times New Roman" w:cs="Times New Roman"/>
          <w:sz w:val="24"/>
          <w:szCs w:val="24"/>
        </w:rPr>
        <w:t>Oculomotor nerve (CN III) – Parasympathetic fibres of oculomotor nerve via short ciliary nerves.</w:t>
      </w:r>
    </w:p>
    <w:p w:rsidR="00347A63" w:rsidRDefault="00347A63" w:rsidP="00825F2A">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Dilator Muscle</w:t>
      </w:r>
    </w:p>
    <w:p w:rsidR="00825F2A" w:rsidRDefault="00825F2A" w:rsidP="00825F2A">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Origin:</w:t>
      </w:r>
      <w:r>
        <w:rPr>
          <w:rFonts w:ascii="Times New Roman" w:hAnsi="Times New Roman" w:cs="Times New Roman"/>
          <w:sz w:val="24"/>
          <w:szCs w:val="24"/>
        </w:rPr>
        <w:t xml:space="preserve"> Outer margins of iris.</w:t>
      </w:r>
    </w:p>
    <w:p w:rsidR="00825F2A" w:rsidRPr="00825F2A" w:rsidRDefault="00825F2A" w:rsidP="00825F2A">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Insertion:</w:t>
      </w:r>
      <w:r>
        <w:rPr>
          <w:rFonts w:ascii="Times New Roman" w:hAnsi="Times New Roman" w:cs="Times New Roman"/>
          <w:sz w:val="24"/>
          <w:szCs w:val="24"/>
        </w:rPr>
        <w:t xml:space="preserve"> Inner margins of iris.</w:t>
      </w:r>
    </w:p>
    <w:p w:rsidR="00347A63" w:rsidRDefault="00347A63"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A</w:t>
      </w:r>
      <w:r w:rsidR="00825F2A" w:rsidRPr="00D65CCA">
        <w:rPr>
          <w:rFonts w:ascii="Times New Roman" w:hAnsi="Times New Roman" w:cs="Times New Roman"/>
          <w:sz w:val="24"/>
          <w:szCs w:val="24"/>
          <w:u w:val="single"/>
        </w:rPr>
        <w:t>ction:</w:t>
      </w:r>
      <w:r w:rsidR="00825F2A">
        <w:rPr>
          <w:rFonts w:ascii="Times New Roman" w:hAnsi="Times New Roman" w:cs="Times New Roman"/>
          <w:sz w:val="24"/>
          <w:szCs w:val="24"/>
        </w:rPr>
        <w:t xml:space="preserve"> </w:t>
      </w:r>
      <w:r>
        <w:rPr>
          <w:rFonts w:ascii="Times New Roman" w:hAnsi="Times New Roman" w:cs="Times New Roman"/>
          <w:sz w:val="24"/>
          <w:szCs w:val="24"/>
        </w:rPr>
        <w:t>A smooth muscle that dilates the pupil – increases the pupillary diameter</w:t>
      </w:r>
      <w:r w:rsidR="00825F2A">
        <w:rPr>
          <w:rFonts w:ascii="Times New Roman" w:hAnsi="Times New Roman" w:cs="Times New Roman"/>
          <w:sz w:val="24"/>
          <w:szCs w:val="24"/>
        </w:rPr>
        <w:t xml:space="preserve"> (midriasis)</w:t>
      </w:r>
      <w:r>
        <w:rPr>
          <w:rFonts w:ascii="Times New Roman" w:hAnsi="Times New Roman" w:cs="Times New Roman"/>
          <w:sz w:val="24"/>
          <w:szCs w:val="24"/>
        </w:rPr>
        <w:t>.</w:t>
      </w:r>
    </w:p>
    <w:p w:rsidR="00347A63" w:rsidRPr="00347A63" w:rsidRDefault="00347A63" w:rsidP="00347A63">
      <w:pPr>
        <w:pStyle w:val="ListParagraph"/>
        <w:ind w:left="1080"/>
        <w:jc w:val="both"/>
        <w:rPr>
          <w:rFonts w:ascii="Times New Roman" w:hAnsi="Times New Roman" w:cs="Times New Roman"/>
          <w:sz w:val="24"/>
          <w:szCs w:val="24"/>
        </w:rPr>
      </w:pPr>
      <w:r w:rsidRPr="00D65CCA">
        <w:rPr>
          <w:rFonts w:ascii="Times New Roman" w:hAnsi="Times New Roman" w:cs="Times New Roman"/>
          <w:sz w:val="24"/>
          <w:szCs w:val="24"/>
          <w:u w:val="single"/>
        </w:rPr>
        <w:t xml:space="preserve">Innervation: </w:t>
      </w:r>
      <w:r w:rsidR="00825F2A">
        <w:rPr>
          <w:rFonts w:ascii="Times New Roman" w:hAnsi="Times New Roman" w:cs="Times New Roman"/>
          <w:sz w:val="24"/>
          <w:szCs w:val="24"/>
        </w:rPr>
        <w:t xml:space="preserve">Oculomotor nerve (CN III) – Sympathetic postganglionic </w:t>
      </w:r>
      <w:r w:rsidR="005D7EF5">
        <w:rPr>
          <w:rFonts w:ascii="Times New Roman" w:hAnsi="Times New Roman" w:cs="Times New Roman"/>
          <w:sz w:val="24"/>
          <w:szCs w:val="24"/>
        </w:rPr>
        <w:t>nerves arising from the superior ciliary ganglion.</w:t>
      </w:r>
    </w:p>
    <w:sectPr w:rsidR="00347A63" w:rsidRPr="0034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63DB"/>
    <w:multiLevelType w:val="hybridMultilevel"/>
    <w:tmpl w:val="39A6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675A4"/>
    <w:multiLevelType w:val="hybridMultilevel"/>
    <w:tmpl w:val="1D62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25500"/>
    <w:multiLevelType w:val="hybridMultilevel"/>
    <w:tmpl w:val="DFC2A7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330C0"/>
    <w:multiLevelType w:val="hybridMultilevel"/>
    <w:tmpl w:val="91EA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656E5"/>
    <w:multiLevelType w:val="hybridMultilevel"/>
    <w:tmpl w:val="9DBA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D2A66"/>
    <w:multiLevelType w:val="hybridMultilevel"/>
    <w:tmpl w:val="92B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B36591"/>
    <w:multiLevelType w:val="hybridMultilevel"/>
    <w:tmpl w:val="7F6A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57051"/>
    <w:multiLevelType w:val="hybridMultilevel"/>
    <w:tmpl w:val="6580705C"/>
    <w:lvl w:ilvl="0" w:tplc="B13E2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42"/>
    <w:rsid w:val="0027737A"/>
    <w:rsid w:val="002F6858"/>
    <w:rsid w:val="00347A63"/>
    <w:rsid w:val="003F3C6C"/>
    <w:rsid w:val="005822AA"/>
    <w:rsid w:val="005D7EF5"/>
    <w:rsid w:val="007E55AC"/>
    <w:rsid w:val="00825F2A"/>
    <w:rsid w:val="00842DE1"/>
    <w:rsid w:val="0096632E"/>
    <w:rsid w:val="00B30DA6"/>
    <w:rsid w:val="00C32B80"/>
    <w:rsid w:val="00D65CCA"/>
    <w:rsid w:val="00E02D73"/>
    <w:rsid w:val="00F2084C"/>
    <w:rsid w:val="00F711A3"/>
    <w:rsid w:val="00F82342"/>
    <w:rsid w:val="00F9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F6F3-3E64-43F1-950E-3FD695FC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A3BC-B831-4C74-8DD7-2811D953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 micheal</dc:creator>
  <cp:keywords/>
  <dc:description/>
  <cp:lastModifiedBy>pure micheal</cp:lastModifiedBy>
  <cp:revision>5</cp:revision>
  <dcterms:created xsi:type="dcterms:W3CDTF">2010-06-25T02:15:00Z</dcterms:created>
  <dcterms:modified xsi:type="dcterms:W3CDTF">2010-06-24T23:31:00Z</dcterms:modified>
</cp:coreProperties>
</file>