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646A1F" w:rsidRPr="00DA0DCA" w:rsidTr="00646A1F">
        <w:tc>
          <w:tcPr>
            <w:tcW w:w="4675" w:type="dxa"/>
          </w:tcPr>
          <w:p w:rsidR="00646A1F" w:rsidRPr="00DA0DCA" w:rsidRDefault="00646A1F" w:rsidP="005475BC">
            <w:pPr>
              <w:rPr>
                <w:rFonts w:ascii="Algerian" w:hAnsi="Algerian"/>
                <w:b/>
                <w:sz w:val="24"/>
              </w:rPr>
            </w:pPr>
            <w:r w:rsidRPr="00DA0DCA">
              <w:rPr>
                <w:rFonts w:ascii="Algerian" w:hAnsi="Algerian"/>
                <w:b/>
                <w:sz w:val="24"/>
              </w:rPr>
              <w:t>NAME:</w:t>
            </w:r>
          </w:p>
        </w:tc>
        <w:tc>
          <w:tcPr>
            <w:tcW w:w="4675" w:type="dxa"/>
          </w:tcPr>
          <w:p w:rsidR="00646A1F" w:rsidRPr="00DA0DCA" w:rsidRDefault="00646A1F" w:rsidP="005475BC">
            <w:pPr>
              <w:rPr>
                <w:rFonts w:ascii="Algerian" w:hAnsi="Algerian"/>
                <w:b/>
                <w:sz w:val="24"/>
              </w:rPr>
            </w:pPr>
            <w:r w:rsidRPr="00DA0DCA">
              <w:rPr>
                <w:rFonts w:ascii="Algerian" w:hAnsi="Algerian"/>
                <w:b/>
                <w:sz w:val="24"/>
              </w:rPr>
              <w:t>SHIRU AISHA AMIRA</w:t>
            </w:r>
          </w:p>
        </w:tc>
      </w:tr>
      <w:tr w:rsidR="00646A1F" w:rsidRPr="00DA0DCA" w:rsidTr="00646A1F">
        <w:tc>
          <w:tcPr>
            <w:tcW w:w="4675" w:type="dxa"/>
          </w:tcPr>
          <w:p w:rsidR="00646A1F" w:rsidRPr="00DA0DCA" w:rsidRDefault="00646A1F" w:rsidP="005475BC">
            <w:pPr>
              <w:rPr>
                <w:rFonts w:ascii="Algerian" w:hAnsi="Algerian"/>
                <w:b/>
                <w:sz w:val="24"/>
              </w:rPr>
            </w:pPr>
            <w:r w:rsidRPr="00DA0DCA">
              <w:rPr>
                <w:rFonts w:ascii="Algerian" w:hAnsi="Algerian"/>
                <w:b/>
                <w:sz w:val="24"/>
              </w:rPr>
              <w:t>COURSE:</w:t>
            </w:r>
          </w:p>
        </w:tc>
        <w:tc>
          <w:tcPr>
            <w:tcW w:w="4675" w:type="dxa"/>
          </w:tcPr>
          <w:p w:rsidR="00646A1F" w:rsidRPr="00DA0DCA" w:rsidRDefault="00646A1F" w:rsidP="005475BC">
            <w:pPr>
              <w:rPr>
                <w:rFonts w:ascii="Algerian" w:hAnsi="Algerian"/>
                <w:b/>
                <w:sz w:val="24"/>
              </w:rPr>
            </w:pPr>
            <w:r w:rsidRPr="00DA0DCA">
              <w:rPr>
                <w:rFonts w:ascii="Algerian" w:hAnsi="Algerian"/>
                <w:b/>
                <w:sz w:val="24"/>
              </w:rPr>
              <w:t>LAW 102 (LEGAL METHOD)</w:t>
            </w:r>
          </w:p>
        </w:tc>
      </w:tr>
      <w:tr w:rsidR="00646A1F" w:rsidRPr="00DA0DCA" w:rsidTr="00646A1F">
        <w:tc>
          <w:tcPr>
            <w:tcW w:w="4675" w:type="dxa"/>
          </w:tcPr>
          <w:p w:rsidR="00646A1F" w:rsidRPr="00DA0DCA" w:rsidRDefault="00646A1F" w:rsidP="005475BC">
            <w:pPr>
              <w:rPr>
                <w:rFonts w:ascii="Algerian" w:hAnsi="Algerian"/>
                <w:b/>
                <w:sz w:val="24"/>
              </w:rPr>
            </w:pPr>
            <w:r w:rsidRPr="00DA0DCA">
              <w:rPr>
                <w:rFonts w:ascii="Algerian" w:hAnsi="Algerian"/>
                <w:b/>
                <w:sz w:val="24"/>
              </w:rPr>
              <w:t>MATRIC NO:</w:t>
            </w:r>
          </w:p>
        </w:tc>
        <w:tc>
          <w:tcPr>
            <w:tcW w:w="4675" w:type="dxa"/>
          </w:tcPr>
          <w:p w:rsidR="00646A1F" w:rsidRPr="00DA0DCA" w:rsidRDefault="00646A1F" w:rsidP="005475BC">
            <w:pPr>
              <w:rPr>
                <w:rFonts w:ascii="Algerian" w:hAnsi="Algerian"/>
                <w:b/>
                <w:sz w:val="24"/>
              </w:rPr>
            </w:pPr>
            <w:r w:rsidRPr="00DA0DCA">
              <w:rPr>
                <w:rFonts w:ascii="Algerian" w:hAnsi="Algerian"/>
                <w:b/>
                <w:sz w:val="24"/>
              </w:rPr>
              <w:t>19/LAW01/246</w:t>
            </w:r>
          </w:p>
        </w:tc>
      </w:tr>
      <w:tr w:rsidR="00646A1F" w:rsidRPr="00DA0DCA" w:rsidTr="00646A1F">
        <w:tc>
          <w:tcPr>
            <w:tcW w:w="4675" w:type="dxa"/>
          </w:tcPr>
          <w:p w:rsidR="00646A1F" w:rsidRPr="00DA0DCA" w:rsidRDefault="00646A1F" w:rsidP="005475BC">
            <w:pPr>
              <w:rPr>
                <w:rFonts w:ascii="Algerian" w:hAnsi="Algerian"/>
                <w:b/>
                <w:sz w:val="24"/>
              </w:rPr>
            </w:pPr>
            <w:r w:rsidRPr="00DA0DCA">
              <w:rPr>
                <w:rFonts w:ascii="Algerian" w:hAnsi="Algerian"/>
                <w:b/>
                <w:sz w:val="24"/>
              </w:rPr>
              <w:t>COLLEGE:</w:t>
            </w:r>
          </w:p>
        </w:tc>
        <w:tc>
          <w:tcPr>
            <w:tcW w:w="4675" w:type="dxa"/>
          </w:tcPr>
          <w:p w:rsidR="00646A1F" w:rsidRPr="00DA0DCA" w:rsidRDefault="00646A1F" w:rsidP="005475BC">
            <w:pPr>
              <w:rPr>
                <w:rFonts w:ascii="Algerian" w:hAnsi="Algerian"/>
                <w:b/>
                <w:sz w:val="24"/>
              </w:rPr>
            </w:pPr>
            <w:r w:rsidRPr="00DA0DCA">
              <w:rPr>
                <w:rFonts w:ascii="Algerian" w:hAnsi="Algerian"/>
                <w:b/>
                <w:sz w:val="24"/>
              </w:rPr>
              <w:t>LAW</w:t>
            </w:r>
          </w:p>
        </w:tc>
      </w:tr>
    </w:tbl>
    <w:p w:rsidR="00646A1F" w:rsidRPr="00DA0DCA" w:rsidRDefault="00646A1F" w:rsidP="005475BC">
      <w:pPr>
        <w:rPr>
          <w:rFonts w:ascii="Algerian" w:hAnsi="Algerian"/>
          <w:b/>
          <w:sz w:val="24"/>
        </w:rPr>
      </w:pPr>
    </w:p>
    <w:p w:rsidR="005475BC" w:rsidRPr="00DA0DCA" w:rsidRDefault="005475BC" w:rsidP="005475BC">
      <w:pPr>
        <w:rPr>
          <w:rFonts w:ascii="Algerian" w:hAnsi="Algerian"/>
          <w:sz w:val="24"/>
        </w:rPr>
      </w:pPr>
      <w:r w:rsidRPr="00DA0DCA">
        <w:rPr>
          <w:rFonts w:ascii="Algerian" w:hAnsi="Algerian"/>
          <w:sz w:val="24"/>
        </w:rPr>
        <w:t>WHAT ARE THE SOURCES OF NIGERIAN LAW?</w:t>
      </w:r>
    </w:p>
    <w:p w:rsidR="005475BC" w:rsidRPr="00DA0DCA" w:rsidRDefault="005475BC" w:rsidP="005475BC">
      <w:pPr>
        <w:rPr>
          <w:rFonts w:ascii="Times New Roman" w:hAnsi="Times New Roman" w:cs="Times New Roman"/>
          <w:sz w:val="24"/>
          <w:szCs w:val="24"/>
        </w:rPr>
      </w:pPr>
      <w:r w:rsidRPr="00DA0DCA">
        <w:rPr>
          <w:rFonts w:ascii="Times New Roman" w:hAnsi="Times New Roman" w:cs="Times New Roman"/>
          <w:sz w:val="24"/>
          <w:szCs w:val="24"/>
        </w:rPr>
        <w:t>The law is an abstract term. In order to know what comprises the law, you have to derive it from various places. These places from which the law is derived are aptly described as the sources of law. Sources of law can be defined as the places to which a legal practitioner or a judge turns to in order to answer a legal problem. They can be regarded as springboards from which law emanates. They are the various vehicles through which the law is carried. The sources of Nigerian law can be divided into primary and secondary.</w:t>
      </w:r>
    </w:p>
    <w:p w:rsidR="005475BC" w:rsidRPr="00DA0DCA" w:rsidRDefault="005475BC" w:rsidP="005475BC">
      <w:pPr>
        <w:rPr>
          <w:rFonts w:ascii="Times New Roman" w:hAnsi="Times New Roman" w:cs="Times New Roman"/>
          <w:sz w:val="24"/>
          <w:szCs w:val="24"/>
        </w:rPr>
      </w:pPr>
      <w:r w:rsidRPr="00DA0DCA">
        <w:rPr>
          <w:rFonts w:ascii="Times New Roman" w:hAnsi="Times New Roman" w:cs="Times New Roman"/>
          <w:sz w:val="24"/>
          <w:szCs w:val="24"/>
        </w:rPr>
        <w:t>Primary sources of Nigerian law can simply be regarded as those sources whose provisions are binding on all courts throughout Nigeria. They include:</w:t>
      </w:r>
    </w:p>
    <w:p w:rsidR="005475BC" w:rsidRPr="00DA0DCA" w:rsidRDefault="005475BC" w:rsidP="005475BC">
      <w:pPr>
        <w:pStyle w:val="ListParagraph"/>
        <w:numPr>
          <w:ilvl w:val="0"/>
          <w:numId w:val="1"/>
        </w:numPr>
        <w:rPr>
          <w:rFonts w:ascii="Times New Roman" w:hAnsi="Times New Roman" w:cs="Times New Roman"/>
          <w:sz w:val="24"/>
          <w:szCs w:val="24"/>
        </w:rPr>
      </w:pPr>
      <w:r w:rsidRPr="00DA0DCA">
        <w:rPr>
          <w:rFonts w:ascii="Times New Roman" w:hAnsi="Times New Roman" w:cs="Times New Roman"/>
          <w:sz w:val="24"/>
          <w:szCs w:val="24"/>
        </w:rPr>
        <w:t>Received English law</w:t>
      </w:r>
    </w:p>
    <w:p w:rsidR="005475BC" w:rsidRPr="00DA0DCA" w:rsidRDefault="005475BC" w:rsidP="005475BC">
      <w:pPr>
        <w:pStyle w:val="ListParagraph"/>
        <w:numPr>
          <w:ilvl w:val="0"/>
          <w:numId w:val="1"/>
        </w:numPr>
        <w:rPr>
          <w:rFonts w:ascii="Times New Roman" w:hAnsi="Times New Roman" w:cs="Times New Roman"/>
          <w:sz w:val="24"/>
          <w:szCs w:val="24"/>
        </w:rPr>
      </w:pPr>
      <w:r w:rsidRPr="00DA0DCA">
        <w:rPr>
          <w:rFonts w:ascii="Times New Roman" w:hAnsi="Times New Roman" w:cs="Times New Roman"/>
          <w:sz w:val="24"/>
          <w:szCs w:val="24"/>
        </w:rPr>
        <w:t>Case law</w:t>
      </w:r>
    </w:p>
    <w:p w:rsidR="005475BC" w:rsidRPr="00DA0DCA" w:rsidRDefault="005475BC" w:rsidP="005475BC">
      <w:pPr>
        <w:pStyle w:val="ListParagraph"/>
        <w:numPr>
          <w:ilvl w:val="0"/>
          <w:numId w:val="1"/>
        </w:numPr>
        <w:rPr>
          <w:rFonts w:ascii="Times New Roman" w:hAnsi="Times New Roman" w:cs="Times New Roman"/>
          <w:sz w:val="24"/>
          <w:szCs w:val="24"/>
        </w:rPr>
      </w:pPr>
      <w:r w:rsidRPr="00DA0DCA">
        <w:rPr>
          <w:rFonts w:ascii="Times New Roman" w:hAnsi="Times New Roman" w:cs="Times New Roman"/>
          <w:sz w:val="24"/>
          <w:szCs w:val="24"/>
        </w:rPr>
        <w:t>Nigerian legislation</w:t>
      </w:r>
    </w:p>
    <w:p w:rsidR="005475BC" w:rsidRPr="00DA0DCA" w:rsidRDefault="005475BC" w:rsidP="005475BC">
      <w:pPr>
        <w:pStyle w:val="ListParagraph"/>
        <w:numPr>
          <w:ilvl w:val="0"/>
          <w:numId w:val="1"/>
        </w:numPr>
        <w:rPr>
          <w:rFonts w:ascii="Times New Roman" w:hAnsi="Times New Roman" w:cs="Times New Roman"/>
          <w:sz w:val="24"/>
          <w:szCs w:val="24"/>
        </w:rPr>
      </w:pPr>
      <w:r w:rsidRPr="00DA0DCA">
        <w:rPr>
          <w:rFonts w:ascii="Times New Roman" w:hAnsi="Times New Roman" w:cs="Times New Roman"/>
          <w:sz w:val="24"/>
          <w:szCs w:val="24"/>
        </w:rPr>
        <w:t>Cust</w:t>
      </w:r>
      <w:r w:rsidR="00617C58" w:rsidRPr="00DA0DCA">
        <w:rPr>
          <w:rFonts w:ascii="Times New Roman" w:hAnsi="Times New Roman" w:cs="Times New Roman"/>
          <w:sz w:val="24"/>
          <w:szCs w:val="24"/>
        </w:rPr>
        <w:t>omary laws</w:t>
      </w:r>
    </w:p>
    <w:p w:rsidR="005475BC" w:rsidRPr="00DA0DCA" w:rsidRDefault="005475BC" w:rsidP="005475BC">
      <w:pPr>
        <w:pStyle w:val="ListParagraph"/>
        <w:numPr>
          <w:ilvl w:val="0"/>
          <w:numId w:val="1"/>
        </w:numPr>
        <w:rPr>
          <w:rFonts w:ascii="Times New Roman" w:hAnsi="Times New Roman" w:cs="Times New Roman"/>
          <w:sz w:val="24"/>
          <w:szCs w:val="24"/>
        </w:rPr>
      </w:pPr>
      <w:r w:rsidRPr="00DA0DCA">
        <w:rPr>
          <w:rFonts w:ascii="Times New Roman" w:hAnsi="Times New Roman" w:cs="Times New Roman"/>
          <w:sz w:val="24"/>
          <w:szCs w:val="24"/>
        </w:rPr>
        <w:t>International law.</w:t>
      </w:r>
    </w:p>
    <w:p w:rsidR="005475BC" w:rsidRPr="00DA0DCA" w:rsidRDefault="005475BC" w:rsidP="005475BC">
      <w:pPr>
        <w:rPr>
          <w:rFonts w:ascii="Times New Roman" w:hAnsi="Times New Roman" w:cs="Times New Roman"/>
          <w:b/>
          <w:sz w:val="40"/>
          <w:szCs w:val="40"/>
        </w:rPr>
      </w:pPr>
      <w:r w:rsidRPr="00DA0DCA">
        <w:rPr>
          <w:rFonts w:ascii="Times New Roman" w:hAnsi="Times New Roman" w:cs="Times New Roman"/>
          <w:sz w:val="24"/>
          <w:szCs w:val="24"/>
        </w:rPr>
        <w:t xml:space="preserve"> I will be discussing the </w:t>
      </w:r>
      <w:r w:rsidRPr="00DA0DCA">
        <w:rPr>
          <w:rFonts w:ascii="Times New Roman" w:hAnsi="Times New Roman" w:cs="Times New Roman"/>
          <w:b/>
          <w:sz w:val="40"/>
          <w:szCs w:val="40"/>
        </w:rPr>
        <w:t>secondary sources of law.</w:t>
      </w:r>
    </w:p>
    <w:p w:rsidR="005475BC" w:rsidRPr="00DA0DCA" w:rsidRDefault="009D00DE" w:rsidP="00617C58">
      <w:pPr>
        <w:rPr>
          <w:rFonts w:ascii="Times New Roman" w:hAnsi="Times New Roman" w:cs="Times New Roman"/>
          <w:sz w:val="24"/>
          <w:szCs w:val="24"/>
        </w:rPr>
      </w:pPr>
      <w:r w:rsidRPr="00DA0DCA">
        <w:rPr>
          <w:rFonts w:ascii="Times New Roman" w:hAnsi="Times New Roman" w:cs="Times New Roman"/>
          <w:sz w:val="24"/>
          <w:szCs w:val="24"/>
        </w:rPr>
        <w:t xml:space="preserve">A serial publication which publishes, verbatim, judgments of a court of law. </w:t>
      </w:r>
      <w:r w:rsidR="005475BC" w:rsidRPr="00DA0DCA">
        <w:rPr>
          <w:rFonts w:ascii="Times New Roman" w:hAnsi="Times New Roman" w:cs="Times New Roman"/>
          <w:sz w:val="24"/>
          <w:szCs w:val="24"/>
        </w:rPr>
        <w:t>The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w:t>
      </w:r>
      <w:r w:rsidR="00617C58" w:rsidRPr="00DA0DCA">
        <w:rPr>
          <w:rFonts w:ascii="Times New Roman" w:hAnsi="Times New Roman" w:cs="Times New Roman"/>
          <w:sz w:val="24"/>
          <w:szCs w:val="24"/>
        </w:rPr>
        <w:t xml:space="preserve"> Secondary sources of law are only made use of whenever there are no primary sources of law to fall back on. </w:t>
      </w:r>
      <w:r w:rsidR="005475BC" w:rsidRPr="00DA0DCA">
        <w:rPr>
          <w:rFonts w:ascii="Times New Roman" w:hAnsi="Times New Roman" w:cs="Times New Roman"/>
          <w:sz w:val="24"/>
          <w:szCs w:val="24"/>
        </w:rPr>
        <w:t>Secondary sources of law are:</w:t>
      </w:r>
    </w:p>
    <w:p w:rsidR="005475BC" w:rsidRPr="00DA0DCA" w:rsidRDefault="005475BC" w:rsidP="00617C58">
      <w:pPr>
        <w:pStyle w:val="ListParagraph"/>
        <w:numPr>
          <w:ilvl w:val="0"/>
          <w:numId w:val="2"/>
        </w:numPr>
        <w:rPr>
          <w:rFonts w:ascii="Times New Roman" w:hAnsi="Times New Roman" w:cs="Times New Roman"/>
          <w:sz w:val="24"/>
          <w:szCs w:val="24"/>
        </w:rPr>
      </w:pPr>
      <w:r w:rsidRPr="00DA0DCA">
        <w:rPr>
          <w:rFonts w:ascii="Times New Roman" w:hAnsi="Times New Roman" w:cs="Times New Roman"/>
          <w:sz w:val="24"/>
          <w:szCs w:val="24"/>
        </w:rPr>
        <w:t>Law Reports</w:t>
      </w:r>
    </w:p>
    <w:p w:rsidR="005475BC" w:rsidRPr="00DA0DCA" w:rsidRDefault="005475BC" w:rsidP="00617C58">
      <w:pPr>
        <w:pStyle w:val="ListParagraph"/>
        <w:numPr>
          <w:ilvl w:val="0"/>
          <w:numId w:val="2"/>
        </w:numPr>
        <w:rPr>
          <w:rFonts w:ascii="Times New Roman" w:hAnsi="Times New Roman" w:cs="Times New Roman"/>
          <w:sz w:val="24"/>
          <w:szCs w:val="24"/>
        </w:rPr>
      </w:pPr>
      <w:r w:rsidRPr="00DA0DCA">
        <w:rPr>
          <w:rFonts w:ascii="Times New Roman" w:hAnsi="Times New Roman" w:cs="Times New Roman"/>
          <w:sz w:val="24"/>
          <w:szCs w:val="24"/>
        </w:rPr>
        <w:t>Text Books and Treatises</w:t>
      </w:r>
    </w:p>
    <w:p w:rsidR="005475BC" w:rsidRPr="00DA0DCA" w:rsidRDefault="005475BC" w:rsidP="00617C58">
      <w:pPr>
        <w:pStyle w:val="ListParagraph"/>
        <w:numPr>
          <w:ilvl w:val="0"/>
          <w:numId w:val="2"/>
        </w:numPr>
        <w:rPr>
          <w:rFonts w:ascii="Times New Roman" w:hAnsi="Times New Roman" w:cs="Times New Roman"/>
          <w:sz w:val="24"/>
          <w:szCs w:val="24"/>
        </w:rPr>
      </w:pPr>
      <w:r w:rsidRPr="00DA0DCA">
        <w:rPr>
          <w:rFonts w:ascii="Times New Roman" w:hAnsi="Times New Roman" w:cs="Times New Roman"/>
          <w:sz w:val="24"/>
          <w:szCs w:val="24"/>
        </w:rPr>
        <w:t>Periodicals, Journals, and Legal Digests</w:t>
      </w:r>
    </w:p>
    <w:p w:rsidR="005475BC" w:rsidRPr="00DA0DCA" w:rsidRDefault="005475BC" w:rsidP="00617C58">
      <w:pPr>
        <w:pStyle w:val="ListParagraph"/>
        <w:numPr>
          <w:ilvl w:val="0"/>
          <w:numId w:val="2"/>
        </w:numPr>
        <w:rPr>
          <w:rFonts w:ascii="Times New Roman" w:hAnsi="Times New Roman" w:cs="Times New Roman"/>
          <w:sz w:val="24"/>
          <w:szCs w:val="24"/>
        </w:rPr>
      </w:pPr>
      <w:r w:rsidRPr="00DA0DCA">
        <w:rPr>
          <w:rFonts w:ascii="Times New Roman" w:hAnsi="Times New Roman" w:cs="Times New Roman"/>
          <w:sz w:val="24"/>
          <w:szCs w:val="24"/>
        </w:rPr>
        <w:t>Casebooks</w:t>
      </w:r>
    </w:p>
    <w:p w:rsidR="005475BC" w:rsidRPr="00DA0DCA" w:rsidRDefault="005475BC" w:rsidP="00617C58">
      <w:pPr>
        <w:pStyle w:val="ListParagraph"/>
        <w:numPr>
          <w:ilvl w:val="0"/>
          <w:numId w:val="2"/>
        </w:numPr>
        <w:rPr>
          <w:rFonts w:ascii="Times New Roman" w:hAnsi="Times New Roman" w:cs="Times New Roman"/>
          <w:sz w:val="24"/>
          <w:szCs w:val="24"/>
        </w:rPr>
      </w:pPr>
      <w:r w:rsidRPr="00DA0DCA">
        <w:rPr>
          <w:rFonts w:ascii="Times New Roman" w:hAnsi="Times New Roman" w:cs="Times New Roman"/>
          <w:sz w:val="24"/>
          <w:szCs w:val="24"/>
        </w:rPr>
        <w:t>Legal Dictionaries</w:t>
      </w:r>
    </w:p>
    <w:p w:rsidR="00617C58" w:rsidRPr="00DA0DCA" w:rsidRDefault="005475BC" w:rsidP="00617C58">
      <w:pPr>
        <w:pStyle w:val="ListParagraph"/>
        <w:numPr>
          <w:ilvl w:val="0"/>
          <w:numId w:val="2"/>
        </w:numPr>
        <w:rPr>
          <w:rFonts w:ascii="Times New Roman" w:hAnsi="Times New Roman" w:cs="Times New Roman"/>
          <w:sz w:val="24"/>
          <w:szCs w:val="24"/>
        </w:rPr>
      </w:pPr>
      <w:r w:rsidRPr="00DA0DCA">
        <w:rPr>
          <w:rFonts w:ascii="Times New Roman" w:hAnsi="Times New Roman" w:cs="Times New Roman"/>
          <w:sz w:val="24"/>
          <w:szCs w:val="24"/>
        </w:rPr>
        <w:t>Newspapers</w:t>
      </w:r>
      <w:r w:rsidR="00617C58" w:rsidRPr="00DA0DCA">
        <w:rPr>
          <w:rFonts w:ascii="Times New Roman" w:hAnsi="Times New Roman" w:cs="Times New Roman"/>
          <w:sz w:val="24"/>
          <w:szCs w:val="24"/>
        </w:rPr>
        <w:t>.</w:t>
      </w:r>
    </w:p>
    <w:p w:rsidR="009D00DE" w:rsidRPr="00DA0DCA" w:rsidRDefault="009D00DE" w:rsidP="009D00DE">
      <w:pPr>
        <w:pStyle w:val="ListParagraph"/>
        <w:rPr>
          <w:rFonts w:ascii="Times New Roman" w:hAnsi="Times New Roman" w:cs="Times New Roman"/>
          <w:sz w:val="24"/>
          <w:szCs w:val="24"/>
        </w:rPr>
      </w:pPr>
    </w:p>
    <w:p w:rsidR="009A3A69" w:rsidRPr="00DA0DCA" w:rsidRDefault="009D00DE" w:rsidP="009A3A69">
      <w:pPr>
        <w:pStyle w:val="ListParagraph"/>
        <w:numPr>
          <w:ilvl w:val="0"/>
          <w:numId w:val="5"/>
        </w:numPr>
        <w:tabs>
          <w:tab w:val="left" w:pos="1740"/>
        </w:tabs>
        <w:rPr>
          <w:rFonts w:ascii="Times New Roman" w:hAnsi="Times New Roman" w:cs="Times New Roman"/>
          <w:sz w:val="24"/>
          <w:szCs w:val="24"/>
        </w:rPr>
      </w:pPr>
      <w:r w:rsidRPr="00DA0DCA">
        <w:rPr>
          <w:rFonts w:ascii="Times New Roman" w:hAnsi="Times New Roman" w:cs="Times New Roman"/>
          <w:sz w:val="24"/>
          <w:szCs w:val="24"/>
        </w:rPr>
        <w:t xml:space="preserve">LAW REPORTS: A serial publication which publishes, verbatim, judgments of a court of law. The purpose of a law report is to publicize and distribute to the lawyers and judges judgments of the courts to widen the base of legal knowledge and to prevent two differing decisions on identical facts, or two differing legal theories on a same issue. Examples of Nigerian law reports are: </w:t>
      </w:r>
    </w:p>
    <w:p w:rsidR="009D00DE" w:rsidRPr="00DA0DCA" w:rsidRDefault="009D00DE" w:rsidP="009A3A69">
      <w:pPr>
        <w:pStyle w:val="ListParagraph"/>
        <w:numPr>
          <w:ilvl w:val="0"/>
          <w:numId w:val="17"/>
        </w:numPr>
        <w:tabs>
          <w:tab w:val="left" w:pos="1740"/>
        </w:tabs>
        <w:rPr>
          <w:rFonts w:ascii="Times New Roman" w:hAnsi="Times New Roman" w:cs="Times New Roman"/>
          <w:sz w:val="24"/>
          <w:szCs w:val="24"/>
        </w:rPr>
      </w:pPr>
      <w:r w:rsidRPr="00DA0DCA">
        <w:rPr>
          <w:rFonts w:ascii="Times New Roman" w:hAnsi="Times New Roman" w:cs="Times New Roman"/>
          <w:sz w:val="24"/>
          <w:szCs w:val="24"/>
        </w:rPr>
        <w:lastRenderedPageBreak/>
        <w:t xml:space="preserve">A.A. Macaulay v. NAL Merchant Bank Ltd (1990) 6 NILR 29 </w:t>
      </w:r>
    </w:p>
    <w:p w:rsidR="009D00DE" w:rsidRPr="00DA0DCA" w:rsidRDefault="009D00DE" w:rsidP="009A3A69">
      <w:pPr>
        <w:pStyle w:val="ListParagraph"/>
        <w:numPr>
          <w:ilvl w:val="0"/>
          <w:numId w:val="17"/>
        </w:numPr>
        <w:tabs>
          <w:tab w:val="left" w:pos="1740"/>
        </w:tabs>
        <w:rPr>
          <w:rFonts w:ascii="Times New Roman" w:hAnsi="Times New Roman" w:cs="Times New Roman"/>
          <w:sz w:val="24"/>
          <w:szCs w:val="24"/>
        </w:rPr>
      </w:pPr>
      <w:r w:rsidRPr="00DA0DCA">
        <w:rPr>
          <w:rFonts w:ascii="Times New Roman" w:hAnsi="Times New Roman" w:cs="Times New Roman"/>
          <w:sz w:val="24"/>
          <w:szCs w:val="24"/>
        </w:rPr>
        <w:t xml:space="preserve">Abdul Majeed Nasiru V Commissioner Of Police (1980) 2 NILR 1 </w:t>
      </w:r>
    </w:p>
    <w:p w:rsidR="00090B48" w:rsidRDefault="009D00DE" w:rsidP="00DA0DCA">
      <w:pPr>
        <w:pStyle w:val="ListParagraph"/>
        <w:numPr>
          <w:ilvl w:val="0"/>
          <w:numId w:val="17"/>
        </w:numPr>
        <w:tabs>
          <w:tab w:val="left" w:pos="1740"/>
        </w:tabs>
        <w:rPr>
          <w:rFonts w:ascii="Times New Roman" w:hAnsi="Times New Roman" w:cs="Times New Roman"/>
          <w:sz w:val="24"/>
          <w:szCs w:val="24"/>
        </w:rPr>
      </w:pPr>
      <w:r w:rsidRPr="00DA0DCA">
        <w:rPr>
          <w:rFonts w:ascii="Times New Roman" w:hAnsi="Times New Roman" w:cs="Times New Roman"/>
          <w:sz w:val="24"/>
          <w:szCs w:val="24"/>
        </w:rPr>
        <w:t>Abibatu</w:t>
      </w:r>
      <w:bookmarkStart w:id="0" w:name="_GoBack"/>
      <w:bookmarkEnd w:id="0"/>
      <w:r w:rsidRPr="00DA0DCA">
        <w:rPr>
          <w:rFonts w:ascii="Times New Roman" w:hAnsi="Times New Roman" w:cs="Times New Roman"/>
          <w:sz w:val="24"/>
          <w:szCs w:val="24"/>
        </w:rPr>
        <w:t xml:space="preserve"> Folami &amp; Ors V Flora Cole &amp; Ors </w:t>
      </w:r>
      <w:r w:rsidR="00DA0DCA" w:rsidRPr="00DA0DCA">
        <w:rPr>
          <w:rFonts w:ascii="Times New Roman" w:hAnsi="Times New Roman" w:cs="Times New Roman"/>
          <w:sz w:val="24"/>
          <w:szCs w:val="24"/>
        </w:rPr>
        <w:t>(1990) 4 NILR 6</w:t>
      </w:r>
      <w:r w:rsidR="00DA0DCA">
        <w:rPr>
          <w:rFonts w:ascii="Times New Roman" w:hAnsi="Times New Roman" w:cs="Times New Roman"/>
          <w:sz w:val="24"/>
          <w:szCs w:val="24"/>
        </w:rPr>
        <w:t>.</w:t>
      </w:r>
    </w:p>
    <w:p w:rsidR="00DA0DCA" w:rsidRPr="00DA0DCA" w:rsidRDefault="00DA0DCA" w:rsidP="00DA0DCA">
      <w:pPr>
        <w:pStyle w:val="ListParagraph"/>
        <w:tabs>
          <w:tab w:val="left" w:pos="1740"/>
        </w:tabs>
        <w:ind w:left="1080"/>
        <w:rPr>
          <w:rFonts w:ascii="Times New Roman" w:hAnsi="Times New Roman" w:cs="Times New Roman"/>
          <w:sz w:val="24"/>
          <w:szCs w:val="24"/>
        </w:rPr>
      </w:pPr>
    </w:p>
    <w:p w:rsidR="009A3A69" w:rsidRPr="00DA0DCA" w:rsidRDefault="009D00DE" w:rsidP="0012025D">
      <w:pPr>
        <w:pStyle w:val="ListParagraph"/>
        <w:numPr>
          <w:ilvl w:val="0"/>
          <w:numId w:val="5"/>
        </w:numPr>
        <w:tabs>
          <w:tab w:val="left" w:pos="1740"/>
        </w:tabs>
        <w:rPr>
          <w:rFonts w:ascii="Times New Roman" w:hAnsi="Times New Roman" w:cs="Times New Roman"/>
          <w:sz w:val="24"/>
          <w:szCs w:val="24"/>
        </w:rPr>
      </w:pPr>
      <w:r w:rsidRPr="00DA0DCA">
        <w:rPr>
          <w:rFonts w:ascii="Times New Roman" w:hAnsi="Times New Roman" w:cs="Times New Roman"/>
          <w:sz w:val="24"/>
          <w:szCs w:val="24"/>
        </w:rPr>
        <w:t>TEXTBOOKS AND TREATIES:</w:t>
      </w:r>
      <w:r w:rsidR="0012025D" w:rsidRPr="00DA0DCA">
        <w:rPr>
          <w:rFonts w:ascii="Times New Roman" w:hAnsi="Times New Roman" w:cs="Times New Roman"/>
          <w:sz w:val="24"/>
          <w:szCs w:val="24"/>
        </w:rPr>
        <w:t xml:space="preserve"> </w:t>
      </w:r>
    </w:p>
    <w:p w:rsidR="009A3A69" w:rsidRPr="00DA0DCA" w:rsidRDefault="009A3A69" w:rsidP="009A3A69">
      <w:pPr>
        <w:pStyle w:val="ListParagraph"/>
        <w:rPr>
          <w:rFonts w:ascii="Times New Roman" w:hAnsi="Times New Roman" w:cs="Times New Roman"/>
          <w:sz w:val="24"/>
          <w:szCs w:val="24"/>
        </w:rPr>
      </w:pPr>
    </w:p>
    <w:p w:rsidR="00090B48" w:rsidRPr="00DA0DCA" w:rsidRDefault="009A3A69" w:rsidP="009A3A69">
      <w:pPr>
        <w:pStyle w:val="ListParagraph"/>
        <w:tabs>
          <w:tab w:val="left" w:pos="1740"/>
        </w:tabs>
        <w:rPr>
          <w:rFonts w:ascii="Times New Roman" w:hAnsi="Times New Roman" w:cs="Times New Roman"/>
          <w:sz w:val="24"/>
          <w:szCs w:val="24"/>
        </w:rPr>
      </w:pPr>
      <w:r w:rsidRPr="00DA0DCA">
        <w:rPr>
          <w:rFonts w:ascii="Times New Roman" w:hAnsi="Times New Roman" w:cs="Times New Roman"/>
          <w:sz w:val="24"/>
          <w:szCs w:val="24"/>
        </w:rPr>
        <w:t xml:space="preserve">Textbooks: </w:t>
      </w:r>
      <w:r w:rsidR="0012025D" w:rsidRPr="00DA0DCA">
        <w:rPr>
          <w:rFonts w:ascii="Times New Roman" w:hAnsi="Times New Roman" w:cs="Times New Roman"/>
          <w:sz w:val="24"/>
          <w:szCs w:val="24"/>
        </w:rPr>
        <w:t>A textbook is a book used as a standard work for the study of a particular subject. Here are some examples of law textbooks:</w:t>
      </w:r>
    </w:p>
    <w:p w:rsidR="00090B48" w:rsidRPr="00DA0DCA" w:rsidRDefault="00090B48" w:rsidP="00090B48">
      <w:pPr>
        <w:pStyle w:val="ListParagraph"/>
        <w:rPr>
          <w:rFonts w:ascii="Times New Roman" w:hAnsi="Times New Roman" w:cs="Times New Roman"/>
          <w:sz w:val="24"/>
          <w:szCs w:val="24"/>
        </w:rPr>
      </w:pPr>
    </w:p>
    <w:p w:rsidR="0012025D" w:rsidRPr="00DA0DCA" w:rsidRDefault="0012025D" w:rsidP="009A3A69">
      <w:pPr>
        <w:pStyle w:val="ListParagraph"/>
        <w:numPr>
          <w:ilvl w:val="0"/>
          <w:numId w:val="16"/>
        </w:numPr>
        <w:tabs>
          <w:tab w:val="left" w:pos="1740"/>
        </w:tabs>
        <w:rPr>
          <w:rFonts w:ascii="Times New Roman" w:hAnsi="Times New Roman" w:cs="Times New Roman"/>
          <w:sz w:val="24"/>
          <w:szCs w:val="24"/>
        </w:rPr>
      </w:pPr>
      <w:r w:rsidRPr="00DA0DCA">
        <w:rPr>
          <w:rFonts w:ascii="Times New Roman" w:hAnsi="Times New Roman" w:cs="Times New Roman"/>
          <w:sz w:val="24"/>
          <w:szCs w:val="24"/>
        </w:rPr>
        <w:t>Constitutional Law: Principles and Policies.</w:t>
      </w:r>
    </w:p>
    <w:p w:rsidR="0012025D" w:rsidRPr="00DA0DCA" w:rsidRDefault="0012025D" w:rsidP="009A3A69">
      <w:pPr>
        <w:pStyle w:val="ListParagraph"/>
        <w:numPr>
          <w:ilvl w:val="0"/>
          <w:numId w:val="16"/>
        </w:numPr>
        <w:tabs>
          <w:tab w:val="left" w:pos="1740"/>
        </w:tabs>
        <w:rPr>
          <w:rFonts w:ascii="Times New Roman" w:hAnsi="Times New Roman" w:cs="Times New Roman"/>
          <w:sz w:val="24"/>
          <w:szCs w:val="24"/>
        </w:rPr>
      </w:pPr>
      <w:r w:rsidRPr="00DA0DCA">
        <w:rPr>
          <w:rFonts w:ascii="Times New Roman" w:hAnsi="Times New Roman" w:cs="Times New Roman"/>
          <w:sz w:val="24"/>
          <w:szCs w:val="24"/>
        </w:rPr>
        <w:t>Understanding Criminal Law.</w:t>
      </w:r>
    </w:p>
    <w:p w:rsidR="0012025D" w:rsidRPr="00DA0DCA" w:rsidRDefault="0012025D" w:rsidP="009A3A69">
      <w:pPr>
        <w:pStyle w:val="ListParagraph"/>
        <w:numPr>
          <w:ilvl w:val="0"/>
          <w:numId w:val="16"/>
        </w:numPr>
        <w:tabs>
          <w:tab w:val="left" w:pos="1740"/>
        </w:tabs>
        <w:rPr>
          <w:rFonts w:ascii="Times New Roman" w:hAnsi="Times New Roman" w:cs="Times New Roman"/>
          <w:sz w:val="24"/>
          <w:szCs w:val="24"/>
        </w:rPr>
      </w:pPr>
      <w:r w:rsidRPr="00DA0DCA">
        <w:rPr>
          <w:rFonts w:ascii="Times New Roman" w:hAnsi="Times New Roman" w:cs="Times New Roman"/>
          <w:sz w:val="24"/>
          <w:szCs w:val="24"/>
        </w:rPr>
        <w:t>Business Law: Text and Cases.</w:t>
      </w:r>
    </w:p>
    <w:p w:rsidR="0012025D" w:rsidRPr="00DA0DCA" w:rsidRDefault="0012025D" w:rsidP="009A3A69">
      <w:pPr>
        <w:pStyle w:val="ListParagraph"/>
        <w:numPr>
          <w:ilvl w:val="0"/>
          <w:numId w:val="16"/>
        </w:numPr>
        <w:tabs>
          <w:tab w:val="left" w:pos="1740"/>
        </w:tabs>
        <w:rPr>
          <w:rFonts w:ascii="Times New Roman" w:hAnsi="Times New Roman" w:cs="Times New Roman"/>
          <w:sz w:val="24"/>
          <w:szCs w:val="24"/>
        </w:rPr>
      </w:pPr>
      <w:r w:rsidRPr="00DA0DCA">
        <w:rPr>
          <w:rFonts w:ascii="Times New Roman" w:hAnsi="Times New Roman" w:cs="Times New Roman"/>
          <w:sz w:val="24"/>
          <w:szCs w:val="24"/>
        </w:rPr>
        <w:t>Working with Contracts.</w:t>
      </w:r>
    </w:p>
    <w:p w:rsidR="0012025D" w:rsidRPr="00DA0DCA" w:rsidRDefault="0012025D" w:rsidP="009A3A69">
      <w:pPr>
        <w:pStyle w:val="ListParagraph"/>
        <w:numPr>
          <w:ilvl w:val="0"/>
          <w:numId w:val="16"/>
        </w:numPr>
        <w:tabs>
          <w:tab w:val="left" w:pos="1740"/>
        </w:tabs>
        <w:rPr>
          <w:rFonts w:ascii="Times New Roman" w:hAnsi="Times New Roman" w:cs="Times New Roman"/>
          <w:sz w:val="24"/>
          <w:szCs w:val="24"/>
        </w:rPr>
      </w:pPr>
      <w:r w:rsidRPr="00DA0DCA">
        <w:rPr>
          <w:rFonts w:ascii="Times New Roman" w:hAnsi="Times New Roman" w:cs="Times New Roman"/>
          <w:sz w:val="24"/>
          <w:szCs w:val="24"/>
        </w:rPr>
        <w:t>Environmental Law Handbook.</w:t>
      </w:r>
    </w:p>
    <w:p w:rsidR="0012025D" w:rsidRPr="00DA0DCA" w:rsidRDefault="0012025D" w:rsidP="009A3A69">
      <w:pPr>
        <w:pStyle w:val="ListParagraph"/>
        <w:numPr>
          <w:ilvl w:val="0"/>
          <w:numId w:val="16"/>
        </w:numPr>
        <w:tabs>
          <w:tab w:val="left" w:pos="1740"/>
        </w:tabs>
        <w:rPr>
          <w:rFonts w:ascii="Times New Roman" w:hAnsi="Times New Roman" w:cs="Times New Roman"/>
          <w:sz w:val="24"/>
          <w:szCs w:val="24"/>
        </w:rPr>
      </w:pPr>
      <w:r w:rsidRPr="00DA0DCA">
        <w:rPr>
          <w:rFonts w:ascii="Times New Roman" w:hAnsi="Times New Roman" w:cs="Times New Roman"/>
          <w:sz w:val="24"/>
          <w:szCs w:val="24"/>
        </w:rPr>
        <w:t xml:space="preserve">Family Law.      </w:t>
      </w:r>
    </w:p>
    <w:p w:rsidR="0012025D" w:rsidRPr="00DA0DCA" w:rsidRDefault="0012025D" w:rsidP="0012025D">
      <w:pPr>
        <w:pStyle w:val="ListParagraph"/>
        <w:tabs>
          <w:tab w:val="left" w:pos="1740"/>
        </w:tabs>
        <w:rPr>
          <w:rFonts w:ascii="Times New Roman" w:hAnsi="Times New Roman" w:cs="Times New Roman"/>
          <w:sz w:val="24"/>
          <w:szCs w:val="24"/>
        </w:rPr>
      </w:pPr>
    </w:p>
    <w:p w:rsidR="0012025D" w:rsidRPr="00DA0DCA" w:rsidRDefault="0012025D" w:rsidP="0012025D">
      <w:pPr>
        <w:pStyle w:val="ListParagraph"/>
        <w:tabs>
          <w:tab w:val="left" w:pos="1740"/>
        </w:tabs>
        <w:rPr>
          <w:rFonts w:ascii="Times New Roman" w:hAnsi="Times New Roman" w:cs="Times New Roman"/>
          <w:sz w:val="24"/>
          <w:szCs w:val="24"/>
        </w:rPr>
      </w:pPr>
      <w:r w:rsidRPr="00DA0DCA">
        <w:rPr>
          <w:rFonts w:ascii="Times New Roman" w:hAnsi="Times New Roman" w:cs="Times New Roman"/>
          <w:sz w:val="24"/>
          <w:szCs w:val="24"/>
        </w:rPr>
        <w:t>Treaties</w:t>
      </w:r>
      <w:r w:rsidR="00090B48" w:rsidRPr="00DA0DCA">
        <w:rPr>
          <w:rFonts w:ascii="Times New Roman" w:hAnsi="Times New Roman" w:cs="Times New Roman"/>
          <w:sz w:val="24"/>
          <w:szCs w:val="24"/>
        </w:rPr>
        <w:t>:</w:t>
      </w:r>
      <w:r w:rsidRPr="00DA0DCA">
        <w:rPr>
          <w:rFonts w:ascii="Times New Roman" w:hAnsi="Times New Roman" w:cs="Times New Roman"/>
          <w:sz w:val="24"/>
          <w:szCs w:val="24"/>
        </w:rPr>
        <w:t xml:space="preserve"> </w:t>
      </w:r>
      <w:r w:rsidR="00090B48" w:rsidRPr="00DA0DCA">
        <w:rPr>
          <w:rFonts w:ascii="Times New Roman" w:hAnsi="Times New Roman" w:cs="Times New Roman"/>
          <w:sz w:val="24"/>
          <w:szCs w:val="24"/>
        </w:rPr>
        <w:t>A</w:t>
      </w:r>
      <w:r w:rsidRPr="00DA0DCA">
        <w:rPr>
          <w:rFonts w:ascii="Times New Roman" w:hAnsi="Times New Roman" w:cs="Times New Roman"/>
          <w:sz w:val="24"/>
          <w:szCs w:val="24"/>
        </w:rPr>
        <w:t xml:space="preserve">re formally concluded and ratified agreement between states. These are some treaties of Nigeria: </w:t>
      </w:r>
    </w:p>
    <w:p w:rsidR="0012025D" w:rsidRPr="00DA0DCA" w:rsidRDefault="0012025D" w:rsidP="009A3A69">
      <w:pPr>
        <w:pStyle w:val="ListParagraph"/>
        <w:numPr>
          <w:ilvl w:val="0"/>
          <w:numId w:val="14"/>
        </w:numPr>
        <w:tabs>
          <w:tab w:val="left" w:pos="1740"/>
        </w:tabs>
        <w:rPr>
          <w:rFonts w:ascii="Times New Roman" w:hAnsi="Times New Roman" w:cs="Times New Roman"/>
          <w:sz w:val="24"/>
          <w:szCs w:val="24"/>
        </w:rPr>
      </w:pPr>
      <w:r w:rsidRPr="00DA0DCA">
        <w:rPr>
          <w:rFonts w:ascii="Times New Roman" w:hAnsi="Times New Roman" w:cs="Times New Roman"/>
          <w:sz w:val="24"/>
          <w:szCs w:val="24"/>
        </w:rPr>
        <w:t xml:space="preserve">Abolition of Forced </w:t>
      </w:r>
      <w:r w:rsidR="00DA0DCA" w:rsidRPr="00DA0DCA">
        <w:rPr>
          <w:rFonts w:ascii="Times New Roman" w:hAnsi="Times New Roman" w:cs="Times New Roman"/>
          <w:sz w:val="24"/>
          <w:szCs w:val="24"/>
        </w:rPr>
        <w:t>Labor</w:t>
      </w:r>
      <w:r w:rsidRPr="00DA0DCA">
        <w:rPr>
          <w:rFonts w:ascii="Times New Roman" w:hAnsi="Times New Roman" w:cs="Times New Roman"/>
          <w:sz w:val="24"/>
          <w:szCs w:val="24"/>
        </w:rPr>
        <w:t xml:space="preserve"> Convention</w:t>
      </w:r>
    </w:p>
    <w:p w:rsidR="0016562B" w:rsidRPr="00DA0DCA" w:rsidRDefault="0016562B" w:rsidP="009A3A69">
      <w:pPr>
        <w:pStyle w:val="ListParagraph"/>
        <w:numPr>
          <w:ilvl w:val="0"/>
          <w:numId w:val="14"/>
        </w:numPr>
        <w:tabs>
          <w:tab w:val="left" w:pos="1740"/>
        </w:tabs>
        <w:rPr>
          <w:rFonts w:ascii="Times New Roman" w:hAnsi="Times New Roman" w:cs="Times New Roman"/>
          <w:sz w:val="24"/>
          <w:szCs w:val="24"/>
        </w:rPr>
      </w:pPr>
      <w:r w:rsidRPr="00DA0DCA">
        <w:rPr>
          <w:rFonts w:ascii="Times New Roman" w:hAnsi="Times New Roman" w:cs="Times New Roman"/>
          <w:sz w:val="24"/>
          <w:szCs w:val="24"/>
        </w:rPr>
        <w:t>Kampala Convention</w:t>
      </w:r>
    </w:p>
    <w:p w:rsidR="0016562B" w:rsidRPr="00DA0DCA" w:rsidRDefault="0016562B" w:rsidP="009A3A69">
      <w:pPr>
        <w:pStyle w:val="ListParagraph"/>
        <w:numPr>
          <w:ilvl w:val="0"/>
          <w:numId w:val="14"/>
        </w:numPr>
        <w:tabs>
          <w:tab w:val="left" w:pos="1740"/>
        </w:tabs>
        <w:rPr>
          <w:rFonts w:ascii="Times New Roman" w:hAnsi="Times New Roman" w:cs="Times New Roman"/>
          <w:sz w:val="24"/>
          <w:szCs w:val="24"/>
        </w:rPr>
      </w:pPr>
      <w:r w:rsidRPr="00DA0DCA">
        <w:rPr>
          <w:rFonts w:ascii="Times New Roman" w:hAnsi="Times New Roman" w:cs="Times New Roman"/>
          <w:sz w:val="24"/>
          <w:szCs w:val="24"/>
        </w:rPr>
        <w:t>International Covenant on Economic, Social and Cultural Rights</w:t>
      </w:r>
    </w:p>
    <w:p w:rsidR="0016562B" w:rsidRPr="00DA0DCA" w:rsidRDefault="0016562B" w:rsidP="009A3A69">
      <w:pPr>
        <w:pStyle w:val="ListParagraph"/>
        <w:numPr>
          <w:ilvl w:val="0"/>
          <w:numId w:val="15"/>
        </w:numPr>
        <w:tabs>
          <w:tab w:val="left" w:pos="1740"/>
        </w:tabs>
        <w:rPr>
          <w:rFonts w:ascii="Times New Roman" w:hAnsi="Times New Roman" w:cs="Times New Roman"/>
          <w:sz w:val="24"/>
          <w:szCs w:val="24"/>
        </w:rPr>
      </w:pPr>
      <w:r w:rsidRPr="00DA0DCA">
        <w:rPr>
          <w:rFonts w:ascii="Times New Roman" w:hAnsi="Times New Roman" w:cs="Times New Roman"/>
          <w:sz w:val="24"/>
          <w:szCs w:val="24"/>
        </w:rPr>
        <w:t>General Agreement on Tariffs and Trade</w:t>
      </w:r>
    </w:p>
    <w:p w:rsidR="002543CE" w:rsidRPr="00DA0DCA" w:rsidRDefault="002543CE" w:rsidP="009A3A69">
      <w:pPr>
        <w:pStyle w:val="ListParagraph"/>
        <w:numPr>
          <w:ilvl w:val="0"/>
          <w:numId w:val="15"/>
        </w:numPr>
        <w:tabs>
          <w:tab w:val="left" w:pos="1740"/>
        </w:tabs>
        <w:rPr>
          <w:rFonts w:ascii="Times New Roman" w:hAnsi="Times New Roman" w:cs="Times New Roman"/>
          <w:sz w:val="24"/>
          <w:szCs w:val="24"/>
        </w:rPr>
      </w:pPr>
      <w:r w:rsidRPr="00DA0DCA">
        <w:rPr>
          <w:rFonts w:ascii="Times New Roman" w:hAnsi="Times New Roman" w:cs="Times New Roman"/>
          <w:sz w:val="24"/>
          <w:szCs w:val="24"/>
        </w:rPr>
        <w:t>Investment treaty and mutual legal assistant treaty ( they are the most common)</w:t>
      </w:r>
      <w:r w:rsidR="00DA0DCA" w:rsidRPr="00DA0DCA">
        <w:rPr>
          <w:rFonts w:ascii="Times New Roman" w:hAnsi="Times New Roman" w:cs="Times New Roman"/>
          <w:sz w:val="24"/>
          <w:szCs w:val="24"/>
        </w:rPr>
        <w:t xml:space="preserve"> e.g. Nigeria/United kingdom</w:t>
      </w:r>
    </w:p>
    <w:p w:rsidR="0016562B" w:rsidRPr="00DA0DCA" w:rsidRDefault="0016562B" w:rsidP="0016562B">
      <w:pPr>
        <w:pStyle w:val="ListParagraph"/>
        <w:tabs>
          <w:tab w:val="left" w:pos="1740"/>
        </w:tabs>
        <w:ind w:left="1440"/>
        <w:rPr>
          <w:rFonts w:ascii="Times New Roman" w:hAnsi="Times New Roman" w:cs="Times New Roman"/>
          <w:sz w:val="24"/>
          <w:szCs w:val="24"/>
        </w:rPr>
      </w:pPr>
    </w:p>
    <w:p w:rsidR="0016562B" w:rsidRPr="00DA0DCA" w:rsidRDefault="0016562B" w:rsidP="0016562B">
      <w:pPr>
        <w:pStyle w:val="ListParagraph"/>
        <w:tabs>
          <w:tab w:val="left" w:pos="1740"/>
        </w:tabs>
        <w:rPr>
          <w:rFonts w:ascii="Times New Roman" w:hAnsi="Times New Roman" w:cs="Times New Roman"/>
          <w:sz w:val="24"/>
          <w:szCs w:val="24"/>
        </w:rPr>
      </w:pPr>
    </w:p>
    <w:p w:rsidR="00090B48" w:rsidRPr="00DA0DCA" w:rsidRDefault="00090B48" w:rsidP="00FF1FA9">
      <w:pPr>
        <w:pStyle w:val="ListParagraph"/>
        <w:numPr>
          <w:ilvl w:val="0"/>
          <w:numId w:val="11"/>
        </w:numPr>
        <w:rPr>
          <w:rFonts w:ascii="Times New Roman" w:hAnsi="Times New Roman" w:cs="Times New Roman"/>
          <w:sz w:val="24"/>
          <w:szCs w:val="24"/>
        </w:rPr>
      </w:pPr>
      <w:r w:rsidRPr="00DA0DCA">
        <w:rPr>
          <w:rFonts w:ascii="Times New Roman" w:hAnsi="Times New Roman" w:cs="Times New Roman"/>
          <w:sz w:val="24"/>
          <w:szCs w:val="24"/>
        </w:rPr>
        <w:t xml:space="preserve">PERIODICALS, JOURNALS AND LEGAL DIGESTS: </w:t>
      </w:r>
    </w:p>
    <w:p w:rsidR="00090B48" w:rsidRPr="00DA0DCA" w:rsidRDefault="00090B48" w:rsidP="009A3A69">
      <w:pPr>
        <w:pStyle w:val="ListParagraph"/>
        <w:numPr>
          <w:ilvl w:val="0"/>
          <w:numId w:val="13"/>
        </w:numPr>
        <w:rPr>
          <w:rFonts w:ascii="Times New Roman" w:hAnsi="Times New Roman" w:cs="Times New Roman"/>
          <w:sz w:val="24"/>
          <w:szCs w:val="24"/>
        </w:rPr>
      </w:pPr>
      <w:r w:rsidRPr="00DA0DCA">
        <w:rPr>
          <w:rFonts w:ascii="Times New Roman" w:hAnsi="Times New Roman" w:cs="Times New Roman"/>
          <w:sz w:val="24"/>
          <w:szCs w:val="24"/>
        </w:rPr>
        <w:t>Periodicals: A magazine or newspaper published at regular intervals. It can also be related to journals.</w:t>
      </w:r>
    </w:p>
    <w:p w:rsidR="009D00DE" w:rsidRPr="00DA0DCA" w:rsidRDefault="00FF1FA9" w:rsidP="009A3A69">
      <w:pPr>
        <w:pStyle w:val="ListParagraph"/>
        <w:numPr>
          <w:ilvl w:val="0"/>
          <w:numId w:val="13"/>
        </w:numPr>
        <w:rPr>
          <w:rFonts w:ascii="Times New Roman" w:hAnsi="Times New Roman" w:cs="Times New Roman"/>
          <w:sz w:val="24"/>
          <w:szCs w:val="24"/>
        </w:rPr>
      </w:pPr>
      <w:r w:rsidRPr="00DA0DCA">
        <w:rPr>
          <w:rFonts w:ascii="Times New Roman" w:hAnsi="Times New Roman" w:cs="Times New Roman"/>
          <w:sz w:val="24"/>
          <w:szCs w:val="24"/>
        </w:rPr>
        <w:t>Journals: A newspaper or magazine that deals with a particular subject or professional activity.</w:t>
      </w:r>
    </w:p>
    <w:p w:rsidR="00FF1FA9" w:rsidRPr="00DA0DCA" w:rsidRDefault="00FF1FA9" w:rsidP="009A3A69">
      <w:pPr>
        <w:pStyle w:val="ListParagraph"/>
        <w:numPr>
          <w:ilvl w:val="0"/>
          <w:numId w:val="13"/>
        </w:numPr>
        <w:rPr>
          <w:rFonts w:ascii="Times New Roman" w:hAnsi="Times New Roman" w:cs="Times New Roman"/>
          <w:sz w:val="24"/>
          <w:szCs w:val="24"/>
        </w:rPr>
      </w:pPr>
      <w:r w:rsidRPr="00DA0DCA">
        <w:rPr>
          <w:rFonts w:ascii="Times New Roman" w:hAnsi="Times New Roman" w:cs="Times New Roman"/>
          <w:sz w:val="24"/>
          <w:szCs w:val="24"/>
        </w:rPr>
        <w:t xml:space="preserve">Legal Digests: As a legal term, digest is to be distinguished from abridgment. The latter is a summary of the contents of a single work, in which, as a rule, the original order or sequence of parts is preserved, and in which the principal labor of the compiler is in the matter of consolidation. A digest is wider in its scope, is made up of quotations or paraphrased passages, and has its own system of classification and arrangement. An index merely points out the places where particular matters may be found, without purporting to give such matters in </w:t>
      </w:r>
      <w:r w:rsidR="008E6632" w:rsidRPr="00DA0DCA">
        <w:rPr>
          <w:rFonts w:ascii="Times New Roman" w:hAnsi="Times New Roman" w:cs="Times New Roman"/>
          <w:sz w:val="24"/>
          <w:szCs w:val="24"/>
        </w:rPr>
        <w:t>extensor</w:t>
      </w:r>
      <w:r w:rsidRPr="00DA0DCA">
        <w:rPr>
          <w:rFonts w:ascii="Times New Roman" w:hAnsi="Times New Roman" w:cs="Times New Roman"/>
          <w:sz w:val="24"/>
          <w:szCs w:val="24"/>
        </w:rPr>
        <w:t xml:space="preserve">. A treatise or commentary is not a compilation, but an original composition, though it may include quotations and excerpts. </w:t>
      </w:r>
    </w:p>
    <w:p w:rsidR="009A3A69" w:rsidRPr="00DA0DCA" w:rsidRDefault="009A3A69" w:rsidP="009A3A69">
      <w:pPr>
        <w:pStyle w:val="ListParagraph"/>
        <w:ind w:left="2160"/>
        <w:rPr>
          <w:rFonts w:ascii="Times New Roman" w:hAnsi="Times New Roman" w:cs="Times New Roman"/>
          <w:sz w:val="24"/>
          <w:szCs w:val="24"/>
        </w:rPr>
      </w:pPr>
    </w:p>
    <w:p w:rsidR="009A3A69" w:rsidRPr="00DA0DCA" w:rsidRDefault="009A3A69" w:rsidP="009A3A69">
      <w:pPr>
        <w:pStyle w:val="ListParagraph"/>
        <w:ind w:left="2160"/>
        <w:rPr>
          <w:rFonts w:ascii="Times New Roman" w:hAnsi="Times New Roman" w:cs="Times New Roman"/>
          <w:sz w:val="24"/>
          <w:szCs w:val="24"/>
        </w:rPr>
      </w:pPr>
    </w:p>
    <w:p w:rsidR="008E6632" w:rsidRPr="00DA0DCA" w:rsidRDefault="009A3A69" w:rsidP="008E6632">
      <w:pPr>
        <w:pStyle w:val="ListParagraph"/>
        <w:numPr>
          <w:ilvl w:val="0"/>
          <w:numId w:val="11"/>
        </w:numPr>
        <w:rPr>
          <w:rFonts w:ascii="Times New Roman" w:hAnsi="Times New Roman" w:cs="Times New Roman"/>
          <w:sz w:val="24"/>
          <w:szCs w:val="24"/>
        </w:rPr>
      </w:pPr>
      <w:r w:rsidRPr="00DA0DCA">
        <w:rPr>
          <w:rFonts w:ascii="Times New Roman" w:hAnsi="Times New Roman" w:cs="Times New Roman"/>
          <w:sz w:val="24"/>
          <w:szCs w:val="24"/>
        </w:rPr>
        <w:t>CASEBOOKS: A casebook is a type of textbook used primaril</w:t>
      </w:r>
      <w:r w:rsidR="008E6632" w:rsidRPr="00DA0DCA">
        <w:rPr>
          <w:rFonts w:ascii="Times New Roman" w:hAnsi="Times New Roman" w:cs="Times New Roman"/>
          <w:sz w:val="24"/>
          <w:szCs w:val="24"/>
        </w:rPr>
        <w:t>y by students in law schools.</w:t>
      </w:r>
      <w:r w:rsidRPr="00DA0DCA">
        <w:rPr>
          <w:rFonts w:ascii="Times New Roman" w:hAnsi="Times New Roman" w:cs="Times New Roman"/>
          <w:sz w:val="24"/>
          <w:szCs w:val="24"/>
        </w:rPr>
        <w:t xml:space="preserve"> Rather than simply laying out the legal doctrine in a particular area of study, a casebook contains excerpts from legal cases in which the </w:t>
      </w:r>
      <w:r w:rsidR="008E6632" w:rsidRPr="00DA0DCA">
        <w:rPr>
          <w:rFonts w:ascii="Times New Roman" w:hAnsi="Times New Roman" w:cs="Times New Roman"/>
          <w:sz w:val="24"/>
          <w:szCs w:val="24"/>
        </w:rPr>
        <w:t>law of that area was applied.</w:t>
      </w:r>
      <w:r w:rsidRPr="00DA0DCA">
        <w:rPr>
          <w:rFonts w:ascii="Times New Roman" w:hAnsi="Times New Roman" w:cs="Times New Roman"/>
          <w:sz w:val="24"/>
          <w:szCs w:val="24"/>
        </w:rPr>
        <w:t xml:space="preserve"> It is then up to the student to analyze the language of the case in order to determine what rule was applied a</w:t>
      </w:r>
      <w:r w:rsidR="008E6632" w:rsidRPr="00DA0DCA">
        <w:rPr>
          <w:rFonts w:ascii="Times New Roman" w:hAnsi="Times New Roman" w:cs="Times New Roman"/>
          <w:sz w:val="24"/>
          <w:szCs w:val="24"/>
        </w:rPr>
        <w:t xml:space="preserve">nd how the court applied it. </w:t>
      </w:r>
      <w:r w:rsidRPr="00DA0DCA">
        <w:rPr>
          <w:rFonts w:ascii="Times New Roman" w:hAnsi="Times New Roman" w:cs="Times New Roman"/>
          <w:sz w:val="24"/>
          <w:szCs w:val="24"/>
        </w:rPr>
        <w:t>Casebooks sometimes also contain excerpts from law review articles and legal treatises, historical notes, editorial commentary, and other related materials to provide background for the cases.</w:t>
      </w:r>
    </w:p>
    <w:p w:rsidR="008E6632" w:rsidRPr="00DA0DCA" w:rsidRDefault="008E6632" w:rsidP="008E6632">
      <w:pPr>
        <w:pStyle w:val="ListParagraph"/>
        <w:ind w:left="1440"/>
        <w:rPr>
          <w:rFonts w:ascii="Times New Roman" w:hAnsi="Times New Roman" w:cs="Times New Roman"/>
          <w:sz w:val="24"/>
          <w:szCs w:val="24"/>
        </w:rPr>
      </w:pPr>
    </w:p>
    <w:p w:rsidR="008E6632" w:rsidRPr="00DA0DCA" w:rsidRDefault="008E6632" w:rsidP="008E6632">
      <w:pPr>
        <w:pStyle w:val="ListParagraph"/>
        <w:numPr>
          <w:ilvl w:val="0"/>
          <w:numId w:val="11"/>
        </w:numPr>
        <w:rPr>
          <w:rFonts w:ascii="Times New Roman" w:hAnsi="Times New Roman" w:cs="Times New Roman"/>
          <w:sz w:val="24"/>
          <w:szCs w:val="24"/>
        </w:rPr>
      </w:pPr>
      <w:r w:rsidRPr="00DA0DCA">
        <w:rPr>
          <w:rFonts w:ascii="Times New Roman" w:hAnsi="Times New Roman" w:cs="Times New Roman"/>
          <w:sz w:val="24"/>
          <w:szCs w:val="24"/>
        </w:rPr>
        <w:t>LEGAL DICTIONARIES: Legal terms have developed very complex and specific meanings making legal dictionaries a necessary part of all legal research.</w:t>
      </w:r>
    </w:p>
    <w:p w:rsidR="00DA0DCA" w:rsidRPr="00DA0DCA" w:rsidRDefault="008E6632" w:rsidP="00DA0DCA">
      <w:pPr>
        <w:pStyle w:val="ListParagraph"/>
        <w:ind w:left="1440"/>
        <w:rPr>
          <w:rFonts w:ascii="Times New Roman" w:hAnsi="Times New Roman" w:cs="Times New Roman"/>
          <w:sz w:val="24"/>
          <w:szCs w:val="24"/>
        </w:rPr>
      </w:pPr>
      <w:r w:rsidRPr="00DA0DCA">
        <w:rPr>
          <w:rFonts w:ascii="Times New Roman" w:hAnsi="Times New Roman" w:cs="Times New Roman"/>
          <w:sz w:val="24"/>
          <w:szCs w:val="24"/>
        </w:rPr>
        <w:t xml:space="preserve">They are arranged similarly to that of a regular dictionary. In addition to definitions, legal dictionaries also include judicially defined terms with reference to cited authority. The most commonly consulted legal dictionaries are Black's Law Dictionary and Ballantine’s Law Dictionary. </w:t>
      </w:r>
    </w:p>
    <w:p w:rsidR="00DA0DCA" w:rsidRPr="00DA0DCA" w:rsidRDefault="00DA0DCA" w:rsidP="00DA0DCA">
      <w:pPr>
        <w:pStyle w:val="ListParagraph"/>
        <w:ind w:left="1440"/>
        <w:rPr>
          <w:rFonts w:ascii="Times New Roman" w:hAnsi="Times New Roman" w:cs="Times New Roman"/>
          <w:sz w:val="24"/>
          <w:szCs w:val="24"/>
        </w:rPr>
      </w:pPr>
    </w:p>
    <w:p w:rsidR="008E6632" w:rsidRPr="00DA0DCA" w:rsidRDefault="008E6632" w:rsidP="00DA0DCA">
      <w:pPr>
        <w:pStyle w:val="ListParagraph"/>
        <w:numPr>
          <w:ilvl w:val="0"/>
          <w:numId w:val="11"/>
        </w:numPr>
        <w:rPr>
          <w:rFonts w:ascii="Times New Roman" w:hAnsi="Times New Roman" w:cs="Times New Roman"/>
          <w:sz w:val="24"/>
          <w:szCs w:val="24"/>
        </w:rPr>
      </w:pPr>
      <w:r w:rsidRPr="00DA0DCA">
        <w:rPr>
          <w:rFonts w:ascii="Times New Roman" w:hAnsi="Times New Roman" w:cs="Times New Roman"/>
          <w:sz w:val="24"/>
          <w:szCs w:val="24"/>
        </w:rPr>
        <w:t>NEWSPAPERS: A newspaper is a printed publication (usually issued daily or weekly) consisting of folded unstapled sheets and containing news, articles, advertisements, and correspondence.</w:t>
      </w:r>
    </w:p>
    <w:sectPr w:rsidR="008E6632" w:rsidRPr="00DA0DC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F7F" w:rsidRDefault="00780F7F" w:rsidP="00646A1F">
      <w:pPr>
        <w:spacing w:after="0" w:line="240" w:lineRule="auto"/>
      </w:pPr>
      <w:r>
        <w:separator/>
      </w:r>
    </w:p>
  </w:endnote>
  <w:endnote w:type="continuationSeparator" w:id="0">
    <w:p w:rsidR="00780F7F" w:rsidRDefault="00780F7F" w:rsidP="0064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F7F" w:rsidRDefault="00780F7F" w:rsidP="00646A1F">
      <w:pPr>
        <w:spacing w:after="0" w:line="240" w:lineRule="auto"/>
      </w:pPr>
      <w:r>
        <w:separator/>
      </w:r>
    </w:p>
  </w:footnote>
  <w:footnote w:type="continuationSeparator" w:id="0">
    <w:p w:rsidR="00780F7F" w:rsidRDefault="00780F7F" w:rsidP="00646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114D1"/>
    <w:multiLevelType w:val="hybridMultilevel"/>
    <w:tmpl w:val="DB783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84B3C"/>
    <w:multiLevelType w:val="hybridMultilevel"/>
    <w:tmpl w:val="0B6C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92A6E"/>
    <w:multiLevelType w:val="hybridMultilevel"/>
    <w:tmpl w:val="FDC40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46419"/>
    <w:multiLevelType w:val="hybridMultilevel"/>
    <w:tmpl w:val="6470A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653BFC"/>
    <w:multiLevelType w:val="hybridMultilevel"/>
    <w:tmpl w:val="2B585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DC17316"/>
    <w:multiLevelType w:val="hybridMultilevel"/>
    <w:tmpl w:val="C2ACDCE6"/>
    <w:lvl w:ilvl="0" w:tplc="0409000B">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6">
    <w:nsid w:val="34A54B51"/>
    <w:multiLevelType w:val="hybridMultilevel"/>
    <w:tmpl w:val="20D26F3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3CC80F9E"/>
    <w:multiLevelType w:val="hybridMultilevel"/>
    <w:tmpl w:val="A864B0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C5B5C"/>
    <w:multiLevelType w:val="hybridMultilevel"/>
    <w:tmpl w:val="354E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121285"/>
    <w:multiLevelType w:val="hybridMultilevel"/>
    <w:tmpl w:val="2FE27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07B332E"/>
    <w:multiLevelType w:val="hybridMultilevel"/>
    <w:tmpl w:val="417C9324"/>
    <w:lvl w:ilvl="0" w:tplc="0409000B">
      <w:start w:val="1"/>
      <w:numFmt w:val="bullet"/>
      <w:lvlText w:val=""/>
      <w:lvlJc w:val="left"/>
      <w:pPr>
        <w:ind w:left="2835" w:hanging="360"/>
      </w:pPr>
      <w:rPr>
        <w:rFonts w:ascii="Wingdings" w:hAnsi="Wingdings"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abstractNum w:abstractNumId="11">
    <w:nsid w:val="564679C8"/>
    <w:multiLevelType w:val="hybridMultilevel"/>
    <w:tmpl w:val="30408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9B2AF1"/>
    <w:multiLevelType w:val="hybridMultilevel"/>
    <w:tmpl w:val="502866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9C5A27"/>
    <w:multiLevelType w:val="hybridMultilevel"/>
    <w:tmpl w:val="CFE2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223AA"/>
    <w:multiLevelType w:val="hybridMultilevel"/>
    <w:tmpl w:val="D95A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0236E"/>
    <w:multiLevelType w:val="hybridMultilevel"/>
    <w:tmpl w:val="3028F2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1C4FF6"/>
    <w:multiLevelType w:val="hybridMultilevel"/>
    <w:tmpl w:val="81AADC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
  </w:num>
  <w:num w:numId="3">
    <w:abstractNumId w:val="13"/>
  </w:num>
  <w:num w:numId="4">
    <w:abstractNumId w:val="5"/>
  </w:num>
  <w:num w:numId="5">
    <w:abstractNumId w:val="0"/>
  </w:num>
  <w:num w:numId="6">
    <w:abstractNumId w:val="12"/>
  </w:num>
  <w:num w:numId="7">
    <w:abstractNumId w:val="7"/>
  </w:num>
  <w:num w:numId="8">
    <w:abstractNumId w:val="15"/>
  </w:num>
  <w:num w:numId="9">
    <w:abstractNumId w:val="10"/>
  </w:num>
  <w:num w:numId="10">
    <w:abstractNumId w:val="8"/>
  </w:num>
  <w:num w:numId="11">
    <w:abstractNumId w:val="11"/>
  </w:num>
  <w:num w:numId="12">
    <w:abstractNumId w:val="1"/>
  </w:num>
  <w:num w:numId="13">
    <w:abstractNumId w:val="9"/>
  </w:num>
  <w:num w:numId="14">
    <w:abstractNumId w:val="16"/>
  </w:num>
  <w:num w:numId="15">
    <w:abstractNumId w:val="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BC"/>
    <w:rsid w:val="00090B48"/>
    <w:rsid w:val="0012025D"/>
    <w:rsid w:val="0016562B"/>
    <w:rsid w:val="001772C1"/>
    <w:rsid w:val="002543CE"/>
    <w:rsid w:val="005475BC"/>
    <w:rsid w:val="00617C58"/>
    <w:rsid w:val="00646A1F"/>
    <w:rsid w:val="00780F7F"/>
    <w:rsid w:val="00834D39"/>
    <w:rsid w:val="008E6632"/>
    <w:rsid w:val="0091576D"/>
    <w:rsid w:val="009762C2"/>
    <w:rsid w:val="009A3A69"/>
    <w:rsid w:val="009D00DE"/>
    <w:rsid w:val="00DA0DCA"/>
    <w:rsid w:val="00E17795"/>
    <w:rsid w:val="00FF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3D98D-AF07-4750-BC5C-45E77C9A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5BC"/>
    <w:pPr>
      <w:ind w:left="720"/>
      <w:contextualSpacing/>
    </w:pPr>
  </w:style>
  <w:style w:type="paragraph" w:styleId="Header">
    <w:name w:val="header"/>
    <w:basedOn w:val="Normal"/>
    <w:link w:val="HeaderChar"/>
    <w:uiPriority w:val="99"/>
    <w:unhideWhenUsed/>
    <w:rsid w:val="0064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A1F"/>
  </w:style>
  <w:style w:type="paragraph" w:styleId="Footer">
    <w:name w:val="footer"/>
    <w:basedOn w:val="Normal"/>
    <w:link w:val="FooterChar"/>
    <w:uiPriority w:val="99"/>
    <w:unhideWhenUsed/>
    <w:rsid w:val="0064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A1F"/>
  </w:style>
  <w:style w:type="table" w:styleId="TableGrid">
    <w:name w:val="Table Grid"/>
    <w:basedOn w:val="TableNormal"/>
    <w:uiPriority w:val="39"/>
    <w:rsid w:val="00646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1F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2020-04-10T20:48:00Z</dcterms:created>
  <dcterms:modified xsi:type="dcterms:W3CDTF">2020-04-10T20:49:00Z</dcterms:modified>
</cp:coreProperties>
</file>