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AB" w:rsidRPr="00DB37BC" w:rsidRDefault="00BC5767">
      <w:pPr>
        <w:rPr>
          <w:rFonts w:ascii="Times New Roman" w:hAnsi="Times New Roman" w:cs="Times New Roman"/>
          <w:sz w:val="24"/>
          <w:szCs w:val="24"/>
        </w:rPr>
      </w:pPr>
      <w:r>
        <w:rPr>
          <w:rFonts w:ascii="Times New Roman" w:hAnsi="Times New Roman" w:cs="Times New Roman"/>
          <w:sz w:val="24"/>
          <w:szCs w:val="24"/>
        </w:rPr>
        <w:t>NAME: MOR</w:t>
      </w:r>
      <w:r w:rsidR="000072FD" w:rsidRPr="00DB37BC">
        <w:rPr>
          <w:rFonts w:ascii="Times New Roman" w:hAnsi="Times New Roman" w:cs="Times New Roman"/>
          <w:sz w:val="24"/>
          <w:szCs w:val="24"/>
        </w:rPr>
        <w:t>DECAI WENECHIZI VICTORIA</w:t>
      </w:r>
    </w:p>
    <w:p w:rsidR="000072FD" w:rsidRPr="00DB37BC" w:rsidRDefault="000072FD">
      <w:pPr>
        <w:rPr>
          <w:rFonts w:ascii="Times New Roman" w:hAnsi="Times New Roman" w:cs="Times New Roman"/>
          <w:sz w:val="24"/>
          <w:szCs w:val="24"/>
        </w:rPr>
      </w:pPr>
      <w:r w:rsidRPr="00DB37BC">
        <w:rPr>
          <w:rFonts w:ascii="Times New Roman" w:hAnsi="Times New Roman" w:cs="Times New Roman"/>
          <w:sz w:val="24"/>
          <w:szCs w:val="24"/>
        </w:rPr>
        <w:t>MATRIC NUMBER: 17/LAW01/176</w:t>
      </w:r>
    </w:p>
    <w:p w:rsidR="000072FD" w:rsidRPr="00DB37BC" w:rsidRDefault="000072FD">
      <w:pPr>
        <w:rPr>
          <w:rFonts w:ascii="Times New Roman" w:hAnsi="Times New Roman" w:cs="Times New Roman"/>
          <w:sz w:val="24"/>
          <w:szCs w:val="24"/>
        </w:rPr>
      </w:pPr>
      <w:r w:rsidRPr="00DB37BC">
        <w:rPr>
          <w:rFonts w:ascii="Times New Roman" w:hAnsi="Times New Roman" w:cs="Times New Roman"/>
          <w:sz w:val="24"/>
          <w:szCs w:val="24"/>
        </w:rPr>
        <w:t xml:space="preserve">COURSE TITLE: CRIMINOLOGY </w:t>
      </w:r>
    </w:p>
    <w:p w:rsidR="000072FD" w:rsidRPr="00DB37BC" w:rsidRDefault="000072FD">
      <w:pPr>
        <w:rPr>
          <w:rFonts w:ascii="Times New Roman" w:hAnsi="Times New Roman" w:cs="Times New Roman"/>
          <w:sz w:val="24"/>
          <w:szCs w:val="24"/>
        </w:rPr>
      </w:pPr>
      <w:r w:rsidRPr="00DB37BC">
        <w:rPr>
          <w:rFonts w:ascii="Times New Roman" w:hAnsi="Times New Roman" w:cs="Times New Roman"/>
          <w:sz w:val="24"/>
          <w:szCs w:val="24"/>
        </w:rPr>
        <w:t>COURSE CODE: LPI 304</w:t>
      </w:r>
    </w:p>
    <w:p w:rsidR="000072FD" w:rsidRPr="00DB37BC" w:rsidRDefault="000072FD">
      <w:pPr>
        <w:rPr>
          <w:rFonts w:ascii="Times New Roman" w:hAnsi="Times New Roman" w:cs="Times New Roman"/>
          <w:sz w:val="24"/>
          <w:szCs w:val="24"/>
        </w:rPr>
      </w:pPr>
      <w:r w:rsidRPr="00DB37BC">
        <w:rPr>
          <w:rFonts w:ascii="Times New Roman" w:hAnsi="Times New Roman" w:cs="Times New Roman"/>
          <w:sz w:val="24"/>
          <w:szCs w:val="24"/>
        </w:rPr>
        <w:t>Answer</w:t>
      </w:r>
    </w:p>
    <w:p w:rsidR="00B656BC" w:rsidRPr="00DB37BC" w:rsidRDefault="002F00B6">
      <w:pPr>
        <w:rPr>
          <w:rFonts w:ascii="Times New Roman" w:hAnsi="Times New Roman" w:cs="Times New Roman"/>
          <w:sz w:val="24"/>
          <w:szCs w:val="24"/>
        </w:rPr>
      </w:pPr>
      <w:r w:rsidRPr="00DB37BC">
        <w:rPr>
          <w:rFonts w:ascii="Times New Roman" w:hAnsi="Times New Roman" w:cs="Times New Roman"/>
          <w:sz w:val="24"/>
          <w:szCs w:val="24"/>
        </w:rPr>
        <w:t xml:space="preserve">   Firstly, a sentence is the pronouncement by the court upon the accused person after his conviction in criminal prosecution, imposing the punishment to be inflicted.</w:t>
      </w:r>
      <w:r w:rsidR="003F5EEE">
        <w:rPr>
          <w:rFonts w:ascii="Times New Roman" w:hAnsi="Times New Roman" w:cs="Times New Roman"/>
          <w:sz w:val="24"/>
          <w:szCs w:val="24"/>
        </w:rPr>
        <w:t xml:space="preserve"> </w:t>
      </w:r>
      <w:r w:rsidR="003F5EEE" w:rsidRPr="003F5EEE">
        <w:rPr>
          <w:rFonts w:ascii="Times New Roman" w:hAnsi="Times New Roman" w:cs="Times New Roman"/>
          <w:b/>
          <w:i/>
          <w:sz w:val="24"/>
          <w:szCs w:val="24"/>
        </w:rPr>
        <w:t>According to the Black’s Law Dictionary,</w:t>
      </w:r>
      <w:r w:rsidR="003F5EEE">
        <w:rPr>
          <w:rFonts w:ascii="Times New Roman" w:hAnsi="Times New Roman" w:cs="Times New Roman"/>
          <w:sz w:val="24"/>
          <w:szCs w:val="24"/>
        </w:rPr>
        <w:t xml:space="preserve"> it s regarded as the</w:t>
      </w:r>
      <w:r w:rsidR="00C83C38" w:rsidRPr="00DB37BC">
        <w:rPr>
          <w:rFonts w:ascii="Times New Roman" w:hAnsi="Times New Roman" w:cs="Times New Roman"/>
          <w:sz w:val="24"/>
          <w:szCs w:val="24"/>
        </w:rPr>
        <w:t xml:space="preserve"> </w:t>
      </w:r>
      <w:proofErr w:type="spellStart"/>
      <w:r w:rsidR="00C83C38" w:rsidRPr="00DB37BC">
        <w:rPr>
          <w:rFonts w:ascii="Times New Roman" w:hAnsi="Times New Roman" w:cs="Times New Roman"/>
          <w:sz w:val="24"/>
          <w:szCs w:val="24"/>
        </w:rPr>
        <w:t>judgement</w:t>
      </w:r>
      <w:proofErr w:type="spellEnd"/>
      <w:r w:rsidR="00C83C38" w:rsidRPr="00DB37BC">
        <w:rPr>
          <w:rFonts w:ascii="Times New Roman" w:hAnsi="Times New Roman" w:cs="Times New Roman"/>
          <w:sz w:val="24"/>
          <w:szCs w:val="24"/>
        </w:rPr>
        <w:t xml:space="preserve"> that a court finally pronounces after finding the defendant guilty or the punishment imposed on criminal wrongdoer. The sen</w:t>
      </w:r>
      <w:r w:rsidR="00B656BC" w:rsidRPr="00DB37BC">
        <w:rPr>
          <w:rFonts w:ascii="Times New Roman" w:hAnsi="Times New Roman" w:cs="Times New Roman"/>
          <w:sz w:val="24"/>
          <w:szCs w:val="24"/>
        </w:rPr>
        <w:t xml:space="preserve">tencing guideline </w:t>
      </w:r>
      <w:r w:rsidR="00C83C38" w:rsidRPr="00DB37BC">
        <w:rPr>
          <w:rFonts w:ascii="Times New Roman" w:hAnsi="Times New Roman" w:cs="Times New Roman"/>
          <w:sz w:val="24"/>
          <w:szCs w:val="24"/>
        </w:rPr>
        <w:t xml:space="preserve">is a comprehensive template that will guide the court in arriving at the sentence to be imposed. </w:t>
      </w:r>
      <w:r w:rsidR="00B656BC" w:rsidRPr="00DB37BC">
        <w:rPr>
          <w:rFonts w:ascii="Times New Roman" w:hAnsi="Times New Roman" w:cs="Times New Roman"/>
          <w:sz w:val="24"/>
          <w:szCs w:val="24"/>
        </w:rPr>
        <w:t xml:space="preserve">They are designed to indicate to judges the expected sanction for particular types of offences. The Supreme Court in </w:t>
      </w:r>
      <w:r w:rsidR="00B656BC" w:rsidRPr="00DB37BC">
        <w:rPr>
          <w:rFonts w:ascii="Times New Roman" w:hAnsi="Times New Roman" w:cs="Times New Roman"/>
          <w:b/>
          <w:i/>
          <w:sz w:val="24"/>
          <w:szCs w:val="24"/>
        </w:rPr>
        <w:t xml:space="preserve">Mohammed v </w:t>
      </w:r>
      <w:proofErr w:type="spellStart"/>
      <w:r w:rsidR="00B656BC" w:rsidRPr="00DB37BC">
        <w:rPr>
          <w:rFonts w:ascii="Times New Roman" w:hAnsi="Times New Roman" w:cs="Times New Roman"/>
          <w:b/>
          <w:i/>
          <w:sz w:val="24"/>
          <w:szCs w:val="24"/>
        </w:rPr>
        <w:t>Olawunmi</w:t>
      </w:r>
      <w:proofErr w:type="spellEnd"/>
      <w:r w:rsidR="00B656BC" w:rsidRPr="00DB37BC">
        <w:rPr>
          <w:rFonts w:ascii="Times New Roman" w:hAnsi="Times New Roman" w:cs="Times New Roman"/>
          <w:sz w:val="24"/>
          <w:szCs w:val="24"/>
        </w:rPr>
        <w:t xml:space="preserve"> 1993 4WLR held as follows: “Once a court of competent jurisdiction makes a finding of guilt in a criminal case or quasi-criminal mater, a conviction has been made regardless of the deferment of the sentence consequent upon it. The sentence whether of imprisonment or payment of fine emanates from the discretion of the judge after the finding of guilt and flow logically from the </w:t>
      </w:r>
      <w:proofErr w:type="gramStart"/>
      <w:r w:rsidR="00B656BC" w:rsidRPr="00DB37BC">
        <w:rPr>
          <w:rFonts w:ascii="Times New Roman" w:hAnsi="Times New Roman" w:cs="Times New Roman"/>
          <w:sz w:val="24"/>
          <w:szCs w:val="24"/>
        </w:rPr>
        <w:t>conviction</w:t>
      </w:r>
      <w:r w:rsidR="00D60876">
        <w:rPr>
          <w:rFonts w:ascii="Times New Roman" w:hAnsi="Times New Roman" w:cs="Times New Roman"/>
          <w:sz w:val="24"/>
          <w:szCs w:val="24"/>
        </w:rPr>
        <w:t>.</w:t>
      </w:r>
      <w:proofErr w:type="gramEnd"/>
      <w:r w:rsidR="00D60876">
        <w:rPr>
          <w:rFonts w:ascii="Times New Roman" w:hAnsi="Times New Roman" w:cs="Times New Roman"/>
          <w:sz w:val="24"/>
          <w:szCs w:val="24"/>
        </w:rPr>
        <w:t>”</w:t>
      </w:r>
    </w:p>
    <w:p w:rsidR="000072FD" w:rsidRPr="00DB37BC" w:rsidRDefault="00B656BC">
      <w:pPr>
        <w:rPr>
          <w:rFonts w:ascii="Times New Roman" w:hAnsi="Times New Roman" w:cs="Times New Roman"/>
          <w:sz w:val="24"/>
          <w:szCs w:val="24"/>
        </w:rPr>
      </w:pPr>
      <w:r w:rsidRPr="00DB37BC">
        <w:rPr>
          <w:rFonts w:ascii="Times New Roman" w:hAnsi="Times New Roman" w:cs="Times New Roman"/>
          <w:sz w:val="24"/>
          <w:szCs w:val="24"/>
        </w:rPr>
        <w:t xml:space="preserve"> </w:t>
      </w:r>
      <w:r w:rsidR="00D60876">
        <w:rPr>
          <w:rFonts w:ascii="Times New Roman" w:hAnsi="Times New Roman" w:cs="Times New Roman"/>
          <w:sz w:val="24"/>
          <w:szCs w:val="24"/>
        </w:rPr>
        <w:t xml:space="preserve">However, the </w:t>
      </w:r>
      <w:r w:rsidR="000072FD" w:rsidRPr="00DB37BC">
        <w:rPr>
          <w:rFonts w:ascii="Times New Roman" w:hAnsi="Times New Roman" w:cs="Times New Roman"/>
          <w:sz w:val="24"/>
          <w:szCs w:val="24"/>
        </w:rPr>
        <w:t>things that will guide me as a Presiding Judge in sentencing Evans are the 6(six) basic guidelines laid down by the Supreme Court to aid courts in reaching a reasonable, just and fair sentence and they include:</w:t>
      </w:r>
    </w:p>
    <w:p w:rsidR="000072FD" w:rsidRPr="00DB37BC" w:rsidRDefault="00E97F91" w:rsidP="000072FD">
      <w:pPr>
        <w:pStyle w:val="ListParagraph"/>
        <w:numPr>
          <w:ilvl w:val="0"/>
          <w:numId w:val="1"/>
        </w:numPr>
        <w:rPr>
          <w:rFonts w:ascii="Times New Roman" w:hAnsi="Times New Roman" w:cs="Times New Roman"/>
          <w:sz w:val="24"/>
          <w:szCs w:val="24"/>
        </w:rPr>
      </w:pPr>
      <w:r w:rsidRPr="00DB37BC">
        <w:rPr>
          <w:rFonts w:ascii="Times New Roman" w:hAnsi="Times New Roman" w:cs="Times New Roman"/>
          <w:sz w:val="24"/>
          <w:szCs w:val="24"/>
        </w:rPr>
        <w:t>The nature of the offence</w:t>
      </w:r>
    </w:p>
    <w:p w:rsidR="00E97F91" w:rsidRPr="00DB37BC" w:rsidRDefault="00E97F91" w:rsidP="000072FD">
      <w:pPr>
        <w:pStyle w:val="ListParagraph"/>
        <w:numPr>
          <w:ilvl w:val="0"/>
          <w:numId w:val="1"/>
        </w:numPr>
        <w:rPr>
          <w:rFonts w:ascii="Times New Roman" w:hAnsi="Times New Roman" w:cs="Times New Roman"/>
          <w:sz w:val="24"/>
          <w:szCs w:val="24"/>
        </w:rPr>
      </w:pPr>
      <w:r w:rsidRPr="00DB37BC">
        <w:rPr>
          <w:rFonts w:ascii="Times New Roman" w:hAnsi="Times New Roman" w:cs="Times New Roman"/>
          <w:sz w:val="24"/>
          <w:szCs w:val="24"/>
        </w:rPr>
        <w:t>The character/ nature of the offender</w:t>
      </w:r>
    </w:p>
    <w:p w:rsidR="00E97F91" w:rsidRPr="00DB37BC" w:rsidRDefault="00E97F91" w:rsidP="000072FD">
      <w:pPr>
        <w:pStyle w:val="ListParagraph"/>
        <w:numPr>
          <w:ilvl w:val="0"/>
          <w:numId w:val="1"/>
        </w:numPr>
        <w:rPr>
          <w:rFonts w:ascii="Times New Roman" w:hAnsi="Times New Roman" w:cs="Times New Roman"/>
          <w:sz w:val="24"/>
          <w:szCs w:val="24"/>
        </w:rPr>
      </w:pPr>
      <w:r w:rsidRPr="00DB37BC">
        <w:rPr>
          <w:rFonts w:ascii="Times New Roman" w:hAnsi="Times New Roman" w:cs="Times New Roman"/>
          <w:sz w:val="24"/>
          <w:szCs w:val="24"/>
        </w:rPr>
        <w:t>Position of the offender amongst confederates</w:t>
      </w:r>
    </w:p>
    <w:p w:rsidR="00E97F91" w:rsidRPr="00DB37BC" w:rsidRDefault="00E97F91" w:rsidP="000072FD">
      <w:pPr>
        <w:pStyle w:val="ListParagraph"/>
        <w:numPr>
          <w:ilvl w:val="0"/>
          <w:numId w:val="1"/>
        </w:numPr>
        <w:rPr>
          <w:rFonts w:ascii="Times New Roman" w:hAnsi="Times New Roman" w:cs="Times New Roman"/>
          <w:sz w:val="24"/>
          <w:szCs w:val="24"/>
        </w:rPr>
      </w:pPr>
      <w:r w:rsidRPr="00DB37BC">
        <w:rPr>
          <w:rFonts w:ascii="Times New Roman" w:hAnsi="Times New Roman" w:cs="Times New Roman"/>
          <w:sz w:val="24"/>
          <w:szCs w:val="24"/>
        </w:rPr>
        <w:t>The rampancy of the offence</w:t>
      </w:r>
    </w:p>
    <w:p w:rsidR="00E97F91" w:rsidRPr="00DB37BC" w:rsidRDefault="00D60876" w:rsidP="000072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Statutory limi</w:t>
      </w:r>
      <w:r w:rsidR="00E97F91" w:rsidRPr="00DB37BC">
        <w:rPr>
          <w:rFonts w:ascii="Times New Roman" w:hAnsi="Times New Roman" w:cs="Times New Roman"/>
          <w:sz w:val="24"/>
          <w:szCs w:val="24"/>
        </w:rPr>
        <w:t>tation</w:t>
      </w:r>
    </w:p>
    <w:p w:rsidR="00C014C0" w:rsidRPr="00DB37BC" w:rsidRDefault="00E97F91" w:rsidP="00C014C0">
      <w:pPr>
        <w:pStyle w:val="ListParagraph"/>
        <w:numPr>
          <w:ilvl w:val="0"/>
          <w:numId w:val="1"/>
        </w:numPr>
        <w:rPr>
          <w:rFonts w:ascii="Times New Roman" w:hAnsi="Times New Roman" w:cs="Times New Roman"/>
          <w:sz w:val="24"/>
          <w:szCs w:val="24"/>
        </w:rPr>
      </w:pPr>
      <w:r w:rsidRPr="00DB37BC">
        <w:rPr>
          <w:rFonts w:ascii="Times New Roman" w:hAnsi="Times New Roman" w:cs="Times New Roman"/>
          <w:sz w:val="24"/>
          <w:szCs w:val="24"/>
        </w:rPr>
        <w:t>Concurrency of the offence</w:t>
      </w:r>
    </w:p>
    <w:p w:rsidR="00C014C0" w:rsidRPr="00DB37BC" w:rsidRDefault="00C014C0" w:rsidP="00C014C0">
      <w:pPr>
        <w:rPr>
          <w:rFonts w:ascii="Times New Roman" w:hAnsi="Times New Roman" w:cs="Times New Roman"/>
          <w:sz w:val="24"/>
          <w:szCs w:val="24"/>
        </w:rPr>
      </w:pPr>
    </w:p>
    <w:p w:rsidR="006A653F" w:rsidRPr="00DB37BC" w:rsidRDefault="006A653F" w:rsidP="00C014C0">
      <w:pPr>
        <w:pStyle w:val="ListParagraph"/>
        <w:numPr>
          <w:ilvl w:val="0"/>
          <w:numId w:val="10"/>
        </w:numPr>
        <w:rPr>
          <w:rFonts w:ascii="Times New Roman" w:hAnsi="Times New Roman" w:cs="Times New Roman"/>
          <w:sz w:val="24"/>
          <w:szCs w:val="24"/>
        </w:rPr>
      </w:pPr>
      <w:r w:rsidRPr="00DB37BC">
        <w:rPr>
          <w:rFonts w:ascii="Times New Roman" w:hAnsi="Times New Roman" w:cs="Times New Roman"/>
          <w:sz w:val="24"/>
          <w:szCs w:val="24"/>
        </w:rPr>
        <w:t xml:space="preserve">THE NATURE OF THE OFFENCE </w:t>
      </w:r>
    </w:p>
    <w:p w:rsidR="00034245" w:rsidRPr="00DB37BC" w:rsidRDefault="006A653F" w:rsidP="006A653F">
      <w:pPr>
        <w:rPr>
          <w:rFonts w:ascii="Times New Roman" w:hAnsi="Times New Roman" w:cs="Times New Roman"/>
          <w:sz w:val="24"/>
          <w:szCs w:val="24"/>
        </w:rPr>
      </w:pPr>
      <w:r w:rsidRPr="00DB37BC">
        <w:rPr>
          <w:rFonts w:ascii="Times New Roman" w:hAnsi="Times New Roman" w:cs="Times New Roman"/>
          <w:sz w:val="24"/>
          <w:szCs w:val="24"/>
        </w:rPr>
        <w:t>As a principle of law and practice, the nature of the offence committed by an accused person (defendant) of which he has been found guilty goes a long way in determining or dictating the extent of his punishment. The judge will look at what kind of crime has been committed and how serious it is.</w:t>
      </w:r>
      <w:r w:rsidR="008F70B0" w:rsidRPr="00DB37BC">
        <w:rPr>
          <w:rFonts w:ascii="Times New Roman" w:hAnsi="Times New Roman" w:cs="Times New Roman"/>
          <w:sz w:val="24"/>
          <w:szCs w:val="24"/>
        </w:rPr>
        <w:t xml:space="preserve"> Certain offences have been considered as serious in nature, for instance, offences such as armed robbery, arson, murder, kidnapping or sexual offences especially when they involve children as victims. </w:t>
      </w:r>
      <w:r w:rsidR="00D779AC" w:rsidRPr="00DB37BC">
        <w:rPr>
          <w:rFonts w:ascii="Times New Roman" w:hAnsi="Times New Roman" w:cs="Times New Roman"/>
          <w:sz w:val="24"/>
          <w:szCs w:val="24"/>
        </w:rPr>
        <w:t>The law is clear that a person cannot be found guilty</w:t>
      </w:r>
      <w:r w:rsidR="000274F6" w:rsidRPr="00DB37BC">
        <w:rPr>
          <w:rFonts w:ascii="Times New Roman" w:hAnsi="Times New Roman" w:cs="Times New Roman"/>
          <w:sz w:val="24"/>
          <w:szCs w:val="24"/>
        </w:rPr>
        <w:t xml:space="preserve"> of </w:t>
      </w:r>
      <w:r w:rsidR="00D051CB" w:rsidRPr="00DB37BC">
        <w:rPr>
          <w:rFonts w:ascii="Times New Roman" w:hAnsi="Times New Roman" w:cs="Times New Roman"/>
          <w:sz w:val="24"/>
          <w:szCs w:val="24"/>
        </w:rPr>
        <w:t xml:space="preserve">an offence which as at the time being committed does not constitute a crime in any written law and its </w:t>
      </w:r>
      <w:r w:rsidR="00D051CB" w:rsidRPr="00DB37BC">
        <w:rPr>
          <w:rFonts w:ascii="Times New Roman" w:hAnsi="Times New Roman" w:cs="Times New Roman"/>
          <w:sz w:val="24"/>
          <w:szCs w:val="24"/>
        </w:rPr>
        <w:lastRenderedPageBreak/>
        <w:t>punishment clearly stated.</w:t>
      </w:r>
      <w:r w:rsidR="00D779AC" w:rsidRPr="00DB37BC">
        <w:rPr>
          <w:rFonts w:ascii="Times New Roman" w:hAnsi="Times New Roman" w:cs="Times New Roman"/>
          <w:sz w:val="24"/>
          <w:szCs w:val="24"/>
        </w:rPr>
        <w:t xml:space="preserve"> </w:t>
      </w:r>
      <w:r w:rsidR="00E767F1" w:rsidRPr="00DB37BC">
        <w:rPr>
          <w:rFonts w:ascii="Times New Roman" w:hAnsi="Times New Roman" w:cs="Times New Roman"/>
          <w:sz w:val="24"/>
          <w:szCs w:val="24"/>
        </w:rPr>
        <w:t xml:space="preserve">In </w:t>
      </w:r>
      <w:proofErr w:type="spellStart"/>
      <w:r w:rsidR="00E767F1" w:rsidRPr="00DB37BC">
        <w:rPr>
          <w:rFonts w:ascii="Times New Roman" w:hAnsi="Times New Roman" w:cs="Times New Roman"/>
          <w:b/>
          <w:i/>
          <w:sz w:val="24"/>
          <w:szCs w:val="24"/>
        </w:rPr>
        <w:t>Adeyeye</w:t>
      </w:r>
      <w:proofErr w:type="spellEnd"/>
      <w:r w:rsidR="00E767F1" w:rsidRPr="00DB37BC">
        <w:rPr>
          <w:rFonts w:ascii="Times New Roman" w:hAnsi="Times New Roman" w:cs="Times New Roman"/>
          <w:b/>
          <w:i/>
          <w:sz w:val="24"/>
          <w:szCs w:val="24"/>
        </w:rPr>
        <w:t xml:space="preserve"> &amp; Ors v State</w:t>
      </w:r>
      <w:r w:rsidR="00E767F1" w:rsidRPr="00DB37BC">
        <w:rPr>
          <w:rFonts w:ascii="Times New Roman" w:hAnsi="Times New Roman" w:cs="Times New Roman"/>
          <w:sz w:val="24"/>
          <w:szCs w:val="24"/>
        </w:rPr>
        <w:t xml:space="preserve">, a case of robbery by violence tried by the High Court of the Western State, the court imposed the sentence of 18years imprisonment on the accused person. On appeal, the Western State appeal court reduced the sentence to 10years. The accused person unsatisfied with the decision of the appeal court yet appealed to the Supreme Court. The Supreme Court reinstated the 18years imprisonment </w:t>
      </w:r>
      <w:r w:rsidR="008F70B0" w:rsidRPr="00DB37BC">
        <w:rPr>
          <w:rFonts w:ascii="Times New Roman" w:hAnsi="Times New Roman" w:cs="Times New Roman"/>
          <w:sz w:val="24"/>
          <w:szCs w:val="24"/>
        </w:rPr>
        <w:t>with 3 strokes of cane. The S.C stated that the sentence of the Court of Appeal was too lenient because of the seriousness of the offence.</w:t>
      </w:r>
      <w:r w:rsidR="00CA7353" w:rsidRPr="00DB37BC">
        <w:rPr>
          <w:rFonts w:ascii="Times New Roman" w:hAnsi="Times New Roman" w:cs="Times New Roman"/>
          <w:sz w:val="24"/>
          <w:szCs w:val="24"/>
        </w:rPr>
        <w:t xml:space="preserve">  Also, in </w:t>
      </w:r>
      <w:proofErr w:type="spellStart"/>
      <w:r w:rsidR="00CA7353" w:rsidRPr="00DB37BC">
        <w:rPr>
          <w:rFonts w:ascii="Times New Roman" w:hAnsi="Times New Roman" w:cs="Times New Roman"/>
          <w:b/>
          <w:i/>
          <w:sz w:val="24"/>
          <w:szCs w:val="24"/>
        </w:rPr>
        <w:t>Adesanya</w:t>
      </w:r>
      <w:proofErr w:type="spellEnd"/>
      <w:r w:rsidR="00CA7353" w:rsidRPr="00DB37BC">
        <w:rPr>
          <w:rFonts w:ascii="Times New Roman" w:hAnsi="Times New Roman" w:cs="Times New Roman"/>
          <w:b/>
          <w:i/>
          <w:sz w:val="24"/>
          <w:szCs w:val="24"/>
        </w:rPr>
        <w:t xml:space="preserve"> v The Queen</w:t>
      </w:r>
      <w:r w:rsidR="00CA7353" w:rsidRPr="00DB37BC">
        <w:rPr>
          <w:rFonts w:ascii="Times New Roman" w:hAnsi="Times New Roman" w:cs="Times New Roman"/>
          <w:sz w:val="24"/>
          <w:szCs w:val="24"/>
        </w:rPr>
        <w:t xml:space="preserve">, the case of forgery and the principle was established that only in exceptional cases can a fine be </w:t>
      </w:r>
      <w:r w:rsidR="00441AA2" w:rsidRPr="00DB37BC">
        <w:rPr>
          <w:rFonts w:ascii="Times New Roman" w:hAnsi="Times New Roman" w:cs="Times New Roman"/>
          <w:sz w:val="24"/>
          <w:szCs w:val="24"/>
        </w:rPr>
        <w:t>sufficient</w:t>
      </w:r>
      <w:r w:rsidR="00CA7353" w:rsidRPr="00DB37BC">
        <w:rPr>
          <w:rFonts w:ascii="Times New Roman" w:hAnsi="Times New Roman" w:cs="Times New Roman"/>
          <w:sz w:val="24"/>
          <w:szCs w:val="24"/>
        </w:rPr>
        <w:t xml:space="preserve"> or appropriate punishment for forgery. In this case, the accused having committed the offence of forgery was sentenced to pay a fine. On appeal, the court held that payment of fine was too small a punishment for the </w:t>
      </w:r>
      <w:proofErr w:type="spellStart"/>
      <w:r w:rsidR="00CA7353" w:rsidRPr="00DB37BC">
        <w:rPr>
          <w:rFonts w:ascii="Times New Roman" w:hAnsi="Times New Roman" w:cs="Times New Roman"/>
          <w:sz w:val="24"/>
          <w:szCs w:val="24"/>
        </w:rPr>
        <w:t>grevious</w:t>
      </w:r>
      <w:proofErr w:type="spellEnd"/>
      <w:r w:rsidR="00CA7353" w:rsidRPr="00DB37BC">
        <w:rPr>
          <w:rFonts w:ascii="Times New Roman" w:hAnsi="Times New Roman" w:cs="Times New Roman"/>
          <w:sz w:val="24"/>
          <w:szCs w:val="24"/>
        </w:rPr>
        <w:t xml:space="preserve"> offence of forgery, hence imprisonment</w:t>
      </w:r>
      <w:r w:rsidR="00034245" w:rsidRPr="00DB37BC">
        <w:rPr>
          <w:rFonts w:ascii="Times New Roman" w:hAnsi="Times New Roman" w:cs="Times New Roman"/>
          <w:sz w:val="24"/>
          <w:szCs w:val="24"/>
        </w:rPr>
        <w:t xml:space="preserve">. In </w:t>
      </w:r>
      <w:r w:rsidR="00034245" w:rsidRPr="00DB37BC">
        <w:rPr>
          <w:rFonts w:ascii="Times New Roman" w:hAnsi="Times New Roman" w:cs="Times New Roman"/>
          <w:b/>
          <w:i/>
          <w:sz w:val="24"/>
          <w:szCs w:val="24"/>
        </w:rPr>
        <w:t xml:space="preserve">R v </w:t>
      </w:r>
      <w:proofErr w:type="spellStart"/>
      <w:r w:rsidR="00034245" w:rsidRPr="00DB37BC">
        <w:rPr>
          <w:rFonts w:ascii="Times New Roman" w:hAnsi="Times New Roman" w:cs="Times New Roman"/>
          <w:b/>
          <w:i/>
          <w:sz w:val="24"/>
          <w:szCs w:val="24"/>
        </w:rPr>
        <w:t>Ozuloke</w:t>
      </w:r>
      <w:proofErr w:type="spellEnd"/>
      <w:r w:rsidR="00034245" w:rsidRPr="00DB37BC">
        <w:rPr>
          <w:rFonts w:ascii="Times New Roman" w:hAnsi="Times New Roman" w:cs="Times New Roman"/>
          <w:sz w:val="24"/>
          <w:szCs w:val="24"/>
        </w:rPr>
        <w:t>, the appellant met a little girl aged about 8years who was related to him on a village road, he covered her eyes with his hand and stuffed bread into her mouth to stop her crying out and took her into a bush, he laid her out on the ground, stood on her hand, poured acid over her body and cut off her left ear, he forced her eyes open and poured acid into them. He later ran away leaving the little girl unconscious. A twenty year jail sentence was considered adequate as the offence was regarded as being revolting.</w:t>
      </w:r>
    </w:p>
    <w:p w:rsidR="00441AA2" w:rsidRPr="00DB37BC" w:rsidRDefault="00034245" w:rsidP="006A653F">
      <w:pPr>
        <w:rPr>
          <w:rFonts w:ascii="Times New Roman" w:hAnsi="Times New Roman" w:cs="Times New Roman"/>
          <w:sz w:val="24"/>
          <w:szCs w:val="24"/>
        </w:rPr>
      </w:pPr>
      <w:r w:rsidRPr="00DB37BC">
        <w:rPr>
          <w:rFonts w:ascii="Times New Roman" w:hAnsi="Times New Roman" w:cs="Times New Roman"/>
          <w:sz w:val="24"/>
          <w:szCs w:val="24"/>
        </w:rPr>
        <w:t xml:space="preserve">  </w:t>
      </w:r>
      <w:r w:rsidR="00441AA2" w:rsidRPr="00DB37BC">
        <w:rPr>
          <w:rFonts w:ascii="Times New Roman" w:hAnsi="Times New Roman" w:cs="Times New Roman"/>
          <w:sz w:val="24"/>
          <w:szCs w:val="24"/>
        </w:rPr>
        <w:t xml:space="preserve">  In cases of automobile homicide, there is a tendency of the court to impose slight penalties/punishment as opposed to provocation murder. In </w:t>
      </w:r>
      <w:proofErr w:type="spellStart"/>
      <w:r w:rsidR="00441AA2" w:rsidRPr="00DB37BC">
        <w:rPr>
          <w:rFonts w:ascii="Times New Roman" w:hAnsi="Times New Roman" w:cs="Times New Roman"/>
          <w:b/>
          <w:i/>
          <w:sz w:val="24"/>
          <w:szCs w:val="24"/>
        </w:rPr>
        <w:t>Idoye</w:t>
      </w:r>
      <w:proofErr w:type="spellEnd"/>
      <w:r w:rsidR="00441AA2" w:rsidRPr="00DB37BC">
        <w:rPr>
          <w:rFonts w:ascii="Times New Roman" w:hAnsi="Times New Roman" w:cs="Times New Roman"/>
          <w:b/>
          <w:i/>
          <w:sz w:val="24"/>
          <w:szCs w:val="24"/>
        </w:rPr>
        <w:t xml:space="preserve"> v The State</w:t>
      </w:r>
      <w:r w:rsidR="00441AA2" w:rsidRPr="00DB37BC">
        <w:rPr>
          <w:rFonts w:ascii="Times New Roman" w:hAnsi="Times New Roman" w:cs="Times New Roman"/>
          <w:sz w:val="24"/>
          <w:szCs w:val="24"/>
        </w:rPr>
        <w:t>, the accused person drove his car</w:t>
      </w:r>
      <w:r w:rsidR="00F0019A" w:rsidRPr="00DB37BC">
        <w:rPr>
          <w:rFonts w:ascii="Times New Roman" w:hAnsi="Times New Roman" w:cs="Times New Roman"/>
          <w:sz w:val="24"/>
          <w:szCs w:val="24"/>
        </w:rPr>
        <w:t xml:space="preserve"> at night without head lamps in a hill top area. In the process, he killed the pedestrian. He was sentence to 5years imprisonment by the High Court in addition to 10years suspension from driving. The Supreme Court reduced the sentence to two and half </w:t>
      </w:r>
      <w:proofErr w:type="gramStart"/>
      <w:r w:rsidR="00F0019A" w:rsidRPr="00DB37BC">
        <w:rPr>
          <w:rFonts w:ascii="Times New Roman" w:hAnsi="Times New Roman" w:cs="Times New Roman"/>
          <w:sz w:val="24"/>
          <w:szCs w:val="24"/>
        </w:rPr>
        <w:t>years</w:t>
      </w:r>
      <w:proofErr w:type="gramEnd"/>
      <w:r w:rsidR="00F0019A" w:rsidRPr="00DB37BC">
        <w:rPr>
          <w:rFonts w:ascii="Times New Roman" w:hAnsi="Times New Roman" w:cs="Times New Roman"/>
          <w:sz w:val="24"/>
          <w:szCs w:val="24"/>
        </w:rPr>
        <w:t xml:space="preserve"> imprisonment and 5years disqualification from driving. In contrast, in provocation manslaughter, there is a tendency to impose an average term of 10years. In </w:t>
      </w:r>
      <w:proofErr w:type="spellStart"/>
      <w:r w:rsidR="00F0019A" w:rsidRPr="00DB37BC">
        <w:rPr>
          <w:rFonts w:ascii="Times New Roman" w:hAnsi="Times New Roman" w:cs="Times New Roman"/>
          <w:b/>
          <w:i/>
          <w:sz w:val="24"/>
          <w:szCs w:val="24"/>
        </w:rPr>
        <w:t>Adekanmi</w:t>
      </w:r>
      <w:proofErr w:type="spellEnd"/>
      <w:r w:rsidR="00F0019A" w:rsidRPr="00DB37BC">
        <w:rPr>
          <w:rFonts w:ascii="Times New Roman" w:hAnsi="Times New Roman" w:cs="Times New Roman"/>
          <w:b/>
          <w:i/>
          <w:sz w:val="24"/>
          <w:szCs w:val="24"/>
        </w:rPr>
        <w:t xml:space="preserve"> v The State</w:t>
      </w:r>
      <w:r w:rsidR="00F0019A" w:rsidRPr="00DB37BC">
        <w:rPr>
          <w:rFonts w:ascii="Times New Roman" w:hAnsi="Times New Roman" w:cs="Times New Roman"/>
          <w:sz w:val="24"/>
          <w:szCs w:val="24"/>
        </w:rPr>
        <w:t>, the accused person killed his wife in a sudden overflow of emotions when she told him that their children belonged to her love and that he is</w:t>
      </w:r>
      <w:r w:rsidR="00E55583" w:rsidRPr="00DB37BC">
        <w:rPr>
          <w:rFonts w:ascii="Times New Roman" w:hAnsi="Times New Roman" w:cs="Times New Roman"/>
          <w:sz w:val="24"/>
          <w:szCs w:val="24"/>
        </w:rPr>
        <w:t xml:space="preserve"> </w:t>
      </w:r>
      <w:r w:rsidR="00F0019A" w:rsidRPr="00DB37BC">
        <w:rPr>
          <w:rFonts w:ascii="Times New Roman" w:hAnsi="Times New Roman" w:cs="Times New Roman"/>
          <w:sz w:val="24"/>
          <w:szCs w:val="24"/>
        </w:rPr>
        <w:t>impotent and ca</w:t>
      </w:r>
      <w:r w:rsidR="00A0261F" w:rsidRPr="00DB37BC">
        <w:rPr>
          <w:rFonts w:ascii="Times New Roman" w:hAnsi="Times New Roman" w:cs="Times New Roman"/>
          <w:sz w:val="24"/>
          <w:szCs w:val="24"/>
        </w:rPr>
        <w:t>nnot do. The S.C</w:t>
      </w:r>
      <w:r w:rsidR="00F0019A" w:rsidRPr="00DB37BC">
        <w:rPr>
          <w:rFonts w:ascii="Times New Roman" w:hAnsi="Times New Roman" w:cs="Times New Roman"/>
          <w:sz w:val="24"/>
          <w:szCs w:val="24"/>
        </w:rPr>
        <w:t xml:space="preserve"> upheld the </w:t>
      </w:r>
      <w:proofErr w:type="spellStart"/>
      <w:r w:rsidR="00F0019A" w:rsidRPr="00DB37BC">
        <w:rPr>
          <w:rFonts w:ascii="Times New Roman" w:hAnsi="Times New Roman" w:cs="Times New Roman"/>
          <w:sz w:val="24"/>
          <w:szCs w:val="24"/>
        </w:rPr>
        <w:t>defence</w:t>
      </w:r>
      <w:proofErr w:type="spellEnd"/>
      <w:r w:rsidR="00F0019A" w:rsidRPr="00DB37BC">
        <w:rPr>
          <w:rFonts w:ascii="Times New Roman" w:hAnsi="Times New Roman" w:cs="Times New Roman"/>
          <w:sz w:val="24"/>
          <w:szCs w:val="24"/>
        </w:rPr>
        <w:t xml:space="preserve"> of provocation and imposed a term of 15years imprisonment. </w:t>
      </w:r>
      <w:r w:rsidR="00A0261F" w:rsidRPr="00DB37BC">
        <w:rPr>
          <w:rFonts w:ascii="Times New Roman" w:hAnsi="Times New Roman" w:cs="Times New Roman"/>
          <w:sz w:val="24"/>
          <w:szCs w:val="24"/>
        </w:rPr>
        <w:t xml:space="preserve">In </w:t>
      </w:r>
      <w:proofErr w:type="spellStart"/>
      <w:r w:rsidR="00A0261F" w:rsidRPr="00DB37BC">
        <w:rPr>
          <w:rFonts w:ascii="Times New Roman" w:hAnsi="Times New Roman" w:cs="Times New Roman"/>
          <w:b/>
          <w:i/>
          <w:sz w:val="24"/>
          <w:szCs w:val="24"/>
        </w:rPr>
        <w:t>Chukwu</w:t>
      </w:r>
      <w:proofErr w:type="spellEnd"/>
      <w:r w:rsidR="00A0261F" w:rsidRPr="00DB37BC">
        <w:rPr>
          <w:rFonts w:ascii="Times New Roman" w:hAnsi="Times New Roman" w:cs="Times New Roman"/>
          <w:b/>
          <w:i/>
          <w:sz w:val="24"/>
          <w:szCs w:val="24"/>
        </w:rPr>
        <w:t xml:space="preserve"> </w:t>
      </w:r>
      <w:proofErr w:type="spellStart"/>
      <w:r w:rsidR="00A0261F" w:rsidRPr="00DB37BC">
        <w:rPr>
          <w:rFonts w:ascii="Times New Roman" w:hAnsi="Times New Roman" w:cs="Times New Roman"/>
          <w:b/>
          <w:i/>
          <w:sz w:val="24"/>
          <w:szCs w:val="24"/>
        </w:rPr>
        <w:t>Obaji</w:t>
      </w:r>
      <w:proofErr w:type="spellEnd"/>
      <w:r w:rsidR="00A0261F" w:rsidRPr="00DB37BC">
        <w:rPr>
          <w:rFonts w:ascii="Times New Roman" w:hAnsi="Times New Roman" w:cs="Times New Roman"/>
          <w:b/>
          <w:i/>
          <w:sz w:val="24"/>
          <w:szCs w:val="24"/>
        </w:rPr>
        <w:t xml:space="preserve"> v The State</w:t>
      </w:r>
      <w:r w:rsidR="00A0261F" w:rsidRPr="00DB37BC">
        <w:rPr>
          <w:rFonts w:ascii="Times New Roman" w:hAnsi="Times New Roman" w:cs="Times New Roman"/>
          <w:sz w:val="24"/>
          <w:szCs w:val="24"/>
        </w:rPr>
        <w:t xml:space="preserve">, a sentence of 15years was also imposed for provocation. Perhaps the disparity between </w:t>
      </w:r>
      <w:proofErr w:type="spellStart"/>
      <w:r w:rsidR="00A0261F" w:rsidRPr="00DB37BC">
        <w:rPr>
          <w:rFonts w:ascii="Times New Roman" w:hAnsi="Times New Roman" w:cs="Times New Roman"/>
          <w:sz w:val="24"/>
          <w:szCs w:val="24"/>
        </w:rPr>
        <w:t>autocrash</w:t>
      </w:r>
      <w:proofErr w:type="spellEnd"/>
      <w:r w:rsidR="00A0261F" w:rsidRPr="00DB37BC">
        <w:rPr>
          <w:rFonts w:ascii="Times New Roman" w:hAnsi="Times New Roman" w:cs="Times New Roman"/>
          <w:sz w:val="24"/>
          <w:szCs w:val="24"/>
        </w:rPr>
        <w:t xml:space="preserve"> cases and manslaughter provocation cases can be traced to class differentiation. Provocation is a statutory recognized </w:t>
      </w:r>
      <w:proofErr w:type="spellStart"/>
      <w:r w:rsidR="00A0261F" w:rsidRPr="00DB37BC">
        <w:rPr>
          <w:rFonts w:ascii="Times New Roman" w:hAnsi="Times New Roman" w:cs="Times New Roman"/>
          <w:sz w:val="24"/>
          <w:szCs w:val="24"/>
        </w:rPr>
        <w:t>defence</w:t>
      </w:r>
      <w:proofErr w:type="spellEnd"/>
      <w:r w:rsidR="00A0261F" w:rsidRPr="00DB37BC">
        <w:rPr>
          <w:rFonts w:ascii="Times New Roman" w:hAnsi="Times New Roman" w:cs="Times New Roman"/>
          <w:sz w:val="24"/>
          <w:szCs w:val="24"/>
        </w:rPr>
        <w:t xml:space="preserve"> or criminal </w:t>
      </w:r>
      <w:proofErr w:type="spellStart"/>
      <w:r w:rsidR="00A0261F" w:rsidRPr="00DB37BC">
        <w:rPr>
          <w:rFonts w:ascii="Times New Roman" w:hAnsi="Times New Roman" w:cs="Times New Roman"/>
          <w:sz w:val="24"/>
          <w:szCs w:val="24"/>
        </w:rPr>
        <w:t>defence</w:t>
      </w:r>
      <w:proofErr w:type="spellEnd"/>
      <w:r w:rsidR="00A0261F" w:rsidRPr="00DB37BC">
        <w:rPr>
          <w:rFonts w:ascii="Times New Roman" w:hAnsi="Times New Roman" w:cs="Times New Roman"/>
          <w:sz w:val="24"/>
          <w:szCs w:val="24"/>
        </w:rPr>
        <w:t xml:space="preserve"> which serves as a mitigating factor and reduces cases of murder to manslaughter. The maximum sentence for manslaughter is life impr</w:t>
      </w:r>
      <w:r w:rsidR="00CC0492" w:rsidRPr="00DB37BC">
        <w:rPr>
          <w:rFonts w:ascii="Times New Roman" w:hAnsi="Times New Roman" w:cs="Times New Roman"/>
          <w:sz w:val="24"/>
          <w:szCs w:val="24"/>
        </w:rPr>
        <w:t xml:space="preserve">isonment. However, judges employ their discretions in determining the extent of sentence to the accused convicted. </w:t>
      </w:r>
    </w:p>
    <w:p w:rsidR="00343FB9" w:rsidRPr="00DB37BC" w:rsidRDefault="003F39C5" w:rsidP="00343FB9">
      <w:pPr>
        <w:pStyle w:val="ListParagraph"/>
        <w:numPr>
          <w:ilvl w:val="0"/>
          <w:numId w:val="5"/>
        </w:numPr>
        <w:rPr>
          <w:rFonts w:ascii="Times New Roman" w:hAnsi="Times New Roman" w:cs="Times New Roman"/>
          <w:sz w:val="24"/>
          <w:szCs w:val="24"/>
        </w:rPr>
      </w:pPr>
      <w:r w:rsidRPr="00DB37BC">
        <w:rPr>
          <w:rFonts w:ascii="Times New Roman" w:hAnsi="Times New Roman" w:cs="Times New Roman"/>
          <w:sz w:val="24"/>
          <w:szCs w:val="24"/>
        </w:rPr>
        <w:t xml:space="preserve">CHARACTER/NATURE OF THE OFFENDER </w:t>
      </w:r>
    </w:p>
    <w:p w:rsidR="003F39C5" w:rsidRPr="00DB37BC" w:rsidRDefault="00A953B0" w:rsidP="00B07A7C">
      <w:pPr>
        <w:rPr>
          <w:rFonts w:ascii="Times New Roman" w:hAnsi="Times New Roman" w:cs="Times New Roman"/>
          <w:sz w:val="24"/>
          <w:szCs w:val="24"/>
        </w:rPr>
      </w:pPr>
      <w:r w:rsidRPr="00DB37BC">
        <w:rPr>
          <w:rFonts w:ascii="Times New Roman" w:hAnsi="Times New Roman" w:cs="Times New Roman"/>
          <w:sz w:val="24"/>
          <w:szCs w:val="24"/>
        </w:rPr>
        <w:t>The previous record of the accused is very important. Thus, a hardened criminal who has previously been convicted for the same kind of offence would attract a higher punishment than a mere first offender</w:t>
      </w:r>
      <w:r w:rsidR="005F336A" w:rsidRPr="00DB37BC">
        <w:rPr>
          <w:rFonts w:ascii="Times New Roman" w:hAnsi="Times New Roman" w:cs="Times New Roman"/>
          <w:sz w:val="24"/>
          <w:szCs w:val="24"/>
        </w:rPr>
        <w:t>.</w:t>
      </w:r>
      <w:r w:rsidR="00D17DAD" w:rsidRPr="00DB37BC">
        <w:rPr>
          <w:rFonts w:ascii="Times New Roman" w:hAnsi="Times New Roman" w:cs="Times New Roman"/>
          <w:sz w:val="24"/>
          <w:szCs w:val="24"/>
        </w:rPr>
        <w:t xml:space="preserve"> The above </w:t>
      </w:r>
      <w:proofErr w:type="gramStart"/>
      <w:r w:rsidR="00D17DAD" w:rsidRPr="00DB37BC">
        <w:rPr>
          <w:rFonts w:ascii="Times New Roman" w:hAnsi="Times New Roman" w:cs="Times New Roman"/>
          <w:sz w:val="24"/>
          <w:szCs w:val="24"/>
        </w:rPr>
        <w:t>proposition perhaps influence</w:t>
      </w:r>
      <w:proofErr w:type="gramEnd"/>
      <w:r w:rsidR="00D17DAD" w:rsidRPr="00DB37BC">
        <w:rPr>
          <w:rFonts w:ascii="Times New Roman" w:hAnsi="Times New Roman" w:cs="Times New Roman"/>
          <w:sz w:val="24"/>
          <w:szCs w:val="24"/>
        </w:rPr>
        <w:t xml:space="preserve"> the West African Court of Appeal in the often quoted case of </w:t>
      </w:r>
      <w:r w:rsidR="00D17DAD" w:rsidRPr="00DB37BC">
        <w:rPr>
          <w:rFonts w:ascii="Times New Roman" w:hAnsi="Times New Roman" w:cs="Times New Roman"/>
          <w:b/>
          <w:i/>
          <w:sz w:val="24"/>
          <w:szCs w:val="24"/>
        </w:rPr>
        <w:t xml:space="preserve">R v </w:t>
      </w:r>
      <w:proofErr w:type="spellStart"/>
      <w:r w:rsidR="00D17DAD" w:rsidRPr="00DB37BC">
        <w:rPr>
          <w:rFonts w:ascii="Times New Roman" w:hAnsi="Times New Roman" w:cs="Times New Roman"/>
          <w:b/>
          <w:i/>
          <w:sz w:val="24"/>
          <w:szCs w:val="24"/>
        </w:rPr>
        <w:t>Adegbesin</w:t>
      </w:r>
      <w:proofErr w:type="spellEnd"/>
      <w:r w:rsidR="00D17DAD" w:rsidRPr="00DB37BC">
        <w:rPr>
          <w:rFonts w:ascii="Times New Roman" w:hAnsi="Times New Roman" w:cs="Times New Roman"/>
          <w:sz w:val="24"/>
          <w:szCs w:val="24"/>
        </w:rPr>
        <w:t xml:space="preserve">. In this case, the court reviewed the previous record of the convict who had been involved in various crimes of the same kind and resemblance at different times and had been to prison severally. Consequently, his jail term of 3years was </w:t>
      </w:r>
      <w:r w:rsidR="00D17DAD" w:rsidRPr="00DB37BC">
        <w:rPr>
          <w:rFonts w:ascii="Times New Roman" w:hAnsi="Times New Roman" w:cs="Times New Roman"/>
          <w:sz w:val="24"/>
          <w:szCs w:val="24"/>
        </w:rPr>
        <w:lastRenderedPageBreak/>
        <w:t>reviewed to 6years on appeal.</w:t>
      </w:r>
      <w:r w:rsidR="005F336A" w:rsidRPr="00DB37BC">
        <w:rPr>
          <w:rFonts w:ascii="Times New Roman" w:hAnsi="Times New Roman" w:cs="Times New Roman"/>
          <w:sz w:val="24"/>
          <w:szCs w:val="24"/>
        </w:rPr>
        <w:t xml:space="preserve">  As a rule of law and principle of evidence, character evidence is inadmissible in law. When the character of the accused person is in question, the evidence of his character becomes admissible in law.</w:t>
      </w:r>
      <w:r w:rsidR="00F9203B" w:rsidRPr="00DB37BC">
        <w:rPr>
          <w:rFonts w:ascii="Times New Roman" w:hAnsi="Times New Roman" w:cs="Times New Roman"/>
          <w:sz w:val="24"/>
          <w:szCs w:val="24"/>
        </w:rPr>
        <w:t xml:space="preserve"> It will appear that our courts work on the assumption that anyone with a previous conviction ha</w:t>
      </w:r>
      <w:r w:rsidR="00D17DAD" w:rsidRPr="00DB37BC">
        <w:rPr>
          <w:rFonts w:ascii="Times New Roman" w:hAnsi="Times New Roman" w:cs="Times New Roman"/>
          <w:sz w:val="24"/>
          <w:szCs w:val="24"/>
        </w:rPr>
        <w:t>s</w:t>
      </w:r>
      <w:r w:rsidR="00F9203B" w:rsidRPr="00DB37BC">
        <w:rPr>
          <w:rFonts w:ascii="Times New Roman" w:hAnsi="Times New Roman" w:cs="Times New Roman"/>
          <w:sz w:val="24"/>
          <w:szCs w:val="24"/>
        </w:rPr>
        <w:t xml:space="preserve"> lost out in terms of mitigating his sentence. Little regard seems to be paid on the nature of the previous conviction. In </w:t>
      </w:r>
      <w:proofErr w:type="spellStart"/>
      <w:r w:rsidR="00F9203B" w:rsidRPr="00DB37BC">
        <w:rPr>
          <w:rFonts w:ascii="Times New Roman" w:hAnsi="Times New Roman" w:cs="Times New Roman"/>
          <w:b/>
          <w:i/>
          <w:sz w:val="24"/>
          <w:szCs w:val="24"/>
        </w:rPr>
        <w:t>Adeleye</w:t>
      </w:r>
      <w:proofErr w:type="spellEnd"/>
      <w:r w:rsidR="00F9203B" w:rsidRPr="00DB37BC">
        <w:rPr>
          <w:rFonts w:ascii="Times New Roman" w:hAnsi="Times New Roman" w:cs="Times New Roman"/>
          <w:b/>
          <w:i/>
          <w:sz w:val="24"/>
          <w:szCs w:val="24"/>
        </w:rPr>
        <w:t xml:space="preserve"> v </w:t>
      </w:r>
      <w:proofErr w:type="spellStart"/>
      <w:r w:rsidR="00F9203B" w:rsidRPr="00DB37BC">
        <w:rPr>
          <w:rFonts w:ascii="Times New Roman" w:hAnsi="Times New Roman" w:cs="Times New Roman"/>
          <w:b/>
          <w:i/>
          <w:sz w:val="24"/>
          <w:szCs w:val="24"/>
        </w:rPr>
        <w:t>Ajibade</w:t>
      </w:r>
      <w:proofErr w:type="spellEnd"/>
      <w:r w:rsidR="00F9203B" w:rsidRPr="00DB37BC">
        <w:rPr>
          <w:rFonts w:ascii="Times New Roman" w:hAnsi="Times New Roman" w:cs="Times New Roman"/>
          <w:sz w:val="24"/>
          <w:szCs w:val="24"/>
        </w:rPr>
        <w:t xml:space="preserve">, the appellant’s bad character here which was signified in the court’s view by their previous conviction </w:t>
      </w:r>
      <w:r w:rsidR="00D17DAD" w:rsidRPr="00DB37BC">
        <w:rPr>
          <w:rFonts w:ascii="Times New Roman" w:hAnsi="Times New Roman" w:cs="Times New Roman"/>
          <w:sz w:val="24"/>
          <w:szCs w:val="24"/>
        </w:rPr>
        <w:t>led the court to restore their original heavier sentence.</w:t>
      </w:r>
      <w:r w:rsidR="00EA0903" w:rsidRPr="00DB37BC">
        <w:rPr>
          <w:rFonts w:ascii="Times New Roman" w:hAnsi="Times New Roman" w:cs="Times New Roman"/>
          <w:sz w:val="24"/>
          <w:szCs w:val="24"/>
        </w:rPr>
        <w:t xml:space="preserve"> Similarly, in </w:t>
      </w:r>
      <w:proofErr w:type="spellStart"/>
      <w:r w:rsidR="00EA0903" w:rsidRPr="00DB37BC">
        <w:rPr>
          <w:rFonts w:ascii="Times New Roman" w:hAnsi="Times New Roman" w:cs="Times New Roman"/>
          <w:b/>
          <w:i/>
          <w:sz w:val="24"/>
          <w:szCs w:val="24"/>
        </w:rPr>
        <w:t>Maizako’s</w:t>
      </w:r>
      <w:proofErr w:type="spellEnd"/>
      <w:r w:rsidR="00EA0903" w:rsidRPr="00DB37BC">
        <w:rPr>
          <w:rFonts w:ascii="Times New Roman" w:hAnsi="Times New Roman" w:cs="Times New Roman"/>
          <w:b/>
          <w:i/>
          <w:sz w:val="24"/>
          <w:szCs w:val="24"/>
        </w:rPr>
        <w:t xml:space="preserve"> case</w:t>
      </w:r>
      <w:r w:rsidR="00EA0903" w:rsidRPr="00DB37BC">
        <w:rPr>
          <w:rFonts w:ascii="Times New Roman" w:hAnsi="Times New Roman" w:cs="Times New Roman"/>
          <w:sz w:val="24"/>
          <w:szCs w:val="24"/>
        </w:rPr>
        <w:t>, while the sentence of the ex-convict was upheld that of the first offender was reduced.</w:t>
      </w:r>
      <w:r w:rsidR="00F9203B" w:rsidRPr="00DB37BC">
        <w:rPr>
          <w:rFonts w:ascii="Times New Roman" w:hAnsi="Times New Roman" w:cs="Times New Roman"/>
          <w:sz w:val="24"/>
          <w:szCs w:val="24"/>
        </w:rPr>
        <w:t xml:space="preserve"> </w:t>
      </w:r>
      <w:r w:rsidR="00EA0903" w:rsidRPr="00DB37BC">
        <w:rPr>
          <w:rFonts w:ascii="Times New Roman" w:hAnsi="Times New Roman" w:cs="Times New Roman"/>
          <w:sz w:val="24"/>
          <w:szCs w:val="24"/>
        </w:rPr>
        <w:t xml:space="preserve">In R V State, the fact that the appellant had been previously convicted for defilement led the court to increase his sentence from 18years imprisonment to 5years imprisonment with hard </w:t>
      </w:r>
      <w:proofErr w:type="spellStart"/>
      <w:r w:rsidR="00EA0903" w:rsidRPr="00DB37BC">
        <w:rPr>
          <w:rFonts w:ascii="Times New Roman" w:hAnsi="Times New Roman" w:cs="Times New Roman"/>
          <w:sz w:val="24"/>
          <w:szCs w:val="24"/>
        </w:rPr>
        <w:t>labour</w:t>
      </w:r>
      <w:proofErr w:type="spellEnd"/>
      <w:r w:rsidR="00EA0903" w:rsidRPr="00DB37BC">
        <w:rPr>
          <w:rFonts w:ascii="Times New Roman" w:hAnsi="Times New Roman" w:cs="Times New Roman"/>
          <w:sz w:val="24"/>
          <w:szCs w:val="24"/>
        </w:rPr>
        <w:t xml:space="preserve">. </w:t>
      </w:r>
    </w:p>
    <w:p w:rsidR="00C412AE" w:rsidRPr="00DB37BC" w:rsidRDefault="00C412AE" w:rsidP="00B07A7C">
      <w:pPr>
        <w:rPr>
          <w:rFonts w:ascii="Times New Roman" w:hAnsi="Times New Roman" w:cs="Times New Roman"/>
          <w:sz w:val="24"/>
          <w:szCs w:val="24"/>
        </w:rPr>
      </w:pPr>
      <w:r w:rsidRPr="00DB37BC">
        <w:rPr>
          <w:rFonts w:ascii="Times New Roman" w:hAnsi="Times New Roman" w:cs="Times New Roman"/>
          <w:sz w:val="24"/>
          <w:szCs w:val="24"/>
        </w:rPr>
        <w:t xml:space="preserve">   Age, therefore is a very serious factor in sentencing and could influence the mind of the sentencing Judge in various ways</w:t>
      </w:r>
      <w:r w:rsidR="00F00B24" w:rsidRPr="00DB37BC">
        <w:rPr>
          <w:rFonts w:ascii="Times New Roman" w:hAnsi="Times New Roman" w:cs="Times New Roman"/>
          <w:sz w:val="24"/>
          <w:szCs w:val="24"/>
        </w:rPr>
        <w:t xml:space="preserve">. In </w:t>
      </w:r>
      <w:r w:rsidR="00F00B24" w:rsidRPr="00DB37BC">
        <w:rPr>
          <w:rFonts w:ascii="Times New Roman" w:hAnsi="Times New Roman" w:cs="Times New Roman"/>
          <w:b/>
          <w:i/>
          <w:sz w:val="24"/>
          <w:szCs w:val="24"/>
        </w:rPr>
        <w:t xml:space="preserve">State v </w:t>
      </w:r>
      <w:proofErr w:type="spellStart"/>
      <w:r w:rsidR="00F00B24" w:rsidRPr="00DB37BC">
        <w:rPr>
          <w:rFonts w:ascii="Times New Roman" w:hAnsi="Times New Roman" w:cs="Times New Roman"/>
          <w:b/>
          <w:i/>
          <w:sz w:val="24"/>
          <w:szCs w:val="24"/>
        </w:rPr>
        <w:t>Obagha</w:t>
      </w:r>
      <w:proofErr w:type="spellEnd"/>
      <w:r w:rsidR="00F00B24" w:rsidRPr="00DB37BC">
        <w:rPr>
          <w:rFonts w:ascii="Times New Roman" w:hAnsi="Times New Roman" w:cs="Times New Roman"/>
          <w:sz w:val="24"/>
          <w:szCs w:val="24"/>
        </w:rPr>
        <w:t xml:space="preserve">, the defendant aged 70yearswas convicted of manslaughter due to provocation; the court greatly considered his age and sentenced him to 3years imprisonment without hard </w:t>
      </w:r>
      <w:proofErr w:type="spellStart"/>
      <w:r w:rsidR="00F00B24" w:rsidRPr="00DB37BC">
        <w:rPr>
          <w:rFonts w:ascii="Times New Roman" w:hAnsi="Times New Roman" w:cs="Times New Roman"/>
          <w:sz w:val="24"/>
          <w:szCs w:val="24"/>
        </w:rPr>
        <w:t>labour</w:t>
      </w:r>
      <w:proofErr w:type="spellEnd"/>
      <w:r w:rsidR="00F00B24" w:rsidRPr="00DB37BC">
        <w:rPr>
          <w:rFonts w:ascii="Times New Roman" w:hAnsi="Times New Roman" w:cs="Times New Roman"/>
          <w:sz w:val="24"/>
          <w:szCs w:val="24"/>
        </w:rPr>
        <w:t xml:space="preserve">. In </w:t>
      </w:r>
      <w:r w:rsidR="00F00B24" w:rsidRPr="00DB37BC">
        <w:rPr>
          <w:rFonts w:ascii="Times New Roman" w:hAnsi="Times New Roman" w:cs="Times New Roman"/>
          <w:b/>
          <w:i/>
          <w:sz w:val="24"/>
          <w:szCs w:val="24"/>
        </w:rPr>
        <w:t xml:space="preserve">R v </w:t>
      </w:r>
      <w:proofErr w:type="spellStart"/>
      <w:r w:rsidR="00F00B24" w:rsidRPr="00DB37BC">
        <w:rPr>
          <w:rFonts w:ascii="Times New Roman" w:hAnsi="Times New Roman" w:cs="Times New Roman"/>
          <w:b/>
          <w:i/>
          <w:sz w:val="24"/>
          <w:szCs w:val="24"/>
        </w:rPr>
        <w:t>Bangaza</w:t>
      </w:r>
      <w:proofErr w:type="spellEnd"/>
      <w:r w:rsidR="00F00B24" w:rsidRPr="00DB37BC">
        <w:rPr>
          <w:rFonts w:ascii="Times New Roman" w:hAnsi="Times New Roman" w:cs="Times New Roman"/>
          <w:sz w:val="24"/>
          <w:szCs w:val="24"/>
        </w:rPr>
        <w:t xml:space="preserve">, Adenoma CJN said “under </w:t>
      </w:r>
      <w:proofErr w:type="gramStart"/>
      <w:r w:rsidR="00E55583" w:rsidRPr="00DB37BC">
        <w:rPr>
          <w:rFonts w:ascii="Times New Roman" w:hAnsi="Times New Roman" w:cs="Times New Roman"/>
          <w:b/>
          <w:i/>
          <w:sz w:val="24"/>
          <w:szCs w:val="24"/>
        </w:rPr>
        <w:t>S</w:t>
      </w:r>
      <w:r w:rsidR="00F00B24" w:rsidRPr="00DB37BC">
        <w:rPr>
          <w:rFonts w:ascii="Times New Roman" w:hAnsi="Times New Roman" w:cs="Times New Roman"/>
          <w:b/>
          <w:i/>
          <w:sz w:val="24"/>
          <w:szCs w:val="24"/>
        </w:rPr>
        <w:t>.368(</w:t>
      </w:r>
      <w:proofErr w:type="gramEnd"/>
      <w:r w:rsidR="00F00B24" w:rsidRPr="00DB37BC">
        <w:rPr>
          <w:rFonts w:ascii="Times New Roman" w:hAnsi="Times New Roman" w:cs="Times New Roman"/>
          <w:b/>
          <w:i/>
          <w:sz w:val="24"/>
          <w:szCs w:val="24"/>
        </w:rPr>
        <w:t>8) CPA</w:t>
      </w:r>
      <w:r w:rsidR="00F00B24" w:rsidRPr="00DB37BC">
        <w:rPr>
          <w:rFonts w:ascii="Times New Roman" w:hAnsi="Times New Roman" w:cs="Times New Roman"/>
          <w:sz w:val="24"/>
          <w:szCs w:val="24"/>
        </w:rPr>
        <w:t xml:space="preserve">, it is the age of the offender at the time of his conviction that is material”. So, the appellants could not invoke the provision of the section. </w:t>
      </w:r>
    </w:p>
    <w:p w:rsidR="00F00B24" w:rsidRPr="00DB37BC" w:rsidRDefault="00F00B24" w:rsidP="006A653F">
      <w:pPr>
        <w:pStyle w:val="ListParagraph"/>
        <w:numPr>
          <w:ilvl w:val="0"/>
          <w:numId w:val="5"/>
        </w:numPr>
        <w:rPr>
          <w:rFonts w:ascii="Times New Roman" w:hAnsi="Times New Roman" w:cs="Times New Roman"/>
          <w:sz w:val="24"/>
          <w:szCs w:val="24"/>
        </w:rPr>
      </w:pPr>
      <w:r w:rsidRPr="00DB37BC">
        <w:rPr>
          <w:rFonts w:ascii="Times New Roman" w:hAnsi="Times New Roman" w:cs="Times New Roman"/>
          <w:sz w:val="24"/>
          <w:szCs w:val="24"/>
        </w:rPr>
        <w:t>POSITION OF THE OFFENDER AMONGST THE CONFEDERATES</w:t>
      </w:r>
    </w:p>
    <w:p w:rsidR="00D84F66" w:rsidRPr="00DB37BC" w:rsidRDefault="00F00B24" w:rsidP="00F00B24">
      <w:pPr>
        <w:rPr>
          <w:rFonts w:ascii="Times New Roman" w:hAnsi="Times New Roman" w:cs="Times New Roman"/>
          <w:sz w:val="24"/>
          <w:szCs w:val="24"/>
        </w:rPr>
      </w:pPr>
      <w:r w:rsidRPr="00DB37BC">
        <w:rPr>
          <w:rFonts w:ascii="Times New Roman" w:hAnsi="Times New Roman" w:cs="Times New Roman"/>
          <w:sz w:val="24"/>
          <w:szCs w:val="24"/>
        </w:rPr>
        <w:t xml:space="preserve">Playing a minor role: In </w:t>
      </w:r>
      <w:proofErr w:type="spellStart"/>
      <w:r w:rsidRPr="00DB37BC">
        <w:rPr>
          <w:rFonts w:ascii="Times New Roman" w:hAnsi="Times New Roman" w:cs="Times New Roman"/>
          <w:b/>
          <w:i/>
          <w:sz w:val="24"/>
          <w:szCs w:val="24"/>
        </w:rPr>
        <w:t>Enahoro</w:t>
      </w:r>
      <w:proofErr w:type="spellEnd"/>
      <w:r w:rsidRPr="00DB37BC">
        <w:rPr>
          <w:rFonts w:ascii="Times New Roman" w:hAnsi="Times New Roman" w:cs="Times New Roman"/>
          <w:b/>
          <w:i/>
          <w:sz w:val="24"/>
          <w:szCs w:val="24"/>
        </w:rPr>
        <w:t xml:space="preserve"> (1978) NMLR, 265</w:t>
      </w:r>
      <w:r w:rsidRPr="00DB37BC">
        <w:rPr>
          <w:rFonts w:ascii="Times New Roman" w:hAnsi="Times New Roman" w:cs="Times New Roman"/>
          <w:sz w:val="24"/>
          <w:szCs w:val="24"/>
        </w:rPr>
        <w:t xml:space="preserve"> a treasonable felony </w:t>
      </w:r>
      <w:r w:rsidR="00D84F66" w:rsidRPr="00DB37BC">
        <w:rPr>
          <w:rFonts w:ascii="Times New Roman" w:hAnsi="Times New Roman" w:cs="Times New Roman"/>
          <w:sz w:val="24"/>
          <w:szCs w:val="24"/>
        </w:rPr>
        <w:t xml:space="preserve">case involving late Chief </w:t>
      </w:r>
      <w:proofErr w:type="spellStart"/>
      <w:r w:rsidR="00D84F66" w:rsidRPr="00DB37BC">
        <w:rPr>
          <w:rFonts w:ascii="Times New Roman" w:hAnsi="Times New Roman" w:cs="Times New Roman"/>
          <w:sz w:val="24"/>
          <w:szCs w:val="24"/>
        </w:rPr>
        <w:t>Obafemi</w:t>
      </w:r>
      <w:proofErr w:type="spellEnd"/>
      <w:r w:rsidR="00D84F66" w:rsidRPr="00DB37BC">
        <w:rPr>
          <w:rFonts w:ascii="Times New Roman" w:hAnsi="Times New Roman" w:cs="Times New Roman"/>
          <w:sz w:val="24"/>
          <w:szCs w:val="24"/>
        </w:rPr>
        <w:t xml:space="preserve"> </w:t>
      </w:r>
      <w:proofErr w:type="spellStart"/>
      <w:r w:rsidR="00D84F66" w:rsidRPr="00DB37BC">
        <w:rPr>
          <w:rFonts w:ascii="Times New Roman" w:hAnsi="Times New Roman" w:cs="Times New Roman"/>
          <w:sz w:val="24"/>
          <w:szCs w:val="24"/>
        </w:rPr>
        <w:t>Awolowo</w:t>
      </w:r>
      <w:proofErr w:type="spellEnd"/>
      <w:r w:rsidR="00D84F66" w:rsidRPr="00DB37BC">
        <w:rPr>
          <w:rFonts w:ascii="Times New Roman" w:hAnsi="Times New Roman" w:cs="Times New Roman"/>
          <w:sz w:val="24"/>
          <w:szCs w:val="24"/>
        </w:rPr>
        <w:t xml:space="preserve"> , the Supreme court was quick to point out that it could not imagine a situation where a mere “lieutenant”  could receive a sentence of imprisonment far in excess of that  received by the leader. It therefore reduced the sen</w:t>
      </w:r>
      <w:r w:rsidR="00901832" w:rsidRPr="00DB37BC">
        <w:rPr>
          <w:rFonts w:ascii="Times New Roman" w:hAnsi="Times New Roman" w:cs="Times New Roman"/>
          <w:sz w:val="24"/>
          <w:szCs w:val="24"/>
        </w:rPr>
        <w:t xml:space="preserve">tenced passed on </w:t>
      </w:r>
      <w:proofErr w:type="spellStart"/>
      <w:r w:rsidR="00901832" w:rsidRPr="00DB37BC">
        <w:rPr>
          <w:rFonts w:ascii="Times New Roman" w:hAnsi="Times New Roman" w:cs="Times New Roman"/>
          <w:sz w:val="24"/>
          <w:szCs w:val="24"/>
        </w:rPr>
        <w:t>Enahoro</w:t>
      </w:r>
      <w:proofErr w:type="spellEnd"/>
      <w:r w:rsidR="00901832" w:rsidRPr="00DB37BC">
        <w:rPr>
          <w:rFonts w:ascii="Times New Roman" w:hAnsi="Times New Roman" w:cs="Times New Roman"/>
          <w:sz w:val="24"/>
          <w:szCs w:val="24"/>
        </w:rPr>
        <w:t xml:space="preserve"> from 15years to 5</w:t>
      </w:r>
      <w:r w:rsidR="00D84F66" w:rsidRPr="00DB37BC">
        <w:rPr>
          <w:rFonts w:ascii="Times New Roman" w:hAnsi="Times New Roman" w:cs="Times New Roman"/>
          <w:sz w:val="24"/>
          <w:szCs w:val="24"/>
        </w:rPr>
        <w:t>years imprisonment.</w:t>
      </w:r>
    </w:p>
    <w:p w:rsidR="00F21227" w:rsidRPr="00DB37BC" w:rsidRDefault="00901832" w:rsidP="00F00B24">
      <w:pPr>
        <w:rPr>
          <w:rFonts w:ascii="Times New Roman" w:hAnsi="Times New Roman" w:cs="Times New Roman"/>
          <w:sz w:val="24"/>
          <w:szCs w:val="24"/>
        </w:rPr>
      </w:pPr>
      <w:proofErr w:type="gramStart"/>
      <w:r w:rsidRPr="00DB37BC">
        <w:rPr>
          <w:rFonts w:ascii="Times New Roman" w:hAnsi="Times New Roman" w:cs="Times New Roman"/>
          <w:sz w:val="24"/>
          <w:szCs w:val="24"/>
        </w:rPr>
        <w:t>Playing of</w:t>
      </w:r>
      <w:r w:rsidR="00D84F66" w:rsidRPr="00DB37BC">
        <w:rPr>
          <w:rFonts w:ascii="Times New Roman" w:hAnsi="Times New Roman" w:cs="Times New Roman"/>
          <w:sz w:val="24"/>
          <w:szCs w:val="24"/>
        </w:rPr>
        <w:t xml:space="preserve"> major role</w:t>
      </w:r>
      <w:r w:rsidRPr="00DB37BC">
        <w:rPr>
          <w:rFonts w:ascii="Times New Roman" w:hAnsi="Times New Roman" w:cs="Times New Roman"/>
          <w:sz w:val="24"/>
          <w:szCs w:val="24"/>
        </w:rPr>
        <w:t>s</w:t>
      </w:r>
      <w:r w:rsidR="00D84F66" w:rsidRPr="00DB37BC">
        <w:rPr>
          <w:rFonts w:ascii="Times New Roman" w:hAnsi="Times New Roman" w:cs="Times New Roman"/>
          <w:sz w:val="24"/>
          <w:szCs w:val="24"/>
        </w:rPr>
        <w:t xml:space="preserve">: </w:t>
      </w:r>
      <w:r w:rsidRPr="00DB37BC">
        <w:rPr>
          <w:rFonts w:ascii="Times New Roman" w:hAnsi="Times New Roman" w:cs="Times New Roman"/>
          <w:sz w:val="24"/>
          <w:szCs w:val="24"/>
        </w:rPr>
        <w:t>The offender who has played a major role in the commission of crime is usually visited with more severe punishments than those inflicted on minor participants.</w:t>
      </w:r>
      <w:proofErr w:type="gramEnd"/>
      <w:r w:rsidRPr="00DB37BC">
        <w:rPr>
          <w:rFonts w:ascii="Times New Roman" w:hAnsi="Times New Roman" w:cs="Times New Roman"/>
          <w:sz w:val="24"/>
          <w:szCs w:val="24"/>
        </w:rPr>
        <w:t xml:space="preserve"> The above idea was given judicial recognition by our courts. In </w:t>
      </w:r>
      <w:r w:rsidRPr="00DB37BC">
        <w:rPr>
          <w:rFonts w:ascii="Times New Roman" w:hAnsi="Times New Roman" w:cs="Times New Roman"/>
          <w:b/>
          <w:i/>
          <w:sz w:val="24"/>
          <w:szCs w:val="24"/>
        </w:rPr>
        <w:t>Queen and Ors,</w:t>
      </w:r>
      <w:r w:rsidRPr="00DB37BC">
        <w:rPr>
          <w:rFonts w:ascii="Times New Roman" w:hAnsi="Times New Roman" w:cs="Times New Roman"/>
          <w:sz w:val="24"/>
          <w:szCs w:val="24"/>
        </w:rPr>
        <w:t xml:space="preserve"> while the first appellant</w:t>
      </w:r>
      <w:r w:rsidR="00724140" w:rsidRPr="00DB37BC">
        <w:rPr>
          <w:rFonts w:ascii="Times New Roman" w:hAnsi="Times New Roman" w:cs="Times New Roman"/>
          <w:sz w:val="24"/>
          <w:szCs w:val="24"/>
        </w:rPr>
        <w:t xml:space="preserve"> who was the leader was given a max</w:t>
      </w:r>
      <w:r w:rsidR="00F1573B" w:rsidRPr="00DB37BC">
        <w:rPr>
          <w:rFonts w:ascii="Times New Roman" w:hAnsi="Times New Roman" w:cs="Times New Roman"/>
          <w:sz w:val="24"/>
          <w:szCs w:val="24"/>
        </w:rPr>
        <w:t xml:space="preserve">imum sentence of 8years imprisonment, the other person or parties to the offence were given a maximum of 5years imprisonment. In State v </w:t>
      </w:r>
      <w:proofErr w:type="spellStart"/>
      <w:r w:rsidR="00F1573B" w:rsidRPr="00DB37BC">
        <w:rPr>
          <w:rFonts w:ascii="Times New Roman" w:hAnsi="Times New Roman" w:cs="Times New Roman"/>
          <w:sz w:val="24"/>
          <w:szCs w:val="24"/>
        </w:rPr>
        <w:t>Kerenku</w:t>
      </w:r>
      <w:proofErr w:type="spellEnd"/>
      <w:r w:rsidR="00F1573B" w:rsidRPr="00DB37BC">
        <w:rPr>
          <w:rFonts w:ascii="Times New Roman" w:hAnsi="Times New Roman" w:cs="Times New Roman"/>
          <w:sz w:val="24"/>
          <w:szCs w:val="24"/>
        </w:rPr>
        <w:t xml:space="preserve"> (1965) although the appellant was found not to be the leader, the court was however of the view that: “she played a leading part in this particular incident and we must </w:t>
      </w:r>
      <w:r w:rsidR="00F21227" w:rsidRPr="00DB37BC">
        <w:rPr>
          <w:rFonts w:ascii="Times New Roman" w:hAnsi="Times New Roman" w:cs="Times New Roman"/>
          <w:sz w:val="24"/>
          <w:szCs w:val="24"/>
        </w:rPr>
        <w:t xml:space="preserve">take that into consideration. </w:t>
      </w:r>
      <w:proofErr w:type="gramStart"/>
      <w:r w:rsidR="00F21227" w:rsidRPr="00DB37BC">
        <w:rPr>
          <w:rFonts w:ascii="Times New Roman" w:hAnsi="Times New Roman" w:cs="Times New Roman"/>
          <w:sz w:val="24"/>
          <w:szCs w:val="24"/>
        </w:rPr>
        <w:t xml:space="preserve">Also, in </w:t>
      </w:r>
      <w:proofErr w:type="spellStart"/>
      <w:r w:rsidR="00F21227" w:rsidRPr="00DB37BC">
        <w:rPr>
          <w:rFonts w:ascii="Times New Roman" w:hAnsi="Times New Roman" w:cs="Times New Roman"/>
          <w:b/>
          <w:i/>
          <w:sz w:val="24"/>
          <w:szCs w:val="24"/>
        </w:rPr>
        <w:t>Ihom</w:t>
      </w:r>
      <w:proofErr w:type="spellEnd"/>
      <w:r w:rsidR="00F21227" w:rsidRPr="00DB37BC">
        <w:rPr>
          <w:rFonts w:ascii="Times New Roman" w:hAnsi="Times New Roman" w:cs="Times New Roman"/>
          <w:b/>
          <w:i/>
          <w:sz w:val="24"/>
          <w:szCs w:val="24"/>
        </w:rPr>
        <w:t xml:space="preserve"> </w:t>
      </w:r>
      <w:proofErr w:type="spellStart"/>
      <w:r w:rsidR="00F21227" w:rsidRPr="00DB37BC">
        <w:rPr>
          <w:rFonts w:ascii="Times New Roman" w:hAnsi="Times New Roman" w:cs="Times New Roman"/>
          <w:b/>
          <w:i/>
          <w:sz w:val="24"/>
          <w:szCs w:val="24"/>
        </w:rPr>
        <w:t>Annor</w:t>
      </w:r>
      <w:proofErr w:type="spellEnd"/>
      <w:r w:rsidR="00F21227" w:rsidRPr="00DB37BC">
        <w:rPr>
          <w:rFonts w:ascii="Times New Roman" w:hAnsi="Times New Roman" w:cs="Times New Roman"/>
          <w:b/>
          <w:i/>
          <w:sz w:val="24"/>
          <w:szCs w:val="24"/>
        </w:rPr>
        <w:t xml:space="preserve"> &amp; Ors.</w:t>
      </w:r>
      <w:proofErr w:type="gramEnd"/>
      <w:r w:rsidR="00F21227" w:rsidRPr="00DB37BC">
        <w:rPr>
          <w:rFonts w:ascii="Times New Roman" w:hAnsi="Times New Roman" w:cs="Times New Roman"/>
          <w:b/>
          <w:i/>
          <w:sz w:val="24"/>
          <w:szCs w:val="24"/>
        </w:rPr>
        <w:t xml:space="preserve"> V </w:t>
      </w:r>
      <w:proofErr w:type="spellStart"/>
      <w:r w:rsidR="00F21227" w:rsidRPr="00DB37BC">
        <w:rPr>
          <w:rFonts w:ascii="Times New Roman" w:hAnsi="Times New Roman" w:cs="Times New Roman"/>
          <w:b/>
          <w:i/>
          <w:sz w:val="24"/>
          <w:szCs w:val="24"/>
        </w:rPr>
        <w:t>Tiv</w:t>
      </w:r>
      <w:proofErr w:type="spellEnd"/>
      <w:r w:rsidR="00F21227" w:rsidRPr="00DB37BC">
        <w:rPr>
          <w:rFonts w:ascii="Times New Roman" w:hAnsi="Times New Roman" w:cs="Times New Roman"/>
          <w:b/>
          <w:i/>
          <w:sz w:val="24"/>
          <w:szCs w:val="24"/>
        </w:rPr>
        <w:t xml:space="preserve"> Native Authority, (IGP v </w:t>
      </w:r>
      <w:proofErr w:type="spellStart"/>
      <w:r w:rsidR="00F21227" w:rsidRPr="00DB37BC">
        <w:rPr>
          <w:rFonts w:ascii="Times New Roman" w:hAnsi="Times New Roman" w:cs="Times New Roman"/>
          <w:b/>
          <w:i/>
          <w:sz w:val="24"/>
          <w:szCs w:val="24"/>
        </w:rPr>
        <w:t>Oguntade</w:t>
      </w:r>
      <w:proofErr w:type="spellEnd"/>
      <w:r w:rsidR="00F21227" w:rsidRPr="00DB37BC">
        <w:rPr>
          <w:rFonts w:ascii="Times New Roman" w:hAnsi="Times New Roman" w:cs="Times New Roman"/>
          <w:b/>
          <w:i/>
          <w:sz w:val="24"/>
          <w:szCs w:val="24"/>
        </w:rPr>
        <w:t xml:space="preserve"> and </w:t>
      </w:r>
      <w:proofErr w:type="spellStart"/>
      <w:r w:rsidR="00F21227" w:rsidRPr="00DB37BC">
        <w:rPr>
          <w:rFonts w:ascii="Times New Roman" w:hAnsi="Times New Roman" w:cs="Times New Roman"/>
          <w:b/>
          <w:i/>
          <w:sz w:val="24"/>
          <w:szCs w:val="24"/>
        </w:rPr>
        <w:t>Anor</w:t>
      </w:r>
      <w:proofErr w:type="spellEnd"/>
      <w:r w:rsidR="00F21227" w:rsidRPr="00DB37BC">
        <w:rPr>
          <w:rFonts w:ascii="Times New Roman" w:hAnsi="Times New Roman" w:cs="Times New Roman"/>
          <w:b/>
          <w:i/>
          <w:sz w:val="24"/>
          <w:szCs w:val="24"/>
        </w:rPr>
        <w:t xml:space="preserve"> 1971</w:t>
      </w:r>
      <w:r w:rsidR="00F21227" w:rsidRPr="00DB37BC">
        <w:rPr>
          <w:rFonts w:ascii="Times New Roman" w:hAnsi="Times New Roman" w:cs="Times New Roman"/>
          <w:sz w:val="24"/>
          <w:szCs w:val="24"/>
        </w:rPr>
        <w:t xml:space="preserve"> where the appellants were all involved in riot in which many animals were either maimed or destroyed, they all got sentences totaling 6years imprisonment except the sixth appellant who got 8years imprisonment simply because unlike the others in the group he was carrying a knife which was regarded as a deadly weapon. </w:t>
      </w:r>
      <w:r w:rsidR="000274F6" w:rsidRPr="00DB37BC">
        <w:rPr>
          <w:rFonts w:ascii="Times New Roman" w:hAnsi="Times New Roman" w:cs="Times New Roman"/>
          <w:sz w:val="24"/>
          <w:szCs w:val="24"/>
        </w:rPr>
        <w:t xml:space="preserve">          </w:t>
      </w:r>
    </w:p>
    <w:p w:rsidR="00F21227" w:rsidRPr="00DB37BC" w:rsidRDefault="00F21227" w:rsidP="00F21227">
      <w:pPr>
        <w:pStyle w:val="ListParagraph"/>
        <w:numPr>
          <w:ilvl w:val="0"/>
          <w:numId w:val="5"/>
        </w:numPr>
        <w:rPr>
          <w:rFonts w:ascii="Times New Roman" w:hAnsi="Times New Roman" w:cs="Times New Roman"/>
          <w:sz w:val="24"/>
          <w:szCs w:val="24"/>
        </w:rPr>
      </w:pPr>
      <w:r w:rsidRPr="00DB37BC">
        <w:rPr>
          <w:rFonts w:ascii="Times New Roman" w:hAnsi="Times New Roman" w:cs="Times New Roman"/>
          <w:sz w:val="24"/>
          <w:szCs w:val="24"/>
        </w:rPr>
        <w:t>RAMPANCY OF THE OFFENCE</w:t>
      </w:r>
    </w:p>
    <w:p w:rsidR="003E768F" w:rsidRPr="00DB37BC" w:rsidRDefault="00F21227" w:rsidP="00F21227">
      <w:pPr>
        <w:rPr>
          <w:rFonts w:ascii="Times New Roman" w:hAnsi="Times New Roman" w:cs="Times New Roman"/>
          <w:sz w:val="24"/>
          <w:szCs w:val="24"/>
        </w:rPr>
      </w:pPr>
      <w:r w:rsidRPr="00DB37BC">
        <w:rPr>
          <w:rFonts w:ascii="Times New Roman" w:hAnsi="Times New Roman" w:cs="Times New Roman"/>
          <w:sz w:val="24"/>
          <w:szCs w:val="24"/>
        </w:rPr>
        <w:t xml:space="preserve">Courts usually takes into account the fact the particular offence is prevalent in the community. While lack of prevalence of offence is a mitigating factor, the prevalence of it aggravates the </w:t>
      </w:r>
      <w:r w:rsidR="00D97D9A" w:rsidRPr="00DB37BC">
        <w:rPr>
          <w:rFonts w:ascii="Times New Roman" w:hAnsi="Times New Roman" w:cs="Times New Roman"/>
          <w:sz w:val="24"/>
          <w:szCs w:val="24"/>
        </w:rPr>
        <w:lastRenderedPageBreak/>
        <w:t xml:space="preserve">punishment. When an offence is prevalent, courts have always thought that severity of sentences imposed will act as a deterrent and discourage others not to commit similar offence. The case which clearly underscored this principle of the law is that of </w:t>
      </w:r>
      <w:r w:rsidR="00D97D9A" w:rsidRPr="00DB37BC">
        <w:rPr>
          <w:rFonts w:ascii="Times New Roman" w:hAnsi="Times New Roman" w:cs="Times New Roman"/>
          <w:b/>
          <w:i/>
          <w:sz w:val="24"/>
          <w:szCs w:val="24"/>
        </w:rPr>
        <w:t xml:space="preserve">State v </w:t>
      </w:r>
      <w:proofErr w:type="spellStart"/>
      <w:r w:rsidR="00D97D9A" w:rsidRPr="00DB37BC">
        <w:rPr>
          <w:rFonts w:ascii="Times New Roman" w:hAnsi="Times New Roman" w:cs="Times New Roman"/>
          <w:b/>
          <w:i/>
          <w:sz w:val="24"/>
          <w:szCs w:val="24"/>
        </w:rPr>
        <w:t>Nwosu</w:t>
      </w:r>
      <w:proofErr w:type="spellEnd"/>
      <w:r w:rsidR="00D97D9A" w:rsidRPr="00DB37BC">
        <w:rPr>
          <w:rFonts w:ascii="Times New Roman" w:hAnsi="Times New Roman" w:cs="Times New Roman"/>
          <w:sz w:val="24"/>
          <w:szCs w:val="24"/>
        </w:rPr>
        <w:t xml:space="preserve">. In this case, husband and wife were sentenced to 7years imprisonment each at Ado </w:t>
      </w:r>
      <w:proofErr w:type="spellStart"/>
      <w:r w:rsidR="00D97D9A" w:rsidRPr="00DB37BC">
        <w:rPr>
          <w:rFonts w:ascii="Times New Roman" w:hAnsi="Times New Roman" w:cs="Times New Roman"/>
          <w:sz w:val="24"/>
          <w:szCs w:val="24"/>
        </w:rPr>
        <w:t>Ekiti</w:t>
      </w:r>
      <w:proofErr w:type="spellEnd"/>
      <w:r w:rsidR="00D97D9A" w:rsidRPr="00DB37BC">
        <w:rPr>
          <w:rFonts w:ascii="Times New Roman" w:hAnsi="Times New Roman" w:cs="Times New Roman"/>
          <w:sz w:val="24"/>
          <w:szCs w:val="24"/>
        </w:rPr>
        <w:t xml:space="preserve"> State High Court</w:t>
      </w:r>
      <w:r w:rsidR="00367E79" w:rsidRPr="00DB37BC">
        <w:rPr>
          <w:rFonts w:ascii="Times New Roman" w:hAnsi="Times New Roman" w:cs="Times New Roman"/>
          <w:sz w:val="24"/>
          <w:szCs w:val="24"/>
        </w:rPr>
        <w:t xml:space="preserve"> for stealing a 7month old child because stealing of children was prevalent in that community at the material time. In another ca</w:t>
      </w:r>
      <w:r w:rsidR="004A458A" w:rsidRPr="00DB37BC">
        <w:rPr>
          <w:rFonts w:ascii="Times New Roman" w:hAnsi="Times New Roman" w:cs="Times New Roman"/>
          <w:sz w:val="24"/>
          <w:szCs w:val="24"/>
        </w:rPr>
        <w:t xml:space="preserve">se, </w:t>
      </w:r>
      <w:r w:rsidR="004A458A" w:rsidRPr="00DB37BC">
        <w:rPr>
          <w:rFonts w:ascii="Times New Roman" w:hAnsi="Times New Roman" w:cs="Times New Roman"/>
          <w:b/>
          <w:i/>
          <w:sz w:val="24"/>
          <w:szCs w:val="24"/>
        </w:rPr>
        <w:t>R</w:t>
      </w:r>
      <w:r w:rsidR="003E768F" w:rsidRPr="00DB37BC">
        <w:rPr>
          <w:rFonts w:ascii="Times New Roman" w:hAnsi="Times New Roman" w:cs="Times New Roman"/>
          <w:b/>
          <w:i/>
          <w:sz w:val="24"/>
          <w:szCs w:val="24"/>
        </w:rPr>
        <w:t xml:space="preserve"> </w:t>
      </w:r>
      <w:r w:rsidR="004A458A" w:rsidRPr="00DB37BC">
        <w:rPr>
          <w:rFonts w:ascii="Times New Roman" w:hAnsi="Times New Roman" w:cs="Times New Roman"/>
          <w:b/>
          <w:i/>
          <w:sz w:val="24"/>
          <w:szCs w:val="24"/>
        </w:rPr>
        <w:t xml:space="preserve">v Hassan and </w:t>
      </w:r>
      <w:proofErr w:type="spellStart"/>
      <w:r w:rsidR="004A458A" w:rsidRPr="00DB37BC">
        <w:rPr>
          <w:rFonts w:ascii="Times New Roman" w:hAnsi="Times New Roman" w:cs="Times New Roman"/>
          <w:b/>
          <w:i/>
          <w:sz w:val="24"/>
          <w:szCs w:val="24"/>
        </w:rPr>
        <w:t>Owolabi</w:t>
      </w:r>
      <w:proofErr w:type="spellEnd"/>
      <w:r w:rsidR="003B7F93" w:rsidRPr="00DB37BC">
        <w:rPr>
          <w:rFonts w:ascii="Times New Roman" w:hAnsi="Times New Roman" w:cs="Times New Roman"/>
          <w:b/>
          <w:i/>
          <w:sz w:val="24"/>
          <w:szCs w:val="24"/>
        </w:rPr>
        <w:t>, (1971)</w:t>
      </w:r>
      <w:r w:rsidR="004A458A" w:rsidRPr="00DB37BC">
        <w:rPr>
          <w:rFonts w:ascii="Times New Roman" w:hAnsi="Times New Roman" w:cs="Times New Roman"/>
          <w:sz w:val="24"/>
          <w:szCs w:val="24"/>
        </w:rPr>
        <w:t xml:space="preserve"> the Supreme Court of Nigeria </w:t>
      </w:r>
      <w:r w:rsidR="00367E79" w:rsidRPr="00DB37BC">
        <w:rPr>
          <w:rFonts w:ascii="Times New Roman" w:hAnsi="Times New Roman" w:cs="Times New Roman"/>
          <w:sz w:val="24"/>
          <w:szCs w:val="24"/>
        </w:rPr>
        <w:t>ex</w:t>
      </w:r>
      <w:r w:rsidR="004A458A" w:rsidRPr="00DB37BC">
        <w:rPr>
          <w:rFonts w:ascii="Times New Roman" w:hAnsi="Times New Roman" w:cs="Times New Roman"/>
          <w:sz w:val="24"/>
          <w:szCs w:val="24"/>
        </w:rPr>
        <w:t>pressed its view thus: “Frauds on the customs are shockingly prevalent and the forgery of commercial documents strikes at the root of all credit. We are not disposed to reduce the sentence by one day”</w:t>
      </w:r>
      <w:r w:rsidR="003B7F93" w:rsidRPr="00DB37BC">
        <w:rPr>
          <w:rFonts w:ascii="Times New Roman" w:hAnsi="Times New Roman" w:cs="Times New Roman"/>
          <w:sz w:val="24"/>
          <w:szCs w:val="24"/>
        </w:rPr>
        <w:t xml:space="preserve"> as in </w:t>
      </w:r>
      <w:r w:rsidR="003B7F93" w:rsidRPr="00DB37BC">
        <w:rPr>
          <w:rFonts w:ascii="Times New Roman" w:hAnsi="Times New Roman" w:cs="Times New Roman"/>
          <w:b/>
          <w:i/>
          <w:sz w:val="24"/>
          <w:szCs w:val="24"/>
        </w:rPr>
        <w:t xml:space="preserve">State v Michael </w:t>
      </w:r>
      <w:proofErr w:type="spellStart"/>
      <w:r w:rsidR="003B7F93" w:rsidRPr="00DB37BC">
        <w:rPr>
          <w:rFonts w:ascii="Times New Roman" w:hAnsi="Times New Roman" w:cs="Times New Roman"/>
          <w:b/>
          <w:i/>
          <w:sz w:val="24"/>
          <w:szCs w:val="24"/>
        </w:rPr>
        <w:t>Ayegbeni</w:t>
      </w:r>
      <w:proofErr w:type="spellEnd"/>
      <w:r w:rsidR="003B7F93" w:rsidRPr="00DB37BC">
        <w:rPr>
          <w:rFonts w:ascii="Times New Roman" w:hAnsi="Times New Roman" w:cs="Times New Roman"/>
          <w:sz w:val="24"/>
          <w:szCs w:val="24"/>
        </w:rPr>
        <w:t xml:space="preserve">. It was also because in the court’s view in </w:t>
      </w:r>
      <w:r w:rsidR="003B7F93" w:rsidRPr="00D60876">
        <w:rPr>
          <w:rFonts w:ascii="Times New Roman" w:hAnsi="Times New Roman" w:cs="Times New Roman"/>
          <w:b/>
          <w:i/>
          <w:sz w:val="24"/>
          <w:szCs w:val="24"/>
        </w:rPr>
        <w:t>State and 2 Ors</w:t>
      </w:r>
      <w:r w:rsidR="003B7F93" w:rsidRPr="00DB37BC">
        <w:rPr>
          <w:rFonts w:ascii="Times New Roman" w:hAnsi="Times New Roman" w:cs="Times New Roman"/>
          <w:sz w:val="24"/>
          <w:szCs w:val="24"/>
        </w:rPr>
        <w:t xml:space="preserve"> that robbery on the roads and water in recent times had been on the increase and also disturbing that two of the parties to the robbery were sentenced to 20years imprisonment. In </w:t>
      </w:r>
      <w:proofErr w:type="spellStart"/>
      <w:r w:rsidR="003B7F93" w:rsidRPr="00DB37BC">
        <w:rPr>
          <w:rFonts w:ascii="Times New Roman" w:hAnsi="Times New Roman" w:cs="Times New Roman"/>
          <w:b/>
          <w:i/>
          <w:sz w:val="24"/>
          <w:szCs w:val="24"/>
        </w:rPr>
        <w:t>Kuge</w:t>
      </w:r>
      <w:proofErr w:type="spellEnd"/>
      <w:r w:rsidR="003B7F93" w:rsidRPr="00DB37BC">
        <w:rPr>
          <w:rFonts w:ascii="Times New Roman" w:hAnsi="Times New Roman" w:cs="Times New Roman"/>
          <w:b/>
          <w:i/>
          <w:sz w:val="24"/>
          <w:szCs w:val="24"/>
        </w:rPr>
        <w:t xml:space="preserve"> 1978</w:t>
      </w:r>
      <w:r w:rsidR="003B7F93" w:rsidRPr="00DB37BC">
        <w:rPr>
          <w:rFonts w:ascii="Times New Roman" w:hAnsi="Times New Roman" w:cs="Times New Roman"/>
          <w:sz w:val="24"/>
          <w:szCs w:val="24"/>
        </w:rPr>
        <w:t xml:space="preserve">, although the eleven count charge of fraudulent accounting in the Native Administration was a serious offence, the West African Court f Appeal was inclined </w:t>
      </w:r>
      <w:r w:rsidR="003E768F" w:rsidRPr="00DB37BC">
        <w:rPr>
          <w:rFonts w:ascii="Times New Roman" w:hAnsi="Times New Roman" w:cs="Times New Roman"/>
          <w:sz w:val="24"/>
          <w:szCs w:val="24"/>
        </w:rPr>
        <w:t xml:space="preserve">to consider non-prevalence of the offence as a factor leading to the reduction of the sentence of 7years to 4years </w:t>
      </w:r>
      <w:proofErr w:type="gramStart"/>
      <w:r w:rsidR="003E768F" w:rsidRPr="00DB37BC">
        <w:rPr>
          <w:rFonts w:ascii="Times New Roman" w:hAnsi="Times New Roman" w:cs="Times New Roman"/>
          <w:sz w:val="24"/>
          <w:szCs w:val="24"/>
        </w:rPr>
        <w:t>imprisonment .</w:t>
      </w:r>
      <w:proofErr w:type="gramEnd"/>
      <w:r w:rsidR="003E768F" w:rsidRPr="00DB37BC">
        <w:rPr>
          <w:rFonts w:ascii="Times New Roman" w:hAnsi="Times New Roman" w:cs="Times New Roman"/>
          <w:sz w:val="24"/>
          <w:szCs w:val="24"/>
        </w:rPr>
        <w:t xml:space="preserve"> Also, in </w:t>
      </w:r>
      <w:proofErr w:type="spellStart"/>
      <w:r w:rsidR="003E768F" w:rsidRPr="00DB37BC">
        <w:rPr>
          <w:rFonts w:ascii="Times New Roman" w:hAnsi="Times New Roman" w:cs="Times New Roman"/>
          <w:b/>
          <w:i/>
          <w:sz w:val="24"/>
          <w:szCs w:val="24"/>
        </w:rPr>
        <w:t>Onyilokwu</w:t>
      </w:r>
      <w:proofErr w:type="spellEnd"/>
      <w:r w:rsidR="003E768F" w:rsidRPr="00DB37BC">
        <w:rPr>
          <w:rFonts w:ascii="Times New Roman" w:hAnsi="Times New Roman" w:cs="Times New Roman"/>
          <w:b/>
          <w:i/>
          <w:sz w:val="24"/>
          <w:szCs w:val="24"/>
        </w:rPr>
        <w:t xml:space="preserve"> v COP 1981 2NCR 49</w:t>
      </w:r>
      <w:r w:rsidR="003E768F" w:rsidRPr="00DB37BC">
        <w:rPr>
          <w:rFonts w:ascii="Times New Roman" w:hAnsi="Times New Roman" w:cs="Times New Roman"/>
          <w:sz w:val="24"/>
          <w:szCs w:val="24"/>
        </w:rPr>
        <w:t xml:space="preserve"> the court expressed the view that 3years imprisonment earlier imposed on him did not show adequate consideration not only for his first offender status, but also for an offence which was not prevalent in the community.</w:t>
      </w:r>
      <w:r w:rsidR="000274F6" w:rsidRPr="00DB37BC">
        <w:rPr>
          <w:rFonts w:ascii="Times New Roman" w:hAnsi="Times New Roman" w:cs="Times New Roman"/>
          <w:sz w:val="24"/>
          <w:szCs w:val="24"/>
        </w:rPr>
        <w:t xml:space="preserve">                          </w:t>
      </w:r>
    </w:p>
    <w:p w:rsidR="003E768F" w:rsidRPr="00DB37BC" w:rsidRDefault="003E768F" w:rsidP="003E768F">
      <w:pPr>
        <w:pStyle w:val="ListParagraph"/>
        <w:numPr>
          <w:ilvl w:val="0"/>
          <w:numId w:val="5"/>
        </w:numPr>
        <w:rPr>
          <w:rFonts w:ascii="Times New Roman" w:hAnsi="Times New Roman" w:cs="Times New Roman"/>
          <w:sz w:val="24"/>
          <w:szCs w:val="24"/>
        </w:rPr>
      </w:pPr>
      <w:r w:rsidRPr="00DB37BC">
        <w:rPr>
          <w:rFonts w:ascii="Times New Roman" w:hAnsi="Times New Roman" w:cs="Times New Roman"/>
          <w:sz w:val="24"/>
          <w:szCs w:val="24"/>
        </w:rPr>
        <w:t>STATUTORY LIMITATION</w:t>
      </w:r>
    </w:p>
    <w:p w:rsidR="00C26236" w:rsidRPr="00DB37BC" w:rsidRDefault="00C26236" w:rsidP="00C26236">
      <w:pPr>
        <w:rPr>
          <w:rFonts w:ascii="Times New Roman" w:hAnsi="Times New Roman" w:cs="Times New Roman"/>
          <w:sz w:val="24"/>
          <w:szCs w:val="24"/>
        </w:rPr>
      </w:pPr>
      <w:r w:rsidRPr="00DB37BC">
        <w:rPr>
          <w:rFonts w:ascii="Times New Roman" w:hAnsi="Times New Roman" w:cs="Times New Roman"/>
          <w:sz w:val="24"/>
          <w:szCs w:val="24"/>
        </w:rPr>
        <w:t xml:space="preserve">A statute of limitation is a law passed by a legislative body to set the maximum time after an event within which legal proceedings may be initiated. The </w:t>
      </w:r>
      <w:r w:rsidR="00705077" w:rsidRPr="00DB37BC">
        <w:rPr>
          <w:rFonts w:ascii="Times New Roman" w:hAnsi="Times New Roman" w:cs="Times New Roman"/>
          <w:sz w:val="24"/>
          <w:szCs w:val="24"/>
        </w:rPr>
        <w:t xml:space="preserve">general purpose of statutory limitation is to make sure conviction occur only upon evidence that has not deteriorated with time. After the period of statute has run, the criminal is essentially free. However, in Nigeria there are two types of statutory limitation, we have: statutory maximum and magisterial </w:t>
      </w:r>
      <w:r w:rsidR="00A144FC" w:rsidRPr="00DB37BC">
        <w:rPr>
          <w:rFonts w:ascii="Times New Roman" w:hAnsi="Times New Roman" w:cs="Times New Roman"/>
          <w:sz w:val="24"/>
          <w:szCs w:val="24"/>
        </w:rPr>
        <w:t>jurisdic</w:t>
      </w:r>
      <w:r w:rsidR="00DB37BC">
        <w:rPr>
          <w:rFonts w:ascii="Times New Roman" w:hAnsi="Times New Roman" w:cs="Times New Roman"/>
          <w:sz w:val="24"/>
          <w:szCs w:val="24"/>
        </w:rPr>
        <w:t>tion limitation. In essence, whe</w:t>
      </w:r>
      <w:r w:rsidR="00A144FC" w:rsidRPr="00DB37BC">
        <w:rPr>
          <w:rFonts w:ascii="Times New Roman" w:hAnsi="Times New Roman" w:cs="Times New Roman"/>
          <w:sz w:val="24"/>
          <w:szCs w:val="24"/>
        </w:rPr>
        <w:t xml:space="preserve">never a statute itself has stipulated a time of imprisonment, no court should exceed statutory limit. </w:t>
      </w:r>
      <w:r w:rsidR="00705077" w:rsidRPr="00DB37BC">
        <w:rPr>
          <w:rFonts w:ascii="Times New Roman" w:hAnsi="Times New Roman" w:cs="Times New Roman"/>
          <w:sz w:val="24"/>
          <w:szCs w:val="24"/>
        </w:rPr>
        <w:t xml:space="preserve">In </w:t>
      </w:r>
      <w:r w:rsidR="00705077" w:rsidRPr="00DB37BC">
        <w:rPr>
          <w:rFonts w:ascii="Times New Roman" w:hAnsi="Times New Roman" w:cs="Times New Roman"/>
          <w:b/>
          <w:i/>
          <w:sz w:val="24"/>
          <w:szCs w:val="24"/>
        </w:rPr>
        <w:t xml:space="preserve">Queen </w:t>
      </w:r>
      <w:proofErr w:type="gramStart"/>
      <w:r w:rsidR="00705077" w:rsidRPr="00DB37BC">
        <w:rPr>
          <w:rFonts w:ascii="Times New Roman" w:hAnsi="Times New Roman" w:cs="Times New Roman"/>
          <w:b/>
          <w:i/>
          <w:sz w:val="24"/>
          <w:szCs w:val="24"/>
        </w:rPr>
        <w:t>v</w:t>
      </w:r>
      <w:proofErr w:type="gramEnd"/>
      <w:r w:rsidR="00705077" w:rsidRPr="00DB37BC">
        <w:rPr>
          <w:rFonts w:ascii="Times New Roman" w:hAnsi="Times New Roman" w:cs="Times New Roman"/>
          <w:b/>
          <w:i/>
          <w:sz w:val="24"/>
          <w:szCs w:val="24"/>
        </w:rPr>
        <w:t xml:space="preserve"> </w:t>
      </w:r>
      <w:proofErr w:type="spellStart"/>
      <w:r w:rsidR="00705077" w:rsidRPr="00DB37BC">
        <w:rPr>
          <w:rFonts w:ascii="Times New Roman" w:hAnsi="Times New Roman" w:cs="Times New Roman"/>
          <w:b/>
          <w:i/>
          <w:sz w:val="24"/>
          <w:szCs w:val="24"/>
        </w:rPr>
        <w:t>Eyo</w:t>
      </w:r>
      <w:proofErr w:type="spellEnd"/>
      <w:r w:rsidR="00705077" w:rsidRPr="00DB37BC">
        <w:rPr>
          <w:rFonts w:ascii="Times New Roman" w:hAnsi="Times New Roman" w:cs="Times New Roman"/>
          <w:b/>
          <w:i/>
          <w:sz w:val="24"/>
          <w:szCs w:val="24"/>
        </w:rPr>
        <w:t xml:space="preserve"> and Others, </w:t>
      </w:r>
      <w:r w:rsidR="00705077" w:rsidRPr="00DB37BC">
        <w:rPr>
          <w:rFonts w:ascii="Times New Roman" w:hAnsi="Times New Roman" w:cs="Times New Roman"/>
          <w:sz w:val="24"/>
          <w:szCs w:val="24"/>
        </w:rPr>
        <w:t xml:space="preserve">the case of unlawful assembly the High court sentenced them to 5years imprisonment. On appeal to the Supreme Court, it decreased the imprisonment to 3years because that was a maximum sentence stipulated by law.  Also, in </w:t>
      </w:r>
      <w:proofErr w:type="spellStart"/>
      <w:r w:rsidR="00705077" w:rsidRPr="00DB37BC">
        <w:rPr>
          <w:rFonts w:ascii="Times New Roman" w:hAnsi="Times New Roman" w:cs="Times New Roman"/>
          <w:b/>
          <w:i/>
          <w:sz w:val="24"/>
          <w:szCs w:val="24"/>
        </w:rPr>
        <w:t>Mordi</w:t>
      </w:r>
      <w:proofErr w:type="spellEnd"/>
      <w:r w:rsidR="00705077" w:rsidRPr="00DB37BC">
        <w:rPr>
          <w:rFonts w:ascii="Times New Roman" w:hAnsi="Times New Roman" w:cs="Times New Roman"/>
          <w:b/>
          <w:i/>
          <w:sz w:val="24"/>
          <w:szCs w:val="24"/>
        </w:rPr>
        <w:t xml:space="preserve"> v COP</w:t>
      </w:r>
      <w:r w:rsidR="00705077" w:rsidRPr="00DB37BC">
        <w:rPr>
          <w:rFonts w:ascii="Times New Roman" w:hAnsi="Times New Roman" w:cs="Times New Roman"/>
          <w:sz w:val="24"/>
          <w:szCs w:val="24"/>
        </w:rPr>
        <w:t xml:space="preserve"> the Supreme </w:t>
      </w:r>
      <w:proofErr w:type="gramStart"/>
      <w:r w:rsidR="00705077" w:rsidRPr="00DB37BC">
        <w:rPr>
          <w:rFonts w:ascii="Times New Roman" w:hAnsi="Times New Roman" w:cs="Times New Roman"/>
          <w:sz w:val="24"/>
          <w:szCs w:val="24"/>
        </w:rPr>
        <w:t>court</w:t>
      </w:r>
      <w:proofErr w:type="gramEnd"/>
      <w:r w:rsidR="00705077" w:rsidRPr="00DB37BC">
        <w:rPr>
          <w:rFonts w:ascii="Times New Roman" w:hAnsi="Times New Roman" w:cs="Times New Roman"/>
          <w:sz w:val="24"/>
          <w:szCs w:val="24"/>
        </w:rPr>
        <w:t xml:space="preserve"> reinstated the earlier imp</w:t>
      </w:r>
      <w:r w:rsidR="00A144FC" w:rsidRPr="00DB37BC">
        <w:rPr>
          <w:rFonts w:ascii="Times New Roman" w:hAnsi="Times New Roman" w:cs="Times New Roman"/>
          <w:sz w:val="24"/>
          <w:szCs w:val="24"/>
        </w:rPr>
        <w:t>osition to 2years because that was the limitation of the magistrate court.</w:t>
      </w:r>
    </w:p>
    <w:p w:rsidR="00A144FC" w:rsidRPr="00DB37BC" w:rsidRDefault="00A144FC" w:rsidP="00A144FC">
      <w:pPr>
        <w:pStyle w:val="ListParagraph"/>
        <w:numPr>
          <w:ilvl w:val="0"/>
          <w:numId w:val="5"/>
        </w:numPr>
        <w:rPr>
          <w:rFonts w:ascii="Times New Roman" w:hAnsi="Times New Roman" w:cs="Times New Roman"/>
          <w:sz w:val="24"/>
          <w:szCs w:val="24"/>
        </w:rPr>
      </w:pPr>
      <w:r w:rsidRPr="00DB37BC">
        <w:rPr>
          <w:rFonts w:ascii="Times New Roman" w:hAnsi="Times New Roman" w:cs="Times New Roman"/>
          <w:sz w:val="24"/>
          <w:szCs w:val="24"/>
        </w:rPr>
        <w:t>CONCURRENCY OF THE SENTENCE</w:t>
      </w:r>
    </w:p>
    <w:p w:rsidR="00A144FC" w:rsidRPr="00DB37BC" w:rsidRDefault="00A144FC" w:rsidP="00A144FC">
      <w:pPr>
        <w:rPr>
          <w:rFonts w:ascii="Times New Roman" w:hAnsi="Times New Roman" w:cs="Times New Roman"/>
          <w:sz w:val="24"/>
          <w:szCs w:val="24"/>
        </w:rPr>
      </w:pPr>
      <w:r w:rsidRPr="00DB37BC">
        <w:rPr>
          <w:rFonts w:ascii="Times New Roman" w:hAnsi="Times New Roman" w:cs="Times New Roman"/>
          <w:sz w:val="24"/>
          <w:szCs w:val="24"/>
        </w:rPr>
        <w:t>There are laws governing concurrent and consecutive sentences.</w:t>
      </w:r>
      <w:r w:rsidR="00991AE3" w:rsidRPr="00DB37BC">
        <w:rPr>
          <w:rFonts w:ascii="Times New Roman" w:hAnsi="Times New Roman" w:cs="Times New Roman"/>
          <w:sz w:val="24"/>
          <w:szCs w:val="24"/>
        </w:rPr>
        <w:t xml:space="preserve"> When a person is charged or fou</w:t>
      </w:r>
      <w:r w:rsidRPr="00DB37BC">
        <w:rPr>
          <w:rFonts w:ascii="Times New Roman" w:hAnsi="Times New Roman" w:cs="Times New Roman"/>
          <w:sz w:val="24"/>
          <w:szCs w:val="24"/>
        </w:rPr>
        <w:t xml:space="preserve">nd guilty of more than 2 offences in Nigeria, the general rule is that </w:t>
      </w:r>
      <w:r w:rsidR="00991AE3" w:rsidRPr="00DB37BC">
        <w:rPr>
          <w:rFonts w:ascii="Times New Roman" w:hAnsi="Times New Roman" w:cs="Times New Roman"/>
          <w:sz w:val="24"/>
          <w:szCs w:val="24"/>
        </w:rPr>
        <w:t>whenever a court finds the accu</w:t>
      </w:r>
      <w:r w:rsidRPr="00DB37BC">
        <w:rPr>
          <w:rFonts w:ascii="Times New Roman" w:hAnsi="Times New Roman" w:cs="Times New Roman"/>
          <w:sz w:val="24"/>
          <w:szCs w:val="24"/>
        </w:rPr>
        <w:t>sed guilty of more than one offence, the sentences should run concurrently. The Supreme Court held this position by saying “Whenever the offences are similar or have similar d</w:t>
      </w:r>
      <w:r w:rsidR="00991AE3" w:rsidRPr="00DB37BC">
        <w:rPr>
          <w:rFonts w:ascii="Times New Roman" w:hAnsi="Times New Roman" w:cs="Times New Roman"/>
          <w:sz w:val="24"/>
          <w:szCs w:val="24"/>
        </w:rPr>
        <w:t>i</w:t>
      </w:r>
      <w:r w:rsidRPr="00DB37BC">
        <w:rPr>
          <w:rFonts w:ascii="Times New Roman" w:hAnsi="Times New Roman" w:cs="Times New Roman"/>
          <w:sz w:val="24"/>
          <w:szCs w:val="24"/>
        </w:rPr>
        <w:t xml:space="preserve">sposition they should run concurrently. In </w:t>
      </w:r>
      <w:proofErr w:type="spellStart"/>
      <w:r w:rsidRPr="00DB37BC">
        <w:rPr>
          <w:rFonts w:ascii="Times New Roman" w:hAnsi="Times New Roman" w:cs="Times New Roman"/>
          <w:b/>
          <w:i/>
          <w:sz w:val="24"/>
          <w:szCs w:val="24"/>
        </w:rPr>
        <w:t>Nwafor</w:t>
      </w:r>
      <w:proofErr w:type="spellEnd"/>
      <w:r w:rsidRPr="00DB37BC">
        <w:rPr>
          <w:rFonts w:ascii="Times New Roman" w:hAnsi="Times New Roman" w:cs="Times New Roman"/>
          <w:b/>
          <w:i/>
          <w:sz w:val="24"/>
          <w:szCs w:val="24"/>
        </w:rPr>
        <w:t xml:space="preserve"> v State</w:t>
      </w:r>
      <w:r w:rsidR="00991AE3" w:rsidRPr="00DB37BC">
        <w:rPr>
          <w:rFonts w:ascii="Times New Roman" w:hAnsi="Times New Roman" w:cs="Times New Roman"/>
          <w:b/>
          <w:i/>
          <w:sz w:val="24"/>
          <w:szCs w:val="24"/>
        </w:rPr>
        <w:t>,</w:t>
      </w:r>
      <w:r w:rsidR="00991AE3" w:rsidRPr="00DB37BC">
        <w:rPr>
          <w:rFonts w:ascii="Times New Roman" w:hAnsi="Times New Roman" w:cs="Times New Roman"/>
          <w:sz w:val="24"/>
          <w:szCs w:val="24"/>
        </w:rPr>
        <w:t xml:space="preserve"> </w:t>
      </w:r>
      <w:r w:rsidRPr="00DB37BC">
        <w:rPr>
          <w:rFonts w:ascii="Times New Roman" w:hAnsi="Times New Roman" w:cs="Times New Roman"/>
          <w:sz w:val="24"/>
          <w:szCs w:val="24"/>
        </w:rPr>
        <w:t xml:space="preserve">the accused person was found guilty and sentenced for store breaking and possession of </w:t>
      </w:r>
      <w:r w:rsidR="00991AE3" w:rsidRPr="00DB37BC">
        <w:rPr>
          <w:rFonts w:ascii="Times New Roman" w:hAnsi="Times New Roman" w:cs="Times New Roman"/>
          <w:sz w:val="24"/>
          <w:szCs w:val="24"/>
        </w:rPr>
        <w:t xml:space="preserve">breaking equipments. </w:t>
      </w:r>
      <w:r w:rsidRPr="00DB37BC">
        <w:rPr>
          <w:rFonts w:ascii="Times New Roman" w:hAnsi="Times New Roman" w:cs="Times New Roman"/>
          <w:sz w:val="24"/>
          <w:szCs w:val="24"/>
        </w:rPr>
        <w:t xml:space="preserve">The S.C held that the sentence should run concurrently because they emanate from the same transaction. </w:t>
      </w:r>
    </w:p>
    <w:p w:rsidR="00991AE3" w:rsidRPr="00DB37BC" w:rsidRDefault="00991AE3" w:rsidP="00A144FC">
      <w:pPr>
        <w:rPr>
          <w:rFonts w:ascii="Times New Roman" w:hAnsi="Times New Roman" w:cs="Times New Roman"/>
          <w:sz w:val="24"/>
          <w:szCs w:val="24"/>
        </w:rPr>
      </w:pPr>
      <w:r w:rsidRPr="00DB37BC">
        <w:rPr>
          <w:rFonts w:ascii="Times New Roman" w:hAnsi="Times New Roman" w:cs="Times New Roman"/>
          <w:sz w:val="24"/>
          <w:szCs w:val="24"/>
        </w:rPr>
        <w:lastRenderedPageBreak/>
        <w:t>CONCLUSION</w:t>
      </w:r>
    </w:p>
    <w:p w:rsidR="00991AE3" w:rsidRPr="00DB37BC" w:rsidRDefault="00991AE3" w:rsidP="00A144FC">
      <w:pPr>
        <w:rPr>
          <w:rFonts w:ascii="Times New Roman" w:hAnsi="Times New Roman" w:cs="Times New Roman"/>
          <w:sz w:val="24"/>
          <w:szCs w:val="24"/>
        </w:rPr>
      </w:pPr>
      <w:r w:rsidRPr="00DB37BC">
        <w:rPr>
          <w:rFonts w:ascii="Times New Roman" w:hAnsi="Times New Roman" w:cs="Times New Roman"/>
          <w:sz w:val="24"/>
          <w:szCs w:val="24"/>
        </w:rPr>
        <w:t xml:space="preserve">This talks about the use of the use of the guidelines as it applies to sentencing in Nigeria. It also displays the mitigating and aggravating factors highlighted by the courts in the course of imposing sentences. It shows the factors that the court would consider like for first offenders as it mitigates the punishment given to them. The guidelines are however intended to limit the sentencing discretion of judges and to reduce disparity </w:t>
      </w:r>
      <w:r w:rsidR="00C014C0" w:rsidRPr="00DB37BC">
        <w:rPr>
          <w:rFonts w:ascii="Times New Roman" w:hAnsi="Times New Roman" w:cs="Times New Roman"/>
          <w:sz w:val="24"/>
          <w:szCs w:val="24"/>
        </w:rPr>
        <w:t>among sentences given for similar offences.</w:t>
      </w:r>
      <w:r w:rsidR="00DB37BC">
        <w:rPr>
          <w:rFonts w:ascii="Times New Roman" w:hAnsi="Times New Roman" w:cs="Times New Roman"/>
          <w:sz w:val="24"/>
          <w:szCs w:val="24"/>
        </w:rPr>
        <w:t xml:space="preserve"> Considerations such as </w:t>
      </w:r>
      <w:r w:rsidR="00D60876">
        <w:rPr>
          <w:rFonts w:ascii="Times New Roman" w:hAnsi="Times New Roman" w:cs="Times New Roman"/>
          <w:sz w:val="24"/>
          <w:szCs w:val="24"/>
        </w:rPr>
        <w:t xml:space="preserve">the aggravating factors which ought to be considered in sentencing, previous conviction, multiplicity of offences committed, steps taken to prevent victims or witnesses from supporting the investigation or testifying, while mitigating factors such as absence of previous conviction, remorse of the offender, evidence of good character are all factored as parameters towards assisting the judge in the imposition of sentence. </w:t>
      </w:r>
      <w:r w:rsidR="00DB37BC">
        <w:rPr>
          <w:rFonts w:ascii="Times New Roman" w:hAnsi="Times New Roman" w:cs="Times New Roman"/>
          <w:sz w:val="24"/>
          <w:szCs w:val="24"/>
        </w:rPr>
        <w:t xml:space="preserve"> </w:t>
      </w:r>
      <w:r w:rsidRPr="00DB37BC">
        <w:rPr>
          <w:rFonts w:ascii="Times New Roman" w:hAnsi="Times New Roman" w:cs="Times New Roman"/>
          <w:sz w:val="24"/>
          <w:szCs w:val="24"/>
        </w:rPr>
        <w:t xml:space="preserve"> </w:t>
      </w:r>
      <w:r w:rsidR="00C014C0" w:rsidRPr="00DB37BC">
        <w:rPr>
          <w:rFonts w:ascii="Times New Roman" w:hAnsi="Times New Roman" w:cs="Times New Roman"/>
          <w:sz w:val="24"/>
          <w:szCs w:val="24"/>
        </w:rPr>
        <w:t xml:space="preserve">However, there is a role of </w:t>
      </w:r>
      <w:proofErr w:type="spellStart"/>
      <w:r w:rsidR="00C014C0" w:rsidRPr="00DB37BC">
        <w:rPr>
          <w:rFonts w:ascii="Times New Roman" w:hAnsi="Times New Roman" w:cs="Times New Roman"/>
          <w:sz w:val="24"/>
          <w:szCs w:val="24"/>
        </w:rPr>
        <w:t>Allocutus</w:t>
      </w:r>
      <w:proofErr w:type="spellEnd"/>
      <w:r w:rsidR="00C014C0" w:rsidRPr="00DB37BC">
        <w:rPr>
          <w:rFonts w:ascii="Times New Roman" w:hAnsi="Times New Roman" w:cs="Times New Roman"/>
          <w:sz w:val="24"/>
          <w:szCs w:val="24"/>
        </w:rPr>
        <w:t xml:space="preserve"> in sentencing. </w:t>
      </w:r>
      <w:proofErr w:type="spellStart"/>
      <w:r w:rsidR="00C014C0" w:rsidRPr="00DB37BC">
        <w:rPr>
          <w:rFonts w:ascii="Times New Roman" w:hAnsi="Times New Roman" w:cs="Times New Roman"/>
          <w:sz w:val="24"/>
          <w:szCs w:val="24"/>
        </w:rPr>
        <w:t>Allocutus</w:t>
      </w:r>
      <w:proofErr w:type="spellEnd"/>
      <w:r w:rsidR="00C014C0" w:rsidRPr="00DB37BC">
        <w:rPr>
          <w:rFonts w:ascii="Times New Roman" w:hAnsi="Times New Roman" w:cs="Times New Roman"/>
          <w:sz w:val="24"/>
          <w:szCs w:val="24"/>
        </w:rPr>
        <w:t xml:space="preserve"> is also known as plea of mercy. It is usually a plea for mitigation of sentence upon the convicted person. A sentence must be proportionate to the gravity of the offence and the degree of responsibility of the offender.</w:t>
      </w:r>
    </w:p>
    <w:p w:rsidR="00C014C0" w:rsidRPr="00DB37BC" w:rsidRDefault="00C014C0" w:rsidP="00A144FC">
      <w:pPr>
        <w:rPr>
          <w:rFonts w:ascii="Times New Roman" w:hAnsi="Times New Roman" w:cs="Times New Roman"/>
          <w:sz w:val="24"/>
          <w:szCs w:val="24"/>
        </w:rPr>
      </w:pPr>
      <w:r w:rsidRPr="00DB37BC">
        <w:rPr>
          <w:rFonts w:ascii="Times New Roman" w:hAnsi="Times New Roman" w:cs="Times New Roman"/>
          <w:sz w:val="24"/>
          <w:szCs w:val="24"/>
        </w:rPr>
        <w:t>REFERENCES</w:t>
      </w:r>
    </w:p>
    <w:p w:rsidR="00C014C0" w:rsidRPr="00DB37BC" w:rsidRDefault="00D978E9" w:rsidP="00A144FC">
      <w:pPr>
        <w:rPr>
          <w:rFonts w:ascii="Times New Roman" w:hAnsi="Times New Roman" w:cs="Times New Roman"/>
          <w:sz w:val="24"/>
          <w:szCs w:val="24"/>
        </w:rPr>
      </w:pPr>
      <w:hyperlink r:id="rId5" w:history="1">
        <w:r w:rsidR="00C014C0" w:rsidRPr="00DB37BC">
          <w:rPr>
            <w:rStyle w:val="Hyperlink"/>
            <w:rFonts w:ascii="Times New Roman" w:hAnsi="Times New Roman" w:cs="Times New Roman"/>
            <w:sz w:val="24"/>
            <w:szCs w:val="24"/>
          </w:rPr>
          <w:t>https://donnihjournals.org</w:t>
        </w:r>
      </w:hyperlink>
    </w:p>
    <w:p w:rsidR="00C014C0" w:rsidRDefault="00D978E9" w:rsidP="00A144FC">
      <w:pPr>
        <w:rPr>
          <w:rFonts w:ascii="Times New Roman" w:hAnsi="Times New Roman" w:cs="Times New Roman"/>
          <w:sz w:val="24"/>
          <w:szCs w:val="24"/>
        </w:rPr>
      </w:pPr>
      <w:hyperlink r:id="rId6" w:history="1">
        <w:r w:rsidR="00DB37BC" w:rsidRPr="00DB37BC">
          <w:rPr>
            <w:rStyle w:val="Hyperlink"/>
            <w:rFonts w:ascii="Times New Roman" w:hAnsi="Times New Roman" w:cs="Times New Roman"/>
            <w:sz w:val="24"/>
            <w:szCs w:val="24"/>
          </w:rPr>
          <w:t>https://www.ussc.gov</w:t>
        </w:r>
      </w:hyperlink>
    </w:p>
    <w:p w:rsidR="00DB37BC" w:rsidRPr="00DB37BC" w:rsidRDefault="00D978E9" w:rsidP="00A144FC">
      <w:pPr>
        <w:rPr>
          <w:rFonts w:ascii="Times New Roman" w:hAnsi="Times New Roman" w:cs="Times New Roman"/>
          <w:sz w:val="24"/>
          <w:szCs w:val="24"/>
        </w:rPr>
      </w:pPr>
      <w:hyperlink r:id="rId7" w:history="1">
        <w:r w:rsidR="00DB37BC" w:rsidRPr="00CC4CFB">
          <w:rPr>
            <w:rStyle w:val="Hyperlink"/>
            <w:rFonts w:ascii="Times New Roman" w:hAnsi="Times New Roman" w:cs="Times New Roman"/>
            <w:sz w:val="24"/>
            <w:szCs w:val="24"/>
          </w:rPr>
          <w:t>https://aessweb.com</w:t>
        </w:r>
      </w:hyperlink>
      <w:r w:rsidR="00DB37BC">
        <w:rPr>
          <w:rFonts w:ascii="Times New Roman" w:hAnsi="Times New Roman" w:cs="Times New Roman"/>
          <w:sz w:val="24"/>
          <w:szCs w:val="24"/>
        </w:rPr>
        <w:t xml:space="preserve"> </w:t>
      </w:r>
    </w:p>
    <w:p w:rsidR="00DB37BC" w:rsidRPr="00DB37BC" w:rsidRDefault="00DB37BC" w:rsidP="00A144FC">
      <w:pPr>
        <w:rPr>
          <w:rFonts w:ascii="Times New Roman" w:hAnsi="Times New Roman" w:cs="Times New Roman"/>
          <w:sz w:val="24"/>
          <w:szCs w:val="24"/>
        </w:rPr>
      </w:pPr>
    </w:p>
    <w:p w:rsidR="00C014C0" w:rsidRPr="00DB37BC" w:rsidRDefault="00C014C0" w:rsidP="00A144FC">
      <w:pPr>
        <w:rPr>
          <w:rFonts w:ascii="Times New Roman" w:hAnsi="Times New Roman" w:cs="Times New Roman"/>
          <w:sz w:val="24"/>
          <w:szCs w:val="24"/>
        </w:rPr>
      </w:pPr>
    </w:p>
    <w:p w:rsidR="006A653F" w:rsidRPr="00DB37BC" w:rsidRDefault="000274F6" w:rsidP="003E768F">
      <w:pPr>
        <w:rPr>
          <w:rFonts w:ascii="Times New Roman" w:hAnsi="Times New Roman" w:cs="Times New Roman"/>
          <w:sz w:val="24"/>
          <w:szCs w:val="24"/>
        </w:rPr>
      </w:pPr>
      <w:r w:rsidRPr="00DB37BC">
        <w:rPr>
          <w:rFonts w:ascii="Times New Roman" w:hAnsi="Times New Roman" w:cs="Times New Roman"/>
          <w:sz w:val="24"/>
          <w:szCs w:val="24"/>
        </w:rPr>
        <w:t xml:space="preserve"> </w:t>
      </w:r>
      <w:r w:rsidR="00991AE3" w:rsidRPr="00DB37BC">
        <w:rPr>
          <w:rFonts w:ascii="Times New Roman" w:hAnsi="Times New Roman" w:cs="Times New Roman"/>
          <w:sz w:val="24"/>
          <w:szCs w:val="24"/>
        </w:rPr>
        <w:t xml:space="preserve">                               </w:t>
      </w:r>
      <w:r w:rsidRPr="00DB37BC">
        <w:rPr>
          <w:rFonts w:ascii="Times New Roman" w:hAnsi="Times New Roman" w:cs="Times New Roman"/>
          <w:sz w:val="24"/>
          <w:szCs w:val="24"/>
        </w:rPr>
        <w:t xml:space="preserve">                                                                                                                                                                                                                                                                                                                                                                                                                                                                                                                                                                                                                                                                                                   </w:t>
      </w:r>
    </w:p>
    <w:sectPr w:rsidR="006A653F" w:rsidRPr="00DB37BC" w:rsidSect="00AC21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1F8"/>
    <w:multiLevelType w:val="hybridMultilevel"/>
    <w:tmpl w:val="706E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C4FBF"/>
    <w:multiLevelType w:val="hybridMultilevel"/>
    <w:tmpl w:val="803A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11F65"/>
    <w:multiLevelType w:val="hybridMultilevel"/>
    <w:tmpl w:val="E67A58EA"/>
    <w:lvl w:ilvl="0" w:tplc="42984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F25C96"/>
    <w:multiLevelType w:val="hybridMultilevel"/>
    <w:tmpl w:val="6CAC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7175E"/>
    <w:multiLevelType w:val="hybridMultilevel"/>
    <w:tmpl w:val="0F88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56D26"/>
    <w:multiLevelType w:val="hybridMultilevel"/>
    <w:tmpl w:val="8FEE2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982C95"/>
    <w:multiLevelType w:val="hybridMultilevel"/>
    <w:tmpl w:val="DDB4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1671F9"/>
    <w:multiLevelType w:val="hybridMultilevel"/>
    <w:tmpl w:val="F51CF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B70058"/>
    <w:multiLevelType w:val="hybridMultilevel"/>
    <w:tmpl w:val="0D26CEF2"/>
    <w:lvl w:ilvl="0" w:tplc="2F924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F114FA"/>
    <w:multiLevelType w:val="hybridMultilevel"/>
    <w:tmpl w:val="350A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5"/>
  </w:num>
  <w:num w:numId="6">
    <w:abstractNumId w:val="8"/>
  </w:num>
  <w:num w:numId="7">
    <w:abstractNumId w:val="9"/>
  </w:num>
  <w:num w:numId="8">
    <w:abstractNumId w:val="0"/>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2FD"/>
    <w:rsid w:val="000072FD"/>
    <w:rsid w:val="000274F6"/>
    <w:rsid w:val="00034245"/>
    <w:rsid w:val="00203BB9"/>
    <w:rsid w:val="002F00B6"/>
    <w:rsid w:val="002F4642"/>
    <w:rsid w:val="00343FB9"/>
    <w:rsid w:val="00367E79"/>
    <w:rsid w:val="003B7F93"/>
    <w:rsid w:val="003E768F"/>
    <w:rsid w:val="003F39C5"/>
    <w:rsid w:val="003F5EEE"/>
    <w:rsid w:val="00441AA2"/>
    <w:rsid w:val="004A458A"/>
    <w:rsid w:val="005F336A"/>
    <w:rsid w:val="006A653F"/>
    <w:rsid w:val="00705077"/>
    <w:rsid w:val="00724140"/>
    <w:rsid w:val="0074721B"/>
    <w:rsid w:val="00810BE0"/>
    <w:rsid w:val="008F70B0"/>
    <w:rsid w:val="00901832"/>
    <w:rsid w:val="00991AE3"/>
    <w:rsid w:val="00A0261F"/>
    <w:rsid w:val="00A144FC"/>
    <w:rsid w:val="00A953B0"/>
    <w:rsid w:val="00AC21AB"/>
    <w:rsid w:val="00B07A7C"/>
    <w:rsid w:val="00B64FC5"/>
    <w:rsid w:val="00B656BC"/>
    <w:rsid w:val="00BA14A9"/>
    <w:rsid w:val="00BC5767"/>
    <w:rsid w:val="00C014C0"/>
    <w:rsid w:val="00C26236"/>
    <w:rsid w:val="00C412AE"/>
    <w:rsid w:val="00C83C38"/>
    <w:rsid w:val="00CA7353"/>
    <w:rsid w:val="00CC0492"/>
    <w:rsid w:val="00D051CB"/>
    <w:rsid w:val="00D17DAD"/>
    <w:rsid w:val="00D60876"/>
    <w:rsid w:val="00D779AC"/>
    <w:rsid w:val="00D84F66"/>
    <w:rsid w:val="00D978E9"/>
    <w:rsid w:val="00D97D9A"/>
    <w:rsid w:val="00DB37BC"/>
    <w:rsid w:val="00E55583"/>
    <w:rsid w:val="00E767F1"/>
    <w:rsid w:val="00E97F91"/>
    <w:rsid w:val="00EA0903"/>
    <w:rsid w:val="00F0019A"/>
    <w:rsid w:val="00F00B24"/>
    <w:rsid w:val="00F1573B"/>
    <w:rsid w:val="00F21227"/>
    <w:rsid w:val="00F92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2FD"/>
    <w:pPr>
      <w:ind w:left="720"/>
      <w:contextualSpacing/>
    </w:pPr>
  </w:style>
  <w:style w:type="character" w:styleId="Hyperlink">
    <w:name w:val="Hyperlink"/>
    <w:basedOn w:val="DefaultParagraphFont"/>
    <w:uiPriority w:val="99"/>
    <w:unhideWhenUsed/>
    <w:rsid w:val="00C014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esswe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sc.gov" TargetMode="External"/><Relationship Id="rId5" Type="http://schemas.openxmlformats.org/officeDocument/2006/relationships/hyperlink" Target="https://donnihjourna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2020-04-14T11:31:00Z</dcterms:created>
  <dcterms:modified xsi:type="dcterms:W3CDTF">2020-04-14T22:25:00Z</dcterms:modified>
</cp:coreProperties>
</file>