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863A9" w14:textId="5F5B9B38" w:rsidR="0025114F" w:rsidRPr="006C5F2B" w:rsidRDefault="0025114F" w:rsidP="00777CF7">
      <w:pPr>
        <w:rPr>
          <w:rFonts w:cs="Times New Roman"/>
          <w:color w:val="222222"/>
          <w:shd w:val="clear" w:color="auto" w:fill="FFFFFF"/>
        </w:rPr>
      </w:pPr>
      <w:r w:rsidRPr="006C5F2B">
        <w:rPr>
          <w:rFonts w:cs="Times New Roman"/>
          <w:color w:val="222222"/>
          <w:shd w:val="clear" w:color="auto" w:fill="FFFFFF"/>
        </w:rPr>
        <w:t xml:space="preserve">NAME: </w:t>
      </w:r>
      <w:r w:rsidR="006C5F2B" w:rsidRPr="006C5F2B">
        <w:rPr>
          <w:rFonts w:cs="Times New Roman"/>
          <w:color w:val="222222"/>
          <w:shd w:val="clear" w:color="auto" w:fill="FFFFFF"/>
        </w:rPr>
        <w:t>OGOMUEGBUNAM FAVOUR CHIDI</w:t>
      </w:r>
      <w:bookmarkStart w:id="0" w:name="_GoBack"/>
      <w:bookmarkEnd w:id="0"/>
    </w:p>
    <w:p w14:paraId="6BC41D30" w14:textId="47DE2EFD" w:rsidR="0025114F" w:rsidRPr="006C5F2B" w:rsidRDefault="0025114F" w:rsidP="00777CF7">
      <w:pPr>
        <w:rPr>
          <w:rFonts w:cs="Times New Roman"/>
          <w:color w:val="222222"/>
          <w:shd w:val="clear" w:color="auto" w:fill="FFFFFF"/>
        </w:rPr>
      </w:pPr>
      <w:r w:rsidRPr="006C5F2B">
        <w:rPr>
          <w:rFonts w:cs="Times New Roman"/>
          <w:color w:val="222222"/>
          <w:shd w:val="clear" w:color="auto" w:fill="FFFFFF"/>
        </w:rPr>
        <w:t>DEPARTMENT: C</w:t>
      </w:r>
      <w:r w:rsidR="006C5F2B" w:rsidRPr="006C5F2B">
        <w:rPr>
          <w:rFonts w:cs="Times New Roman"/>
          <w:color w:val="222222"/>
          <w:shd w:val="clear" w:color="auto" w:fill="FFFFFF"/>
        </w:rPr>
        <w:t>HEMICAL</w:t>
      </w:r>
      <w:r w:rsidRPr="006C5F2B">
        <w:rPr>
          <w:rFonts w:cs="Times New Roman"/>
          <w:color w:val="222222"/>
          <w:shd w:val="clear" w:color="auto" w:fill="FFFFFF"/>
        </w:rPr>
        <w:t xml:space="preserve"> ENGINEERING</w:t>
      </w:r>
    </w:p>
    <w:p w14:paraId="5DA0AFA0" w14:textId="4F6D5352" w:rsidR="0025114F" w:rsidRPr="006C5F2B" w:rsidRDefault="0025114F" w:rsidP="00777CF7">
      <w:pPr>
        <w:rPr>
          <w:rFonts w:cs="Times New Roman"/>
          <w:color w:val="222222"/>
          <w:shd w:val="clear" w:color="auto" w:fill="FFFFFF"/>
        </w:rPr>
      </w:pPr>
      <w:r w:rsidRPr="006C5F2B">
        <w:rPr>
          <w:rFonts w:cs="Times New Roman"/>
          <w:color w:val="222222"/>
          <w:shd w:val="clear" w:color="auto" w:fill="FFFFFF"/>
        </w:rPr>
        <w:t>MATRIC NO: 17/ENG0</w:t>
      </w:r>
      <w:r w:rsidR="006C5F2B" w:rsidRPr="006C5F2B">
        <w:rPr>
          <w:rFonts w:cs="Times New Roman"/>
          <w:color w:val="222222"/>
          <w:shd w:val="clear" w:color="auto" w:fill="FFFFFF"/>
        </w:rPr>
        <w:t>1</w:t>
      </w:r>
      <w:r w:rsidRPr="006C5F2B">
        <w:rPr>
          <w:rFonts w:cs="Times New Roman"/>
          <w:color w:val="222222"/>
          <w:shd w:val="clear" w:color="auto" w:fill="FFFFFF"/>
        </w:rPr>
        <w:t>/0</w:t>
      </w:r>
      <w:r w:rsidR="006C5F2B" w:rsidRPr="006C5F2B">
        <w:rPr>
          <w:rFonts w:cs="Times New Roman"/>
          <w:color w:val="222222"/>
          <w:shd w:val="clear" w:color="auto" w:fill="FFFFFF"/>
        </w:rPr>
        <w:t>21</w:t>
      </w:r>
    </w:p>
    <w:p w14:paraId="787E6A42" w14:textId="77777777" w:rsidR="00BD479E" w:rsidRPr="006C5F2B" w:rsidRDefault="00BD479E" w:rsidP="00777CF7">
      <w:pPr>
        <w:rPr>
          <w:rFonts w:cs="Times New Roman"/>
          <w:color w:val="222222"/>
          <w:shd w:val="clear" w:color="auto" w:fill="FFFFFF"/>
        </w:rPr>
      </w:pPr>
      <w:r w:rsidRPr="006C5F2B">
        <w:rPr>
          <w:rFonts w:cs="Times New Roman"/>
          <w:color w:val="222222"/>
          <w:shd w:val="clear" w:color="auto" w:fill="FFFFFF"/>
        </w:rPr>
        <w:t>COURSE CODE: ENG384</w:t>
      </w:r>
    </w:p>
    <w:p w14:paraId="5C7AF325" w14:textId="585E8B3C" w:rsidR="0025114F" w:rsidRPr="006C5F2B" w:rsidRDefault="00BD479E" w:rsidP="00777CF7">
      <w:pPr>
        <w:rPr>
          <w:rFonts w:cs="Times New Roman"/>
          <w:color w:val="222222"/>
          <w:shd w:val="clear" w:color="auto" w:fill="FFFFFF"/>
        </w:rPr>
      </w:pPr>
      <w:r w:rsidRPr="006C5F2B">
        <w:rPr>
          <w:rFonts w:cs="Times New Roman"/>
          <w:color w:val="222222"/>
          <w:shd w:val="clear" w:color="auto" w:fill="FFFFFF"/>
        </w:rPr>
        <w:t>COURSE TITLE: ENGINEERING LAW AND MANAGERIAL ECONOMICS</w:t>
      </w:r>
    </w:p>
    <w:p w14:paraId="73CEBF16" w14:textId="77777777" w:rsidR="0025114F" w:rsidRDefault="0025114F" w:rsidP="00777CF7">
      <w:pPr>
        <w:rPr>
          <w:rFonts w:ascii="Arial" w:hAnsi="Arial" w:cs="Arial"/>
          <w:color w:val="222222"/>
          <w:shd w:val="clear" w:color="auto" w:fill="FFFFFF"/>
        </w:rPr>
      </w:pPr>
    </w:p>
    <w:p w14:paraId="5D85975E" w14:textId="77777777" w:rsidR="00777CF7" w:rsidRPr="006C5F2B" w:rsidRDefault="00777CF7" w:rsidP="00095548">
      <w:pPr>
        <w:rPr>
          <w:u w:val="single"/>
          <w:shd w:val="clear" w:color="auto" w:fill="FFFFFF"/>
        </w:rPr>
      </w:pPr>
      <w:r w:rsidRPr="006C5F2B">
        <w:rPr>
          <w:u w:val="single"/>
          <w:shd w:val="clear" w:color="auto" w:fill="FFFFFF"/>
        </w:rPr>
        <w:t>What is Intellectual Property?</w:t>
      </w:r>
    </w:p>
    <w:p w14:paraId="690CCC09" w14:textId="169E037D" w:rsidR="00777CF7" w:rsidRPr="006C5F2B" w:rsidRDefault="006C5F2B" w:rsidP="00095548">
      <w:pPr>
        <w:jc w:val="both"/>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777CF7" w:rsidRPr="006C5F2B">
        <w:rPr>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ntellectual property</w:t>
      </w:r>
      <w:r w:rsidR="00777CF7" w:rsidRPr="006C5F2B">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refers to creations of the mind: inventions; literary and artistic works; and symbols, names and images used in commerce. </w:t>
      </w:r>
      <w:r w:rsidR="00777CF7" w:rsidRPr="006C5F2B">
        <w:rPr>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Intellectual property</w:t>
      </w:r>
      <w:r w:rsidR="00777CF7" w:rsidRPr="006C5F2B">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divided into two categories: Industrial </w:t>
      </w:r>
      <w:r w:rsidR="00777CF7" w:rsidRPr="006C5F2B">
        <w:rPr>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Property</w:t>
      </w:r>
      <w:r w:rsidR="00777CF7" w:rsidRPr="006C5F2B">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includes patents for inventions, trademarks, industrial designs and geographical indications.</w:t>
      </w:r>
      <w:r w:rsidR="00777CF7" w:rsidRPr="006C5F2B">
        <w:rPr>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Intellectual property</w:t>
      </w:r>
      <w:r w:rsidR="00777CF7" w:rsidRPr="006C5F2B">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protected by laws specific to the expression of an idea such as:</w:t>
      </w:r>
    </w:p>
    <w:p w14:paraId="2AFC5BC6" w14:textId="77777777" w:rsidR="00777CF7" w:rsidRPr="00777CF7" w:rsidRDefault="00777CF7" w:rsidP="00777CF7">
      <w:pPr>
        <w:rPr>
          <w:rFonts w:ascii="Arial" w:hAnsi="Arial" w:cs="Arial"/>
          <w:b/>
          <w:bCs/>
          <w:color w:val="222222"/>
          <w:shd w:val="clear" w:color="auto" w:fill="FFFFFF"/>
        </w:rPr>
      </w:pPr>
    </w:p>
    <w:p w14:paraId="2E5980FD" w14:textId="77777777" w:rsidR="00777CF7" w:rsidRPr="00777CF7" w:rsidRDefault="00777CF7" w:rsidP="00777CF7">
      <w:pPr>
        <w:pStyle w:val="ListParagraph"/>
        <w:rPr>
          <w:rFonts w:ascii="Arial" w:hAnsi="Arial" w:cs="Arial"/>
          <w:b/>
          <w:bCs/>
          <w:color w:val="222222"/>
          <w:shd w:val="clear" w:color="auto" w:fill="FFFFFF"/>
        </w:rPr>
      </w:pPr>
    </w:p>
    <w:p w14:paraId="3AB63D62" w14:textId="77777777" w:rsidR="00777CF7" w:rsidRPr="006C5F2B" w:rsidRDefault="00777CF7" w:rsidP="00777CF7">
      <w:pPr>
        <w:pStyle w:val="ListParagraph"/>
        <w:numPr>
          <w:ilvl w:val="0"/>
          <w:numId w:val="1"/>
        </w:numPr>
        <w:rPr>
          <w:rFonts w:cs="Times New Roman"/>
          <w:b/>
          <w:bCs/>
          <w:color w:val="222222"/>
          <w:sz w:val="26"/>
          <w:szCs w:val="26"/>
          <w:shd w:val="clear" w:color="auto" w:fill="FFFFFF"/>
        </w:rPr>
      </w:pPr>
      <w:r w:rsidRPr="006C5F2B">
        <w:rPr>
          <w:rFonts w:cs="Times New Roman"/>
          <w:b/>
          <w:bCs/>
          <w:color w:val="222222"/>
          <w:sz w:val="26"/>
          <w:szCs w:val="26"/>
          <w:shd w:val="clear" w:color="auto" w:fill="FFFFFF"/>
        </w:rPr>
        <w:t>COPYRIGHT</w:t>
      </w:r>
    </w:p>
    <w:p w14:paraId="7C5D9969" w14:textId="1ACF5A6E" w:rsidR="00777CF7" w:rsidRPr="006C5F2B" w:rsidRDefault="00777CF7" w:rsidP="006C5F2B">
      <w:pPr>
        <w:jc w:val="both"/>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F2B">
        <w:rPr>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Copyright</w:t>
      </w:r>
      <w:r w:rsidRPr="006C5F2B">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a law that gives the owner of a work (for example, a book, movie, picture, song or website) the right to say how other people can use it. </w:t>
      </w:r>
      <w:r w:rsidRPr="006C5F2B">
        <w:rPr>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Copyright</w:t>
      </w:r>
      <w:r w:rsidRPr="006C5F2B">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laws make it easier for authors to make money by selling their works.</w:t>
      </w:r>
      <w:r w:rsidR="006C5F2B">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C5F2B">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w:t>
      </w:r>
      <w:r w:rsidRPr="006C5F2B">
        <w:rPr>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copyright</w:t>
      </w:r>
      <w:r w:rsidRPr="006C5F2B">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work can only be copied if the owner gives permission. It protects original works such as literary, dramatic, musical and artistic works. </w:t>
      </w:r>
      <w:r w:rsidRPr="006C5F2B">
        <w:rPr>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Copyright protection</w:t>
      </w:r>
      <w:r w:rsidRPr="006C5F2B">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automatically provided under the </w:t>
      </w:r>
      <w:r w:rsidRPr="006C5F2B">
        <w:rPr>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Copyright</w:t>
      </w:r>
      <w:r w:rsidRPr="006C5F2B">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Act 1968, and gives the creator of the work exclusive rights to reproduce it, commercialize it and be recognized as its creator. </w:t>
      </w:r>
    </w:p>
    <w:p w14:paraId="2DD355EB" w14:textId="77777777" w:rsidR="00777CF7" w:rsidRPr="006C5F2B" w:rsidRDefault="00777CF7" w:rsidP="006C5F2B">
      <w:pPr>
        <w:jc w:val="both"/>
        <w:rPr>
          <w:rFonts w:eastAsia="Times New Roman"/>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F2B">
        <w:rPr>
          <w:rFonts w:eastAsia="Times New Roman"/>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a valid copyright notice?</w:t>
      </w:r>
    </w:p>
    <w:p w14:paraId="1F93ED1E" w14:textId="77777777" w:rsidR="00777CF7" w:rsidRPr="006C5F2B" w:rsidRDefault="00777CF7" w:rsidP="006C5F2B">
      <w:pPr>
        <w:jc w:val="both"/>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F2B">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copyright notice should contain:</w:t>
      </w:r>
    </w:p>
    <w:p w14:paraId="08FC5C16" w14:textId="77777777" w:rsidR="00777CF7" w:rsidRPr="006C5F2B" w:rsidRDefault="00777CF7" w:rsidP="006C5F2B">
      <w:pPr>
        <w:pStyle w:val="ListParagraph"/>
        <w:numPr>
          <w:ilvl w:val="0"/>
          <w:numId w:val="7"/>
        </w:numPr>
        <w:jc w:val="both"/>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F2B">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word “copyright”</w:t>
      </w:r>
    </w:p>
    <w:p w14:paraId="546576B5" w14:textId="77777777" w:rsidR="00777CF7" w:rsidRPr="006C5F2B" w:rsidRDefault="00777CF7" w:rsidP="006C5F2B">
      <w:pPr>
        <w:pStyle w:val="ListParagraph"/>
        <w:numPr>
          <w:ilvl w:val="0"/>
          <w:numId w:val="7"/>
        </w:numPr>
        <w:jc w:val="both"/>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F2B">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 in a circle (©)</w:t>
      </w:r>
    </w:p>
    <w:p w14:paraId="5387D8DE" w14:textId="77777777" w:rsidR="00777CF7" w:rsidRPr="006C5F2B" w:rsidRDefault="00777CF7" w:rsidP="006C5F2B">
      <w:pPr>
        <w:pStyle w:val="ListParagraph"/>
        <w:numPr>
          <w:ilvl w:val="0"/>
          <w:numId w:val="7"/>
        </w:numPr>
        <w:jc w:val="both"/>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F2B">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date of publication, and</w:t>
      </w:r>
    </w:p>
    <w:p w14:paraId="1D9791B2" w14:textId="77777777" w:rsidR="00777CF7" w:rsidRPr="006C5F2B" w:rsidRDefault="00777CF7" w:rsidP="006C5F2B">
      <w:pPr>
        <w:pStyle w:val="ListParagraph"/>
        <w:numPr>
          <w:ilvl w:val="0"/>
          <w:numId w:val="7"/>
        </w:numPr>
        <w:jc w:val="both"/>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F2B">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name of either the author or the owner of all the copyright rights in the published work.</w:t>
      </w:r>
    </w:p>
    <w:p w14:paraId="229C8505" w14:textId="27492A20" w:rsidR="00777CF7" w:rsidRPr="006C5F2B" w:rsidRDefault="00777CF7" w:rsidP="00095548">
      <w:pPr>
        <w:rPr>
          <w:rFonts w:eastAsia="Times New Roman"/>
          <w:color w:val="333333"/>
        </w:rPr>
      </w:pPr>
      <w:r w:rsidRPr="006C5F2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For example, the correct copyright notice for the current edition of </w:t>
      </w:r>
      <w:r w:rsidRPr="00777CF7">
        <w:rPr>
          <w:rFonts w:eastAsia="Times New Roman"/>
          <w:i/>
          <w:iCs/>
          <w:color w:val="333333"/>
        </w:rPr>
        <w:t>The Copyright Handbook</w:t>
      </w:r>
      <w:r w:rsidRPr="00777CF7">
        <w:rPr>
          <w:rFonts w:eastAsia="Times New Roman"/>
          <w:color w:val="333333"/>
        </w:rPr>
        <w:t>, by Stephen Fishman (Nolo) is </w:t>
      </w:r>
      <w:r w:rsidRPr="00777CF7">
        <w:rPr>
          <w:rFonts w:eastAsia="Times New Roman"/>
          <w:i/>
          <w:iCs/>
          <w:color w:val="333333"/>
        </w:rPr>
        <w:t>Copyright © 2019 by Stephen Fishman</w:t>
      </w:r>
      <w:r w:rsidRPr="00777CF7">
        <w:rPr>
          <w:rFonts w:eastAsia="Times New Roman"/>
          <w:color w:val="333333"/>
        </w:rPr>
        <w:t>.</w:t>
      </w:r>
    </w:p>
    <w:p w14:paraId="69A7C710" w14:textId="77777777" w:rsidR="00777CF7" w:rsidRPr="006C5F2B" w:rsidRDefault="00777CF7" w:rsidP="006C5F2B">
      <w:pPr>
        <w:jc w:val="both"/>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F2B">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copyright protects</w:t>
      </w:r>
    </w:p>
    <w:p w14:paraId="648C9E22" w14:textId="77777777" w:rsidR="00777CF7" w:rsidRPr="006C5F2B" w:rsidRDefault="00777CF7" w:rsidP="006C5F2B">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F2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original work that has been written or recorded in any form is protected by copyright. This applies for both published and unpublished works.</w:t>
      </w:r>
    </w:p>
    <w:p w14:paraId="019B58B8" w14:textId="77777777" w:rsidR="00777CF7" w:rsidRPr="006C5F2B" w:rsidRDefault="00777CF7" w:rsidP="006C5F2B">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F2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Copyright protection automatically applies for the following:</w:t>
      </w:r>
    </w:p>
    <w:p w14:paraId="3FA74091" w14:textId="77777777" w:rsidR="00777CF7" w:rsidRPr="006C5F2B" w:rsidRDefault="00777CF7" w:rsidP="006C5F2B">
      <w:pPr>
        <w:pStyle w:val="ListParagraph"/>
        <w:numPr>
          <w:ilvl w:val="0"/>
          <w:numId w:val="12"/>
        </w:num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F2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literary, dramatic, musical and artistic work</w:t>
      </w:r>
    </w:p>
    <w:p w14:paraId="0E64DD96" w14:textId="77777777" w:rsidR="00777CF7" w:rsidRPr="006C5F2B" w:rsidRDefault="00777CF7" w:rsidP="006C5F2B">
      <w:pPr>
        <w:pStyle w:val="ListParagraph"/>
        <w:numPr>
          <w:ilvl w:val="0"/>
          <w:numId w:val="12"/>
        </w:num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F2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software, web content, and databases</w:t>
      </w:r>
    </w:p>
    <w:p w14:paraId="4E957971" w14:textId="77777777" w:rsidR="00777CF7" w:rsidRPr="006C5F2B" w:rsidRDefault="00777CF7" w:rsidP="006C5F2B">
      <w:pPr>
        <w:pStyle w:val="ListParagraph"/>
        <w:numPr>
          <w:ilvl w:val="0"/>
          <w:numId w:val="12"/>
        </w:num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F2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film and television recordings</w:t>
      </w:r>
    </w:p>
    <w:p w14:paraId="5760B57F" w14:textId="77777777" w:rsidR="00777CF7" w:rsidRPr="006C5F2B" w:rsidRDefault="00777CF7" w:rsidP="006C5F2B">
      <w:pPr>
        <w:pStyle w:val="ListParagraph"/>
        <w:numPr>
          <w:ilvl w:val="0"/>
          <w:numId w:val="12"/>
        </w:num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F2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sound and music recordings</w:t>
      </w:r>
    </w:p>
    <w:p w14:paraId="341FB3FC" w14:textId="77777777" w:rsidR="00777CF7" w:rsidRPr="006C5F2B" w:rsidRDefault="00777CF7" w:rsidP="006C5F2B">
      <w:pPr>
        <w:pStyle w:val="ListParagraph"/>
        <w:numPr>
          <w:ilvl w:val="0"/>
          <w:numId w:val="12"/>
        </w:num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F2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layout of published editions.</w:t>
      </w:r>
    </w:p>
    <w:p w14:paraId="42229764" w14:textId="77777777" w:rsidR="00095548" w:rsidRPr="006C5F2B" w:rsidRDefault="00777CF7" w:rsidP="006C5F2B">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F2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Copyright </w:t>
      </w:r>
      <w:r w:rsidRPr="006C5F2B">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does not protect ideas, thoughts or facts</w:t>
      </w:r>
      <w:r w:rsidRPr="006C5F2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AD7D884" w14:textId="0A1E7DFF" w:rsidR="00AE3EC3" w:rsidRPr="006C5F2B" w:rsidRDefault="00AE3EC3" w:rsidP="00095548">
      <w:pPr>
        <w:pStyle w:val="ListParagraph"/>
        <w:numPr>
          <w:ilvl w:val="0"/>
          <w:numId w:val="1"/>
        </w:numPr>
        <w:rPr>
          <w:rFonts w:eastAsia="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F2B">
        <w:rPr>
          <w:rFonts w:eastAsia="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6C5F2B" w:rsidRPr="006C5F2B">
        <w:rPr>
          <w:rFonts w:eastAsia="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RADEMARK</w:t>
      </w:r>
    </w:p>
    <w:p w14:paraId="4CEEC236" w14:textId="6FF3447D" w:rsidR="008D70EF" w:rsidRPr="006C5F2B" w:rsidRDefault="008D70EF" w:rsidP="006C5F2B">
      <w:pPr>
        <w:jc w:val="both"/>
        <w:rPr>
          <w:rFonts w:cs="Times New Roman"/>
          <w:szCs w:val="24"/>
          <w:shd w:val="clear" w:color="auto" w:fill="FFFFFF"/>
        </w:rPr>
      </w:pPr>
      <w:r w:rsidRPr="006C5F2B">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t>
      </w:r>
      <w:r w:rsidRPr="006C5F2B">
        <w:rPr>
          <w:rFonts w:cs="Times New Roman"/>
          <w:bCs/>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trademark</w:t>
      </w:r>
      <w:r w:rsidRPr="006C5F2B">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trade mark) is a way for a business to help people to identify the products that the business makes from products made by another business</w:t>
      </w:r>
      <w:r w:rsidR="006C5F2B" w:rsidRPr="006C5F2B">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C5F2B">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symbol, word, or words legally registered or established by use as representing a company or product.). A </w:t>
      </w:r>
      <w:r w:rsidRPr="006C5F2B">
        <w:rPr>
          <w:rFonts w:cs="Times New Roman"/>
          <w:bCs/>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trademark</w:t>
      </w:r>
      <w:r w:rsidRPr="006C5F2B">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can be a name, </w:t>
      </w:r>
      <w:r w:rsidRPr="006C5F2B">
        <w:rPr>
          <w:rFonts w:cs="Times New Roman"/>
          <w:bCs/>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word</w:t>
      </w:r>
      <w:r w:rsidRPr="006C5F2B">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phrase, symbol, logo, design, or picture. It can only be used on things made by the business that owns the </w:t>
      </w:r>
      <w:r w:rsidRPr="006C5F2B">
        <w:rPr>
          <w:rFonts w:cs="Times New Roman"/>
          <w:bCs/>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trademark</w:t>
      </w:r>
      <w:r w:rsidRPr="006C5F2B">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w:t>
      </w:r>
      <w:r w:rsidRPr="006C5F2B">
        <w:rPr>
          <w:rFonts w:cs="Times New Roman"/>
          <w:bCs/>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trademark</w:t>
      </w:r>
      <w:r w:rsidRPr="006C5F2B">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(also written </w:t>
      </w:r>
      <w:r w:rsidRPr="006C5F2B">
        <w:rPr>
          <w:rFonts w:cs="Times New Roman"/>
          <w:bCs/>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trade mark</w:t>
      </w:r>
      <w:r w:rsidRPr="006C5F2B">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w:t>
      </w:r>
      <w:r w:rsidRPr="006C5F2B">
        <w:rPr>
          <w:rFonts w:cs="Times New Roman"/>
          <w:bCs/>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trade-mark</w:t>
      </w:r>
      <w:r w:rsidRPr="006C5F2B">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a type of </w:t>
      </w:r>
      <w:r w:rsidRPr="006C5F2B">
        <w:rPr>
          <w:rFonts w:cs="Times New Roman"/>
          <w:bCs/>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intellectual property</w:t>
      </w:r>
      <w:r w:rsidRPr="006C5F2B">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consisting of a recognizable sign, design, or expression which identifies products or services of a particular source from those of others, although </w:t>
      </w:r>
      <w:r w:rsidRPr="006C5F2B">
        <w:rPr>
          <w:rFonts w:cs="Times New Roman"/>
          <w:bCs/>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trademarks</w:t>
      </w:r>
      <w:r w:rsidRPr="006C5F2B">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used to identify services are usually called service marks. </w:t>
      </w:r>
      <w:r w:rsidR="006C5F2B">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6C5F2B" w:rsidRPr="006C5F2B">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6C5F2B">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short, a trademark is a word, phrase, symbol, design, or combination that helps consumers identify a particular product. A service mark is the same, but pertains to a service instead fo</w:t>
      </w:r>
      <w:r w:rsidR="006C5F2B">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6C5F2B">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goods. Both marks are protected once they are used. This includes both registered and unregistered trademarks</w:t>
      </w:r>
      <w:r w:rsidR="006C5F2B">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FBFC6E3" w14:textId="77777777" w:rsidR="00095548" w:rsidRPr="006C5F2B" w:rsidRDefault="008D70EF" w:rsidP="006C5F2B">
      <w:pPr>
        <w:jc w:val="both"/>
        <w:rPr>
          <w:rFonts w:cs="Times New Roman"/>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F2B">
        <w:rPr>
          <w:rFonts w:cs="Times New Roman"/>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Does a Trademark protect?</w:t>
      </w:r>
    </w:p>
    <w:p w14:paraId="79BA0774" w14:textId="7B178114" w:rsidR="008D70EF" w:rsidRPr="006C5F2B" w:rsidRDefault="008D70EF" w:rsidP="006C5F2B">
      <w:pPr>
        <w:jc w:val="both"/>
        <w:rPr>
          <w:rFonts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F2B">
        <w:rPr>
          <w:rFonts w:cs="Times New Roman"/>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trademark protects a good or service offered by a company from infringement or damage of reputation by another company. With a trademark, you have legal recourse to sue another company that uses your likeness to further their own business ventures. This includes both registered and unregistered trademarks</w:t>
      </w:r>
      <w:r w:rsidR="003D717B" w:rsidRPr="006C5F2B">
        <w:rPr>
          <w:rFonts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0BCF7D5" w14:textId="77777777" w:rsidR="00B32D3A" w:rsidRPr="00B32D3A" w:rsidRDefault="00B32D3A" w:rsidP="00B32D3A">
      <w:pPr>
        <w:rPr>
          <w:rFonts w:cs="Times New Roman"/>
          <w:color w:val="222222"/>
          <w:szCs w:val="24"/>
          <w:shd w:val="clear" w:color="auto" w:fill="FFFFFF"/>
        </w:rPr>
      </w:pPr>
    </w:p>
    <w:p w14:paraId="1C7C889D" w14:textId="7A1E0238" w:rsidR="000F4A90" w:rsidRPr="006C5F2B" w:rsidRDefault="00B32D3A" w:rsidP="000F4A90">
      <w:pPr>
        <w:pStyle w:val="ListParagraph"/>
        <w:numPr>
          <w:ilvl w:val="0"/>
          <w:numId w:val="1"/>
        </w:numPr>
        <w:rPr>
          <w:rFonts w:cs="Times New Roman"/>
          <w:b/>
          <w:bCs/>
          <w:color w:val="222222"/>
          <w:sz w:val="26"/>
          <w:szCs w:val="26"/>
          <w:shd w:val="clear" w:color="auto" w:fill="FFFFFF"/>
        </w:rPr>
      </w:pPr>
      <w:r w:rsidRPr="006C5F2B">
        <w:rPr>
          <w:rFonts w:cs="Times New Roman"/>
          <w:b/>
          <w:bCs/>
          <w:color w:val="222222"/>
          <w:sz w:val="26"/>
          <w:szCs w:val="26"/>
          <w:shd w:val="clear" w:color="auto" w:fill="FFFFFF"/>
        </w:rPr>
        <w:lastRenderedPageBreak/>
        <w:t>T</w:t>
      </w:r>
      <w:r w:rsidR="006C5F2B" w:rsidRPr="006C5F2B">
        <w:rPr>
          <w:rFonts w:cs="Times New Roman"/>
          <w:b/>
          <w:bCs/>
          <w:color w:val="222222"/>
          <w:sz w:val="26"/>
          <w:szCs w:val="26"/>
          <w:shd w:val="clear" w:color="auto" w:fill="FFFFFF"/>
        </w:rPr>
        <w:t>RADE SECRET</w:t>
      </w:r>
    </w:p>
    <w:p w14:paraId="7091A79A" w14:textId="77777777" w:rsidR="00F213D8" w:rsidRPr="006C5F2B" w:rsidRDefault="00B32D3A" w:rsidP="006C5F2B">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F2B">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Trade secrets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w:t>
      </w:r>
      <w:r w:rsidR="00EE0C54" w:rsidRPr="006C5F2B">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Contrary to patents, </w:t>
      </w:r>
      <w:r w:rsidR="00EE0C54" w:rsidRPr="006C5F2B">
        <w:rPr>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trade secrets</w:t>
      </w:r>
      <w:r w:rsidR="00EE0C54" w:rsidRPr="006C5F2B">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are </w:t>
      </w:r>
      <w:r w:rsidR="00EE0C54" w:rsidRPr="006C5F2B">
        <w:rPr>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protected</w:t>
      </w:r>
      <w:r w:rsidR="00EE0C54" w:rsidRPr="006C5F2B">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without registration, that is, </w:t>
      </w:r>
      <w:r w:rsidR="00EE0C54" w:rsidRPr="006C5F2B">
        <w:rPr>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trade secrets</w:t>
      </w:r>
      <w:r w:rsidR="00EE0C54" w:rsidRPr="006C5F2B">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are </w:t>
      </w:r>
      <w:r w:rsidR="00EE0C54" w:rsidRPr="006C5F2B">
        <w:rPr>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protected</w:t>
      </w:r>
      <w:r w:rsidR="00EE0C54" w:rsidRPr="006C5F2B">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without any procedural formalities. Consequently, a </w:t>
      </w:r>
      <w:r w:rsidR="00EE0C54" w:rsidRPr="006C5F2B">
        <w:rPr>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trade secret</w:t>
      </w:r>
      <w:r w:rsidR="00EE0C54" w:rsidRPr="006C5F2B">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can be </w:t>
      </w:r>
      <w:r w:rsidR="00EE0C54" w:rsidRPr="006C5F2B">
        <w:rPr>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protected</w:t>
      </w:r>
      <w:r w:rsidR="00EE0C54" w:rsidRPr="006C5F2B">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 an unlimited period of time.</w:t>
      </w:r>
      <w:r w:rsidR="00F213D8" w:rsidRPr="006C5F2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trade secret is any practice or process of a company that is generally not known outside of the company. Information considered a trade secret gives the company an economic advantage over its competitors and is often a product of internal research and development</w:t>
      </w:r>
    </w:p>
    <w:p w14:paraId="3E3B53BC" w14:textId="77777777" w:rsidR="006C5F2B" w:rsidRPr="006C5F2B" w:rsidRDefault="00F213D8" w:rsidP="006C5F2B">
      <w:pPr>
        <w:jc w:val="both"/>
        <w:rPr>
          <w:rFonts w:eastAsia="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F2B">
        <w:rPr>
          <w:rFonts w:eastAsia="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legally considered a trade secret in the United States, a company must make a reasonable effort in concealing the information from the public, the secret must intrinsically have economic value, and the trade secret must contain information. Trade secrets are a part of a company's intellectual property</w:t>
      </w:r>
      <w:r w:rsidRPr="006C5F2B">
        <w:rPr>
          <w:rFonts w:eastAsia="Times New Roman" w:cs="Times New Roman"/>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C5F2B">
        <w:rPr>
          <w:rFonts w:eastAsia="Times New Roman"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Unlike a patent, a trade secret is not publicly known.</w:t>
      </w:r>
    </w:p>
    <w:p w14:paraId="463FCDB0" w14:textId="4D9A9462" w:rsidR="0010602B" w:rsidRPr="006C5F2B" w:rsidRDefault="0010602B" w:rsidP="006C5F2B">
      <w:pPr>
        <w:rPr>
          <w:rFonts w:cs="Times New Roman"/>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F2B">
        <w:rPr>
          <w:rFonts w:cs="Times New Roman"/>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difference between intellectual property and trade secrets?</w:t>
      </w:r>
    </w:p>
    <w:p w14:paraId="01540254" w14:textId="77777777" w:rsidR="0010602B" w:rsidRPr="006C5F2B" w:rsidRDefault="0010602B" w:rsidP="006C5F2B">
      <w:pPr>
        <w:jc w:val="both"/>
        <w:rPr>
          <w:rFonts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F2B">
        <w:rPr>
          <w:rFonts w:cs="Times New Roman"/>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Trade secrets</w:t>
      </w:r>
      <w:r w:rsidRPr="006C5F2B">
        <w:rPr>
          <w:rFonts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may concern inventions or information that is not viable for a patent and therefore can only be protected as a </w:t>
      </w:r>
      <w:r w:rsidRPr="006C5F2B">
        <w:rPr>
          <w:rFonts w:cs="Times New Roman"/>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trade secret</w:t>
      </w:r>
      <w:r w:rsidRPr="006C5F2B">
        <w:rPr>
          <w:rFonts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However, some inventors with patentable ideas still choose to hide their </w:t>
      </w:r>
      <w:r w:rsidRPr="006C5F2B">
        <w:rPr>
          <w:rFonts w:cs="Times New Roman"/>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intellectual property</w:t>
      </w:r>
      <w:r w:rsidRPr="006C5F2B">
        <w:rPr>
          <w:rFonts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Historically patent protection is considered more secure than </w:t>
      </w:r>
      <w:r w:rsidRPr="006C5F2B">
        <w:rPr>
          <w:rFonts w:cs="Times New Roman"/>
          <w:b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trade secrets</w:t>
      </w:r>
      <w:r w:rsidRPr="006C5F2B">
        <w:rPr>
          <w:rFonts w:cs="Times New Roman"/>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62216DF" w14:textId="54172663" w:rsidR="006E236C" w:rsidRPr="006C5F2B" w:rsidRDefault="002915A4" w:rsidP="006C5F2B">
      <w:pPr>
        <w:jc w:val="both"/>
        <w:rPr>
          <w:rFonts w:cs="Times New Roman"/>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F2B">
        <w:rPr>
          <w:rFonts w:cs="Times New Roman"/>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Trade secrets are defined differently based on jurisdiction, but all have the following characteristics in common: </w:t>
      </w:r>
    </w:p>
    <w:p w14:paraId="44D45D00" w14:textId="77777777" w:rsidR="002915A4" w:rsidRPr="006C5F2B" w:rsidRDefault="002915A4" w:rsidP="006C5F2B">
      <w:pPr>
        <w:pStyle w:val="ListParagraph"/>
        <w:numPr>
          <w:ilvl w:val="0"/>
          <w:numId w:val="11"/>
        </w:numPr>
        <w:jc w:val="both"/>
        <w:rPr>
          <w:rFonts w:cs="Times New Roman"/>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F2B">
        <w:rPr>
          <w:rFonts w:cs="Times New Roman"/>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are not public information.</w:t>
      </w:r>
    </w:p>
    <w:p w14:paraId="2200A9BC" w14:textId="77777777" w:rsidR="002915A4" w:rsidRPr="006C5F2B" w:rsidRDefault="002915A4" w:rsidP="006C5F2B">
      <w:pPr>
        <w:pStyle w:val="ListParagraph"/>
        <w:numPr>
          <w:ilvl w:val="0"/>
          <w:numId w:val="11"/>
        </w:numPr>
        <w:jc w:val="both"/>
        <w:rPr>
          <w:rFonts w:cs="Times New Roman"/>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F2B">
        <w:rPr>
          <w:rFonts w:cs="Times New Roman"/>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Their secrecy provides an economic benefit to their holder.</w:t>
      </w:r>
    </w:p>
    <w:p w14:paraId="0E7C57E2" w14:textId="77777777" w:rsidR="002915A4" w:rsidRPr="006C5F2B" w:rsidRDefault="002915A4" w:rsidP="006C5F2B">
      <w:pPr>
        <w:pStyle w:val="ListParagraph"/>
        <w:numPr>
          <w:ilvl w:val="0"/>
          <w:numId w:val="11"/>
        </w:numPr>
        <w:jc w:val="both"/>
        <w:rPr>
          <w:rFonts w:cs="Times New Roman"/>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F2B">
        <w:rPr>
          <w:rFonts w:cs="Times New Roman"/>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Their secrecy is actively protected.</w:t>
      </w:r>
    </w:p>
    <w:p w14:paraId="2B5C8D66" w14:textId="1A685B03" w:rsidR="00594060" w:rsidRPr="006C5F2B" w:rsidRDefault="007075BB" w:rsidP="006C5F2B">
      <w:pPr>
        <w:jc w:val="both"/>
        <w:rPr>
          <w:rFonts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5F2B">
        <w:rPr>
          <w:rFonts w:cs="Times New Roman"/>
          <w:iCs/>
          <w:color w:val="000000" w:themeColor="text1"/>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NOTE: </w:t>
      </w:r>
      <w:r w:rsidRPr="006C5F2B">
        <w:rPr>
          <w:rFonts w:cs="Times New Roman"/>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a trade secret holder fails to safeguard the secret or if the secret is independently discovered, released, or becomes general knowledge, protection of the secret is removed</w:t>
      </w:r>
      <w:r w:rsidRPr="006C5F2B">
        <w:rPr>
          <w:rFonts w:cs="Times New Roman"/>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D5D05B7" w14:textId="1B5CDD3F" w:rsidR="00095548" w:rsidRPr="00095548" w:rsidRDefault="00594060" w:rsidP="00095548">
      <w:pPr>
        <w:pStyle w:val="NormalWeb"/>
        <w:numPr>
          <w:ilvl w:val="0"/>
          <w:numId w:val="1"/>
        </w:numPr>
        <w:shd w:val="clear" w:color="auto" w:fill="FFFFFF"/>
        <w:spacing w:before="0" w:beforeAutospacing="0"/>
        <w:textAlignment w:val="baseline"/>
        <w:rPr>
          <w:b/>
          <w:bCs/>
          <w:color w:val="111111"/>
          <w:sz w:val="26"/>
          <w:szCs w:val="26"/>
        </w:rPr>
      </w:pPr>
      <w:r w:rsidRPr="00095548">
        <w:rPr>
          <w:b/>
          <w:bCs/>
          <w:color w:val="111111"/>
          <w:sz w:val="26"/>
          <w:szCs w:val="26"/>
        </w:rPr>
        <w:t>P</w:t>
      </w:r>
      <w:r w:rsidR="006C5F2B">
        <w:rPr>
          <w:b/>
          <w:bCs/>
          <w:color w:val="111111"/>
          <w:sz w:val="26"/>
          <w:szCs w:val="26"/>
        </w:rPr>
        <w:t>ATENT</w:t>
      </w:r>
    </w:p>
    <w:p w14:paraId="328AE522" w14:textId="6510B783" w:rsidR="00594060" w:rsidRPr="00095548" w:rsidRDefault="00594060" w:rsidP="00095548">
      <w:pPr>
        <w:jc w:val="both"/>
        <w:rPr>
          <w:color w:val="111111"/>
          <w:sz w:val="26"/>
          <w:szCs w:val="26"/>
          <w:u w:val="single"/>
        </w:rPr>
      </w:pPr>
      <w:r w:rsidRPr="00095548">
        <w:rPr>
          <w:shd w:val="clear" w:color="auto" w:fill="FFFFFF"/>
        </w:rPr>
        <w:t>A </w:t>
      </w:r>
      <w:r w:rsidRPr="00095548">
        <w:rPr>
          <w:bCs/>
          <w:shd w:val="clear" w:color="auto" w:fill="FFFFFF"/>
        </w:rPr>
        <w:t>patent</w:t>
      </w:r>
      <w:r w:rsidRPr="00095548">
        <w:rPr>
          <w:shd w:val="clear" w:color="auto" w:fill="FFFFFF"/>
        </w:rPr>
        <w:t> is a form of </w:t>
      </w:r>
      <w:r w:rsidRPr="00095548">
        <w:rPr>
          <w:bCs/>
          <w:shd w:val="clear" w:color="auto" w:fill="FFFFFF"/>
        </w:rPr>
        <w:t>intellectual property</w:t>
      </w:r>
      <w:r w:rsidRPr="00095548">
        <w:rPr>
          <w:shd w:val="clear" w:color="auto" w:fill="FFFFFF"/>
        </w:rPr>
        <w:t> that gives its owner the legal right to exclude others from making, using, selling and importing an invention for a limited period of years, in exchange for publishing an enabling public disclosure of the invention.</w:t>
      </w:r>
      <w:r w:rsidR="006E7137" w:rsidRPr="00095548">
        <w:rPr>
          <w:shd w:val="clear" w:color="auto" w:fill="FFFFFF"/>
        </w:rPr>
        <w:t xml:space="preserve"> A </w:t>
      </w:r>
      <w:r w:rsidR="006E7137" w:rsidRPr="00095548">
        <w:rPr>
          <w:bCs/>
          <w:shd w:val="clear" w:color="auto" w:fill="FFFFFF"/>
        </w:rPr>
        <w:t>patent</w:t>
      </w:r>
      <w:r w:rsidR="006E7137" w:rsidRPr="00095548">
        <w:rPr>
          <w:shd w:val="clear" w:color="auto" w:fill="FFFFFF"/>
        </w:rPr>
        <w:t xml:space="preserve"> is an exclusive right granted for an invention – a product or process that provides a new way of doing something, or </w:t>
      </w:r>
      <w:r w:rsidR="006E7137" w:rsidRPr="00095548">
        <w:rPr>
          <w:shd w:val="clear" w:color="auto" w:fill="FFFFFF"/>
        </w:rPr>
        <w:lastRenderedPageBreak/>
        <w:t>that offers a new technical solution to a problem. A </w:t>
      </w:r>
      <w:r w:rsidR="006E7137" w:rsidRPr="00095548">
        <w:rPr>
          <w:bCs/>
          <w:shd w:val="clear" w:color="auto" w:fill="FFFFFF"/>
        </w:rPr>
        <w:t>patent</w:t>
      </w:r>
      <w:r w:rsidR="006E7137" w:rsidRPr="00095548">
        <w:rPr>
          <w:shd w:val="clear" w:color="auto" w:fill="FFFFFF"/>
        </w:rPr>
        <w:t> provides </w:t>
      </w:r>
      <w:r w:rsidR="006E7137" w:rsidRPr="00095548">
        <w:rPr>
          <w:bCs/>
          <w:shd w:val="clear" w:color="auto" w:fill="FFFFFF"/>
        </w:rPr>
        <w:t>patent</w:t>
      </w:r>
      <w:r w:rsidR="006E7137" w:rsidRPr="00095548">
        <w:rPr>
          <w:shd w:val="clear" w:color="auto" w:fill="FFFFFF"/>
        </w:rPr>
        <w:t> owners with protection for their inventions. Protection is granted for a limited period, generally 20 years.</w:t>
      </w:r>
      <w:r w:rsidR="000C5FE2" w:rsidRPr="00095548">
        <w:rPr>
          <w:shd w:val="clear" w:color="auto" w:fill="FFFFFF"/>
        </w:rPr>
        <w:t xml:space="preserve"> A </w:t>
      </w:r>
      <w:r w:rsidR="000C5FE2" w:rsidRPr="00095548">
        <w:rPr>
          <w:bCs/>
          <w:shd w:val="clear" w:color="auto" w:fill="FFFFFF"/>
        </w:rPr>
        <w:t>patent</w:t>
      </w:r>
      <w:r w:rsidR="000C5FE2" w:rsidRPr="00095548">
        <w:rPr>
          <w:shd w:val="clear" w:color="auto" w:fill="FFFFFF"/>
        </w:rPr>
        <w:t> is a form of intellectual property that gives its owner the legal right to exclude others from making, using, selling and importing an invention for a limited period of years, in exchange for publishing an enabling public disclosure of the invention.</w:t>
      </w:r>
    </w:p>
    <w:p w14:paraId="2F9B40DD" w14:textId="1CDB42D1" w:rsidR="002025EF" w:rsidRPr="00095548" w:rsidRDefault="002025EF" w:rsidP="00095548">
      <w:pPr>
        <w:jc w:val="both"/>
        <w:rPr>
          <w:szCs w:val="24"/>
          <w:u w:val="single"/>
        </w:rPr>
      </w:pPr>
      <w:r w:rsidRPr="00095548">
        <w:rPr>
          <w:szCs w:val="24"/>
          <w:u w:val="single"/>
        </w:rPr>
        <w:t>What do patents specifically protect?</w:t>
      </w:r>
    </w:p>
    <w:p w14:paraId="08C342F4" w14:textId="229F13DC" w:rsidR="008C1049" w:rsidRPr="00095548" w:rsidRDefault="002025EF" w:rsidP="00095548">
      <w:pPr>
        <w:jc w:val="both"/>
        <w:rPr>
          <w:sz w:val="21"/>
          <w:szCs w:val="21"/>
        </w:rPr>
      </w:pPr>
      <w:r w:rsidRPr="00095548">
        <w:rPr>
          <w:bCs/>
          <w:szCs w:val="24"/>
        </w:rPr>
        <w:t>Patent protection</w:t>
      </w:r>
      <w:r w:rsidRPr="00095548">
        <w:rPr>
          <w:szCs w:val="24"/>
        </w:rPr>
        <w:t> is granted for an invention, a product, or a process, which brings a new technical solution. The invention, which is to be </w:t>
      </w:r>
      <w:r w:rsidRPr="00095548">
        <w:rPr>
          <w:bCs/>
          <w:szCs w:val="24"/>
        </w:rPr>
        <w:t>protected</w:t>
      </w:r>
      <w:r w:rsidRPr="00095548">
        <w:rPr>
          <w:szCs w:val="24"/>
        </w:rPr>
        <w:t> by a </w:t>
      </w:r>
      <w:r w:rsidRPr="00095548">
        <w:rPr>
          <w:bCs/>
          <w:szCs w:val="24"/>
        </w:rPr>
        <w:t>patent</w:t>
      </w:r>
      <w:r w:rsidRPr="00095548">
        <w:rPr>
          <w:szCs w:val="24"/>
        </w:rPr>
        <w:t>, must be new, useful, functional, and innovative; that is, the solution for which the </w:t>
      </w:r>
      <w:r w:rsidRPr="00095548">
        <w:rPr>
          <w:bCs/>
          <w:szCs w:val="24"/>
        </w:rPr>
        <w:t>patent protection</w:t>
      </w:r>
      <w:r w:rsidRPr="00095548">
        <w:rPr>
          <w:szCs w:val="24"/>
        </w:rPr>
        <w:t> is sought </w:t>
      </w:r>
      <w:r w:rsidRPr="00095548">
        <w:rPr>
          <w:bCs/>
          <w:szCs w:val="24"/>
        </w:rPr>
        <w:t>should</w:t>
      </w:r>
      <w:r w:rsidRPr="00095548">
        <w:rPr>
          <w:szCs w:val="24"/>
        </w:rPr>
        <w:t> not be an obvious one.</w:t>
      </w:r>
    </w:p>
    <w:p w14:paraId="12939C86" w14:textId="37A67253" w:rsidR="008C1049" w:rsidRPr="00095548" w:rsidRDefault="008C1049" w:rsidP="00095548">
      <w:pPr>
        <w:jc w:val="both"/>
        <w:rPr>
          <w:u w:val="single"/>
        </w:rPr>
      </w:pPr>
      <w:r w:rsidRPr="00095548">
        <w:rPr>
          <w:u w:val="single"/>
        </w:rPr>
        <w:t>What is the main purpose of a patent?</w:t>
      </w:r>
    </w:p>
    <w:p w14:paraId="475578DC" w14:textId="077C9A12" w:rsidR="00AC780D" w:rsidRPr="00095548" w:rsidRDefault="008C1049" w:rsidP="00095548">
      <w:pPr>
        <w:jc w:val="both"/>
      </w:pPr>
      <w:r w:rsidRPr="00095548">
        <w:t>A </w:t>
      </w:r>
      <w:r w:rsidRPr="00095548">
        <w:rPr>
          <w:bCs/>
        </w:rPr>
        <w:t>patent</w:t>
      </w:r>
      <w:r w:rsidRPr="00095548">
        <w:t> is a temporary government-granted monopoly right on something made by an inventor. The historical </w:t>
      </w:r>
      <w:r w:rsidRPr="00095548">
        <w:rPr>
          <w:bCs/>
        </w:rPr>
        <w:t>purpose</w:t>
      </w:r>
      <w:r w:rsidRPr="00095548">
        <w:t> of the </w:t>
      </w:r>
      <w:r w:rsidRPr="00095548">
        <w:rPr>
          <w:bCs/>
        </w:rPr>
        <w:t>patent</w:t>
      </w:r>
      <w:r w:rsidRPr="00095548">
        <w:t> system was to encourage the development of new inventions, and in particular to encourage the disclosure of those new inventions.</w:t>
      </w:r>
    </w:p>
    <w:p w14:paraId="6AB37914" w14:textId="22C9ED6F" w:rsidR="00AC780D" w:rsidRPr="00095548" w:rsidRDefault="00095548" w:rsidP="00095548">
      <w:pPr>
        <w:rPr>
          <w:rFonts w:cs="Times New Roman"/>
          <w:u w:val="single"/>
        </w:rPr>
      </w:pPr>
      <w:r w:rsidRPr="00095548">
        <w:rPr>
          <w:rFonts w:cs="Times New Roman"/>
          <w:u w:val="single"/>
        </w:rPr>
        <w:t>Types of Patents</w:t>
      </w:r>
    </w:p>
    <w:p w14:paraId="4A3D44DE" w14:textId="77777777" w:rsidR="00095548" w:rsidRPr="00095548" w:rsidRDefault="00AC780D" w:rsidP="00095548">
      <w:pPr>
        <w:rPr>
          <w:rFonts w:cs="Times New Roman"/>
        </w:rPr>
      </w:pPr>
      <w:r w:rsidRPr="00095548">
        <w:rPr>
          <w:rFonts w:cs="Times New Roman"/>
          <w:bCs/>
        </w:rPr>
        <w:t>There are three types of patents: utility patents, design patents, and plant patents.</w:t>
      </w:r>
    </w:p>
    <w:p w14:paraId="73544387" w14:textId="77777777" w:rsidR="00095548" w:rsidRPr="00095548" w:rsidRDefault="00816C7B" w:rsidP="00095548">
      <w:pPr>
        <w:pStyle w:val="ListParagraph"/>
        <w:numPr>
          <w:ilvl w:val="0"/>
          <w:numId w:val="10"/>
        </w:num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548">
        <w:rPr>
          <w:rFonts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t>
      </w:r>
      <w:r w:rsidRPr="00095548">
        <w:rPr>
          <w:rFonts w:cs="Times New Roman"/>
          <w:bCs/>
          <w:color w:val="000000" w:themeColor="text1"/>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utility patent</w:t>
      </w:r>
      <w:r w:rsidRPr="00095548">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what most people think of when they think about a patent. It is a long, technical document that teaches the public how to use a new machine, process, or system. The kinds of inventions protected by utility patents are defined by Congress. New technologies like genetic engineering and internet-delivered software are challenging the boundaries of what kinds of inventions can receive utility patent protection.</w:t>
      </w:r>
    </w:p>
    <w:p w14:paraId="726B71BE" w14:textId="77777777" w:rsidR="00095548" w:rsidRPr="00095548" w:rsidRDefault="00816C7B" w:rsidP="00095548">
      <w:pPr>
        <w:pStyle w:val="ListParagraph"/>
        <w:jc w:val="both"/>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548">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t>
      </w:r>
      <w:r w:rsidRPr="00095548">
        <w:rPr>
          <w:rFonts w:cs="Times New Roman"/>
          <w:bCs/>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provisional patent </w:t>
      </w:r>
      <w:r w:rsidRPr="00095548">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goes hand in glove with a utility patent. United States law allows inventors to file a less formal document that proves the inventor was in possession of the </w:t>
      </w:r>
      <w:r w:rsidRPr="00095548">
        <w:rPr>
          <w:rFonts w:cs="Times New Roman"/>
          <w:bCs/>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invention</w:t>
      </w:r>
      <w:r w:rsidRPr="00095548">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had adequately figured out how to make the invention work. Once that is on file, the invention is </w:t>
      </w:r>
      <w:r w:rsidRPr="00095548">
        <w:rPr>
          <w:rFonts w:cs="Times New Roman"/>
          <w:bCs/>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patent pending</w:t>
      </w:r>
      <w:r w:rsidRPr="00095548">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If, however, the inventor fails to file a formal utility patent within a year from filing the provisional patent, he or she will lose this filing date. Any public disclosures made relying on that provisional patent application will now count as public disclosures to the United States Patent and Trademark Office (</w:t>
      </w:r>
      <w:r w:rsidRPr="00095548">
        <w:rPr>
          <w:rFonts w:cs="Times New Roman"/>
          <w:bCs/>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USPTO</w:t>
      </w:r>
      <w:r w:rsidRPr="00095548">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2BD3005" w14:textId="77777777" w:rsidR="00095548" w:rsidRPr="00095548" w:rsidRDefault="00816C7B" w:rsidP="00095548">
      <w:pPr>
        <w:pStyle w:val="ListParagraph"/>
        <w:numPr>
          <w:ilvl w:val="0"/>
          <w:numId w:val="10"/>
        </w:num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548">
        <w:rPr>
          <w:rFonts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t>
      </w:r>
      <w:r w:rsidRPr="00095548">
        <w:rPr>
          <w:rFonts w:cs="Times New Roman"/>
          <w:bCs/>
          <w:color w:val="000000" w:themeColor="text1"/>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design patent</w:t>
      </w:r>
      <w:r w:rsidRPr="00095548">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protects an ornamental design on a useful item. The shape of a bottle or the design of a shoe, for example, can be protected by a design patent. The document itself is almost entirely made of pictures or drawings of the design on the useful item. Design patents are notoriously difficult to search simply because there are very few words used in a design patent. In recent years, software companies have used design patents to protect elements of user interfaces and even the shape of touchscreen devices.</w:t>
      </w:r>
    </w:p>
    <w:p w14:paraId="1587B929" w14:textId="53605C2E" w:rsidR="00816C7B" w:rsidRPr="00095548" w:rsidRDefault="00816C7B" w:rsidP="00095548">
      <w:pPr>
        <w:pStyle w:val="ListParagraph"/>
        <w:numPr>
          <w:ilvl w:val="0"/>
          <w:numId w:val="10"/>
        </w:num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548">
        <w:rPr>
          <w:rFonts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 </w:t>
      </w:r>
      <w:r w:rsidRPr="00095548">
        <w:rPr>
          <w:rFonts w:cs="Times New Roman"/>
          <w:bCs/>
          <w:color w:val="000000" w:themeColor="text1"/>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plant patent</w:t>
      </w:r>
      <w:r w:rsidRPr="00095548">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just that: a patent for a plant. Plant patents protect new kinds of plants produced by cuttings or other nonsexual means. Plant patents generally do not cover genetically modified organisms and focus more on conventional horticulture.</w:t>
      </w:r>
    </w:p>
    <w:p w14:paraId="12D70787" w14:textId="77777777" w:rsidR="002915A4" w:rsidRPr="00611739" w:rsidRDefault="002915A4" w:rsidP="00B32D3A">
      <w:pPr>
        <w:pStyle w:val="ListParagraph"/>
        <w:rPr>
          <w:rFonts w:cs="Times New Roman"/>
          <w:color w:val="222222"/>
          <w:szCs w:val="24"/>
          <w:shd w:val="clear" w:color="auto" w:fill="FFFFFF"/>
        </w:rPr>
      </w:pPr>
    </w:p>
    <w:sectPr w:rsidR="002915A4" w:rsidRPr="006117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7BA"/>
    <w:multiLevelType w:val="hybridMultilevel"/>
    <w:tmpl w:val="48B4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1115D"/>
    <w:multiLevelType w:val="hybridMultilevel"/>
    <w:tmpl w:val="7CDE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250A8"/>
    <w:multiLevelType w:val="multilevel"/>
    <w:tmpl w:val="2A58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85C0C"/>
    <w:multiLevelType w:val="hybridMultilevel"/>
    <w:tmpl w:val="E62E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27B95"/>
    <w:multiLevelType w:val="hybridMultilevel"/>
    <w:tmpl w:val="7480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71277"/>
    <w:multiLevelType w:val="hybridMultilevel"/>
    <w:tmpl w:val="3DEE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C0B7A"/>
    <w:multiLevelType w:val="multilevel"/>
    <w:tmpl w:val="E41A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C2787A"/>
    <w:multiLevelType w:val="multilevel"/>
    <w:tmpl w:val="6024D9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1F54D6"/>
    <w:multiLevelType w:val="multilevel"/>
    <w:tmpl w:val="99CA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8356C0"/>
    <w:multiLevelType w:val="hybridMultilevel"/>
    <w:tmpl w:val="8C90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052DD"/>
    <w:multiLevelType w:val="multilevel"/>
    <w:tmpl w:val="53DE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2E7CF6"/>
    <w:multiLevelType w:val="hybridMultilevel"/>
    <w:tmpl w:val="6AE0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6"/>
  </w:num>
  <w:num w:numId="5">
    <w:abstractNumId w:val="10"/>
  </w:num>
  <w:num w:numId="6">
    <w:abstractNumId w:val="7"/>
  </w:num>
  <w:num w:numId="7">
    <w:abstractNumId w:val="1"/>
  </w:num>
  <w:num w:numId="8">
    <w:abstractNumId w:val="9"/>
  </w:num>
  <w:num w:numId="9">
    <w:abstractNumId w:val="11"/>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F7"/>
    <w:rsid w:val="00095548"/>
    <w:rsid w:val="000C5FE2"/>
    <w:rsid w:val="000F4A90"/>
    <w:rsid w:val="0010602B"/>
    <w:rsid w:val="002025EF"/>
    <w:rsid w:val="002258A6"/>
    <w:rsid w:val="0025114F"/>
    <w:rsid w:val="002915A4"/>
    <w:rsid w:val="00302658"/>
    <w:rsid w:val="003D717B"/>
    <w:rsid w:val="00594060"/>
    <w:rsid w:val="005A26A6"/>
    <w:rsid w:val="00611739"/>
    <w:rsid w:val="006C5F2B"/>
    <w:rsid w:val="006E236C"/>
    <w:rsid w:val="006E7137"/>
    <w:rsid w:val="007075BB"/>
    <w:rsid w:val="00777CF7"/>
    <w:rsid w:val="00816C7B"/>
    <w:rsid w:val="008C1049"/>
    <w:rsid w:val="008D70EF"/>
    <w:rsid w:val="00AC780D"/>
    <w:rsid w:val="00AE3EC3"/>
    <w:rsid w:val="00B32D3A"/>
    <w:rsid w:val="00B47800"/>
    <w:rsid w:val="00BD479E"/>
    <w:rsid w:val="00D63322"/>
    <w:rsid w:val="00DA7872"/>
    <w:rsid w:val="00EE0C54"/>
    <w:rsid w:val="00F2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9EBFF"/>
  <w15:docId w15:val="{E3607776-3455-4114-A472-CD7AB9CE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5548"/>
    <w:rPr>
      <w:rFonts w:ascii="Times New Roman" w:hAnsi="Times New Roman"/>
      <w:sz w:val="24"/>
    </w:rPr>
  </w:style>
  <w:style w:type="paragraph" w:styleId="Heading3">
    <w:name w:val="heading 3"/>
    <w:basedOn w:val="Normal"/>
    <w:link w:val="Heading3Char"/>
    <w:uiPriority w:val="9"/>
    <w:qFormat/>
    <w:rsid w:val="00777CF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CF7"/>
    <w:pPr>
      <w:ind w:left="720"/>
      <w:contextualSpacing/>
    </w:pPr>
  </w:style>
  <w:style w:type="character" w:customStyle="1" w:styleId="Heading3Char">
    <w:name w:val="Heading 3 Char"/>
    <w:basedOn w:val="DefaultParagraphFont"/>
    <w:link w:val="Heading3"/>
    <w:uiPriority w:val="9"/>
    <w:rsid w:val="00777CF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77CF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77CF7"/>
    <w:rPr>
      <w:b/>
      <w:bCs/>
    </w:rPr>
  </w:style>
  <w:style w:type="character" w:styleId="Emphasis">
    <w:name w:val="Emphasis"/>
    <w:basedOn w:val="DefaultParagraphFont"/>
    <w:uiPriority w:val="20"/>
    <w:qFormat/>
    <w:rsid w:val="00777CF7"/>
    <w:rPr>
      <w:i/>
      <w:iCs/>
    </w:rPr>
  </w:style>
  <w:style w:type="character" w:styleId="Hyperlink">
    <w:name w:val="Hyperlink"/>
    <w:basedOn w:val="DefaultParagraphFont"/>
    <w:uiPriority w:val="99"/>
    <w:semiHidden/>
    <w:unhideWhenUsed/>
    <w:rsid w:val="008D70EF"/>
    <w:rPr>
      <w:color w:val="0000FF"/>
      <w:u w:val="single"/>
    </w:rPr>
  </w:style>
  <w:style w:type="character" w:customStyle="1" w:styleId="e24kjd">
    <w:name w:val="e24kjd"/>
    <w:basedOn w:val="DefaultParagraphFont"/>
    <w:rsid w:val="00106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2879">
      <w:bodyDiv w:val="1"/>
      <w:marLeft w:val="0"/>
      <w:marRight w:val="0"/>
      <w:marTop w:val="0"/>
      <w:marBottom w:val="0"/>
      <w:divBdr>
        <w:top w:val="none" w:sz="0" w:space="0" w:color="auto"/>
        <w:left w:val="none" w:sz="0" w:space="0" w:color="auto"/>
        <w:bottom w:val="none" w:sz="0" w:space="0" w:color="auto"/>
        <w:right w:val="none" w:sz="0" w:space="0" w:color="auto"/>
      </w:divBdr>
      <w:divsChild>
        <w:div w:id="941299513">
          <w:marLeft w:val="0"/>
          <w:marRight w:val="0"/>
          <w:marTop w:val="0"/>
          <w:marBottom w:val="0"/>
          <w:divBdr>
            <w:top w:val="none" w:sz="0" w:space="0" w:color="auto"/>
            <w:left w:val="none" w:sz="0" w:space="0" w:color="auto"/>
            <w:bottom w:val="none" w:sz="0" w:space="0" w:color="auto"/>
            <w:right w:val="none" w:sz="0" w:space="0" w:color="auto"/>
          </w:divBdr>
          <w:divsChild>
            <w:div w:id="1197498379">
              <w:marLeft w:val="0"/>
              <w:marRight w:val="0"/>
              <w:marTop w:val="0"/>
              <w:marBottom w:val="0"/>
              <w:divBdr>
                <w:top w:val="single" w:sz="6" w:space="0" w:color="E1E2E6"/>
                <w:left w:val="single" w:sz="6" w:space="0" w:color="E1E2E6"/>
                <w:bottom w:val="single" w:sz="6" w:space="0" w:color="E1E2E6"/>
                <w:right w:val="single" w:sz="6" w:space="0" w:color="E1E2E6"/>
              </w:divBdr>
              <w:divsChild>
                <w:div w:id="8827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1845">
      <w:bodyDiv w:val="1"/>
      <w:marLeft w:val="0"/>
      <w:marRight w:val="0"/>
      <w:marTop w:val="0"/>
      <w:marBottom w:val="0"/>
      <w:divBdr>
        <w:top w:val="none" w:sz="0" w:space="0" w:color="auto"/>
        <w:left w:val="none" w:sz="0" w:space="0" w:color="auto"/>
        <w:bottom w:val="none" w:sz="0" w:space="0" w:color="auto"/>
        <w:right w:val="none" w:sz="0" w:space="0" w:color="auto"/>
      </w:divBdr>
      <w:divsChild>
        <w:div w:id="1670795034">
          <w:marLeft w:val="0"/>
          <w:marRight w:val="0"/>
          <w:marTop w:val="0"/>
          <w:marBottom w:val="225"/>
          <w:divBdr>
            <w:top w:val="none" w:sz="0" w:space="0" w:color="auto"/>
            <w:left w:val="none" w:sz="0" w:space="0" w:color="auto"/>
            <w:bottom w:val="none" w:sz="0" w:space="0" w:color="auto"/>
            <w:right w:val="none" w:sz="0" w:space="0" w:color="auto"/>
          </w:divBdr>
        </w:div>
      </w:divsChild>
    </w:div>
    <w:div w:id="561676105">
      <w:bodyDiv w:val="1"/>
      <w:marLeft w:val="0"/>
      <w:marRight w:val="0"/>
      <w:marTop w:val="0"/>
      <w:marBottom w:val="0"/>
      <w:divBdr>
        <w:top w:val="none" w:sz="0" w:space="0" w:color="auto"/>
        <w:left w:val="none" w:sz="0" w:space="0" w:color="auto"/>
        <w:bottom w:val="none" w:sz="0" w:space="0" w:color="auto"/>
        <w:right w:val="none" w:sz="0" w:space="0" w:color="auto"/>
      </w:divBdr>
      <w:divsChild>
        <w:div w:id="588544218">
          <w:marLeft w:val="0"/>
          <w:marRight w:val="0"/>
          <w:marTop w:val="0"/>
          <w:marBottom w:val="0"/>
          <w:divBdr>
            <w:top w:val="single" w:sz="6" w:space="7" w:color="E5E5E5"/>
            <w:left w:val="none" w:sz="0" w:space="0" w:color="auto"/>
            <w:bottom w:val="none" w:sz="0" w:space="0" w:color="auto"/>
            <w:right w:val="none" w:sz="0" w:space="0" w:color="auto"/>
          </w:divBdr>
        </w:div>
        <w:div w:id="1519270563">
          <w:marLeft w:val="0"/>
          <w:marRight w:val="0"/>
          <w:marTop w:val="0"/>
          <w:marBottom w:val="0"/>
          <w:divBdr>
            <w:top w:val="none" w:sz="0" w:space="0" w:color="auto"/>
            <w:left w:val="none" w:sz="0" w:space="0" w:color="auto"/>
            <w:bottom w:val="none" w:sz="0" w:space="0" w:color="auto"/>
            <w:right w:val="none" w:sz="0" w:space="0" w:color="auto"/>
          </w:divBdr>
          <w:divsChild>
            <w:div w:id="140002381">
              <w:marLeft w:val="0"/>
              <w:marRight w:val="0"/>
              <w:marTop w:val="0"/>
              <w:marBottom w:val="0"/>
              <w:divBdr>
                <w:top w:val="none" w:sz="0" w:space="0" w:color="auto"/>
                <w:left w:val="none" w:sz="0" w:space="0" w:color="auto"/>
                <w:bottom w:val="none" w:sz="0" w:space="0" w:color="auto"/>
                <w:right w:val="none" w:sz="0" w:space="0" w:color="auto"/>
              </w:divBdr>
              <w:divsChild>
                <w:div w:id="1582985161">
                  <w:marLeft w:val="0"/>
                  <w:marRight w:val="0"/>
                  <w:marTop w:val="0"/>
                  <w:marBottom w:val="0"/>
                  <w:divBdr>
                    <w:top w:val="none" w:sz="0" w:space="0" w:color="auto"/>
                    <w:left w:val="none" w:sz="0" w:space="0" w:color="auto"/>
                    <w:bottom w:val="none" w:sz="0" w:space="0" w:color="auto"/>
                    <w:right w:val="none" w:sz="0" w:space="0" w:color="auto"/>
                  </w:divBdr>
                  <w:divsChild>
                    <w:div w:id="20514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316007">
      <w:bodyDiv w:val="1"/>
      <w:marLeft w:val="0"/>
      <w:marRight w:val="0"/>
      <w:marTop w:val="0"/>
      <w:marBottom w:val="0"/>
      <w:divBdr>
        <w:top w:val="none" w:sz="0" w:space="0" w:color="auto"/>
        <w:left w:val="none" w:sz="0" w:space="0" w:color="auto"/>
        <w:bottom w:val="none" w:sz="0" w:space="0" w:color="auto"/>
        <w:right w:val="none" w:sz="0" w:space="0" w:color="auto"/>
      </w:divBdr>
      <w:divsChild>
        <w:div w:id="324014383">
          <w:marLeft w:val="0"/>
          <w:marRight w:val="0"/>
          <w:marTop w:val="0"/>
          <w:marBottom w:val="0"/>
          <w:divBdr>
            <w:top w:val="none" w:sz="0" w:space="0" w:color="auto"/>
            <w:left w:val="none" w:sz="0" w:space="0" w:color="auto"/>
            <w:bottom w:val="none" w:sz="0" w:space="0" w:color="auto"/>
            <w:right w:val="none" w:sz="0" w:space="0" w:color="auto"/>
          </w:divBdr>
        </w:div>
        <w:div w:id="51317294">
          <w:marLeft w:val="0"/>
          <w:marRight w:val="0"/>
          <w:marTop w:val="0"/>
          <w:marBottom w:val="0"/>
          <w:divBdr>
            <w:top w:val="none" w:sz="0" w:space="0" w:color="auto"/>
            <w:left w:val="none" w:sz="0" w:space="0" w:color="auto"/>
            <w:bottom w:val="none" w:sz="0" w:space="0" w:color="auto"/>
            <w:right w:val="none" w:sz="0" w:space="0" w:color="auto"/>
          </w:divBdr>
        </w:div>
      </w:divsChild>
    </w:div>
    <w:div w:id="630785671">
      <w:bodyDiv w:val="1"/>
      <w:marLeft w:val="0"/>
      <w:marRight w:val="0"/>
      <w:marTop w:val="0"/>
      <w:marBottom w:val="0"/>
      <w:divBdr>
        <w:top w:val="none" w:sz="0" w:space="0" w:color="auto"/>
        <w:left w:val="none" w:sz="0" w:space="0" w:color="auto"/>
        <w:bottom w:val="none" w:sz="0" w:space="0" w:color="auto"/>
        <w:right w:val="none" w:sz="0" w:space="0" w:color="auto"/>
      </w:divBdr>
    </w:div>
    <w:div w:id="650905814">
      <w:bodyDiv w:val="1"/>
      <w:marLeft w:val="0"/>
      <w:marRight w:val="0"/>
      <w:marTop w:val="0"/>
      <w:marBottom w:val="0"/>
      <w:divBdr>
        <w:top w:val="none" w:sz="0" w:space="0" w:color="auto"/>
        <w:left w:val="none" w:sz="0" w:space="0" w:color="auto"/>
        <w:bottom w:val="none" w:sz="0" w:space="0" w:color="auto"/>
        <w:right w:val="none" w:sz="0" w:space="0" w:color="auto"/>
      </w:divBdr>
    </w:div>
    <w:div w:id="937565669">
      <w:bodyDiv w:val="1"/>
      <w:marLeft w:val="0"/>
      <w:marRight w:val="0"/>
      <w:marTop w:val="0"/>
      <w:marBottom w:val="0"/>
      <w:divBdr>
        <w:top w:val="none" w:sz="0" w:space="0" w:color="auto"/>
        <w:left w:val="none" w:sz="0" w:space="0" w:color="auto"/>
        <w:bottom w:val="none" w:sz="0" w:space="0" w:color="auto"/>
        <w:right w:val="none" w:sz="0" w:space="0" w:color="auto"/>
      </w:divBdr>
    </w:div>
    <w:div w:id="1128549048">
      <w:bodyDiv w:val="1"/>
      <w:marLeft w:val="0"/>
      <w:marRight w:val="0"/>
      <w:marTop w:val="0"/>
      <w:marBottom w:val="0"/>
      <w:divBdr>
        <w:top w:val="none" w:sz="0" w:space="0" w:color="auto"/>
        <w:left w:val="none" w:sz="0" w:space="0" w:color="auto"/>
        <w:bottom w:val="none" w:sz="0" w:space="0" w:color="auto"/>
        <w:right w:val="none" w:sz="0" w:space="0" w:color="auto"/>
      </w:divBdr>
      <w:divsChild>
        <w:div w:id="1874343878">
          <w:marLeft w:val="0"/>
          <w:marRight w:val="0"/>
          <w:marTop w:val="0"/>
          <w:marBottom w:val="0"/>
          <w:divBdr>
            <w:top w:val="none" w:sz="0" w:space="0" w:color="auto"/>
            <w:left w:val="none" w:sz="0" w:space="0" w:color="auto"/>
            <w:bottom w:val="none" w:sz="0" w:space="0" w:color="auto"/>
            <w:right w:val="none" w:sz="0" w:space="0" w:color="auto"/>
          </w:divBdr>
        </w:div>
        <w:div w:id="1251501208">
          <w:marLeft w:val="0"/>
          <w:marRight w:val="0"/>
          <w:marTop w:val="0"/>
          <w:marBottom w:val="0"/>
          <w:divBdr>
            <w:top w:val="none" w:sz="0" w:space="0" w:color="auto"/>
            <w:left w:val="none" w:sz="0" w:space="0" w:color="auto"/>
            <w:bottom w:val="none" w:sz="0" w:space="0" w:color="auto"/>
            <w:right w:val="none" w:sz="0" w:space="0" w:color="auto"/>
          </w:divBdr>
        </w:div>
      </w:divsChild>
    </w:div>
    <w:div w:id="1672874922">
      <w:bodyDiv w:val="1"/>
      <w:marLeft w:val="0"/>
      <w:marRight w:val="0"/>
      <w:marTop w:val="0"/>
      <w:marBottom w:val="0"/>
      <w:divBdr>
        <w:top w:val="none" w:sz="0" w:space="0" w:color="auto"/>
        <w:left w:val="none" w:sz="0" w:space="0" w:color="auto"/>
        <w:bottom w:val="none" w:sz="0" w:space="0" w:color="auto"/>
        <w:right w:val="none" w:sz="0" w:space="0" w:color="auto"/>
      </w:divBdr>
      <w:divsChild>
        <w:div w:id="87510468">
          <w:marLeft w:val="0"/>
          <w:marRight w:val="0"/>
          <w:marTop w:val="0"/>
          <w:marBottom w:val="0"/>
          <w:divBdr>
            <w:top w:val="single" w:sz="6" w:space="7" w:color="E5E5E5"/>
            <w:left w:val="none" w:sz="0" w:space="0" w:color="auto"/>
            <w:bottom w:val="none" w:sz="0" w:space="0" w:color="auto"/>
            <w:right w:val="none" w:sz="0" w:space="0" w:color="auto"/>
          </w:divBdr>
        </w:div>
        <w:div w:id="1240286379">
          <w:marLeft w:val="0"/>
          <w:marRight w:val="0"/>
          <w:marTop w:val="0"/>
          <w:marBottom w:val="0"/>
          <w:divBdr>
            <w:top w:val="none" w:sz="0" w:space="0" w:color="auto"/>
            <w:left w:val="none" w:sz="0" w:space="0" w:color="auto"/>
            <w:bottom w:val="none" w:sz="0" w:space="0" w:color="auto"/>
            <w:right w:val="none" w:sz="0" w:space="0" w:color="auto"/>
          </w:divBdr>
          <w:divsChild>
            <w:div w:id="304629713">
              <w:marLeft w:val="0"/>
              <w:marRight w:val="0"/>
              <w:marTop w:val="0"/>
              <w:marBottom w:val="0"/>
              <w:divBdr>
                <w:top w:val="none" w:sz="0" w:space="0" w:color="auto"/>
                <w:left w:val="none" w:sz="0" w:space="0" w:color="auto"/>
                <w:bottom w:val="none" w:sz="0" w:space="0" w:color="auto"/>
                <w:right w:val="none" w:sz="0" w:space="0" w:color="auto"/>
              </w:divBdr>
              <w:divsChild>
                <w:div w:id="327827744">
                  <w:marLeft w:val="0"/>
                  <w:marRight w:val="0"/>
                  <w:marTop w:val="0"/>
                  <w:marBottom w:val="0"/>
                  <w:divBdr>
                    <w:top w:val="none" w:sz="0" w:space="0" w:color="auto"/>
                    <w:left w:val="none" w:sz="0" w:space="0" w:color="auto"/>
                    <w:bottom w:val="none" w:sz="0" w:space="0" w:color="auto"/>
                    <w:right w:val="none" w:sz="0" w:space="0" w:color="auto"/>
                  </w:divBdr>
                  <w:divsChild>
                    <w:div w:id="1730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46926">
      <w:bodyDiv w:val="1"/>
      <w:marLeft w:val="0"/>
      <w:marRight w:val="0"/>
      <w:marTop w:val="0"/>
      <w:marBottom w:val="0"/>
      <w:divBdr>
        <w:top w:val="none" w:sz="0" w:space="0" w:color="auto"/>
        <w:left w:val="none" w:sz="0" w:space="0" w:color="auto"/>
        <w:bottom w:val="none" w:sz="0" w:space="0" w:color="auto"/>
        <w:right w:val="none" w:sz="0" w:space="0" w:color="auto"/>
      </w:divBdr>
      <w:divsChild>
        <w:div w:id="1262643742">
          <w:marLeft w:val="0"/>
          <w:marRight w:val="0"/>
          <w:marTop w:val="0"/>
          <w:marBottom w:val="0"/>
          <w:divBdr>
            <w:top w:val="single" w:sz="6" w:space="7" w:color="E5E5E5"/>
            <w:left w:val="none" w:sz="0" w:space="0" w:color="auto"/>
            <w:bottom w:val="none" w:sz="0" w:space="0" w:color="auto"/>
            <w:right w:val="none" w:sz="0" w:space="0" w:color="auto"/>
          </w:divBdr>
        </w:div>
        <w:div w:id="660618027">
          <w:marLeft w:val="0"/>
          <w:marRight w:val="0"/>
          <w:marTop w:val="0"/>
          <w:marBottom w:val="0"/>
          <w:divBdr>
            <w:top w:val="none" w:sz="0" w:space="0" w:color="auto"/>
            <w:left w:val="none" w:sz="0" w:space="0" w:color="auto"/>
            <w:bottom w:val="none" w:sz="0" w:space="0" w:color="auto"/>
            <w:right w:val="none" w:sz="0" w:space="0" w:color="auto"/>
          </w:divBdr>
          <w:divsChild>
            <w:div w:id="688020000">
              <w:marLeft w:val="0"/>
              <w:marRight w:val="0"/>
              <w:marTop w:val="0"/>
              <w:marBottom w:val="0"/>
              <w:divBdr>
                <w:top w:val="none" w:sz="0" w:space="0" w:color="auto"/>
                <w:left w:val="none" w:sz="0" w:space="0" w:color="auto"/>
                <w:bottom w:val="none" w:sz="0" w:space="0" w:color="auto"/>
                <w:right w:val="none" w:sz="0" w:space="0" w:color="auto"/>
              </w:divBdr>
              <w:divsChild>
                <w:div w:id="341127926">
                  <w:marLeft w:val="0"/>
                  <w:marRight w:val="0"/>
                  <w:marTop w:val="0"/>
                  <w:marBottom w:val="0"/>
                  <w:divBdr>
                    <w:top w:val="none" w:sz="0" w:space="0" w:color="auto"/>
                    <w:left w:val="none" w:sz="0" w:space="0" w:color="auto"/>
                    <w:bottom w:val="none" w:sz="0" w:space="0" w:color="auto"/>
                    <w:right w:val="none" w:sz="0" w:space="0" w:color="auto"/>
                  </w:divBdr>
                  <w:divsChild>
                    <w:div w:id="3891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Lamar</dc:creator>
  <cp:lastModifiedBy>favour chidi</cp:lastModifiedBy>
  <cp:revision>2</cp:revision>
  <dcterms:created xsi:type="dcterms:W3CDTF">2020-04-15T00:23:00Z</dcterms:created>
  <dcterms:modified xsi:type="dcterms:W3CDTF">2020-04-15T00:23:00Z</dcterms:modified>
</cp:coreProperties>
</file>