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ABD" w:rsidRPr="00F85720" w:rsidRDefault="001C5ABD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 w:rsidRPr="00F85720">
        <w:rPr>
          <w:rFonts w:ascii="Times New Roman" w:hAnsi="Times New Roman" w:cs="Times New Roman"/>
          <w:sz w:val="28"/>
          <w:szCs w:val="28"/>
        </w:rPr>
        <w:t>Chimarisa</w:t>
      </w:r>
      <w:proofErr w:type="spellEnd"/>
      <w:r w:rsidRPr="00F85720">
        <w:rPr>
          <w:rFonts w:ascii="Times New Roman" w:hAnsi="Times New Roman" w:cs="Times New Roman"/>
          <w:sz w:val="28"/>
          <w:szCs w:val="28"/>
        </w:rPr>
        <w:t xml:space="preserve"> Nicole </w:t>
      </w:r>
      <w:proofErr w:type="spellStart"/>
      <w:r w:rsidR="00465EA1" w:rsidRPr="00F85720">
        <w:rPr>
          <w:rFonts w:ascii="Times New Roman" w:hAnsi="Times New Roman" w:cs="Times New Roman"/>
          <w:sz w:val="28"/>
          <w:szCs w:val="28"/>
        </w:rPr>
        <w:t>Mbakwe</w:t>
      </w:r>
      <w:proofErr w:type="spellEnd"/>
    </w:p>
    <w:p w:rsidR="00465EA1" w:rsidRPr="00F85720" w:rsidRDefault="00465EA1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 xml:space="preserve">Matric No: </w:t>
      </w:r>
      <w:r w:rsidR="001A47FB" w:rsidRPr="00F85720">
        <w:rPr>
          <w:rFonts w:ascii="Times New Roman" w:hAnsi="Times New Roman" w:cs="Times New Roman"/>
          <w:sz w:val="28"/>
          <w:szCs w:val="28"/>
        </w:rPr>
        <w:t>17/law01/175</w:t>
      </w:r>
    </w:p>
    <w:p w:rsidR="00465EA1" w:rsidRPr="00F85720" w:rsidRDefault="00465EA1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>Course</w:t>
      </w:r>
      <w:r w:rsidR="001A47FB" w:rsidRPr="00F85720">
        <w:rPr>
          <w:rFonts w:ascii="Times New Roman" w:hAnsi="Times New Roman" w:cs="Times New Roman"/>
          <w:sz w:val="28"/>
          <w:szCs w:val="28"/>
        </w:rPr>
        <w:t>: Criminology</w:t>
      </w:r>
    </w:p>
    <w:p w:rsidR="00652591" w:rsidRPr="00F85720" w:rsidRDefault="00652591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>Course Code: LPI 304</w:t>
      </w:r>
    </w:p>
    <w:p w:rsidR="005E0622" w:rsidRPr="00F85720" w:rsidRDefault="005E0622">
      <w:pPr>
        <w:rPr>
          <w:rFonts w:ascii="Times New Roman" w:hAnsi="Times New Roman" w:cs="Times New Roman"/>
          <w:sz w:val="28"/>
          <w:szCs w:val="28"/>
        </w:rPr>
      </w:pPr>
      <w:r w:rsidRPr="00F85720">
        <w:rPr>
          <w:rFonts w:ascii="Times New Roman" w:hAnsi="Times New Roman" w:cs="Times New Roman"/>
          <w:sz w:val="28"/>
          <w:szCs w:val="28"/>
        </w:rPr>
        <w:t>Assignment: Sentencing</w:t>
      </w:r>
    </w:p>
    <w:p w:rsidR="005E0622" w:rsidRDefault="005E0622"/>
    <w:p w:rsidR="005E0622" w:rsidRDefault="005E0622"/>
    <w:p w:rsidR="005E0622" w:rsidRDefault="005E0622"/>
    <w:p w:rsidR="005E0622" w:rsidRDefault="005E0622"/>
    <w:p w:rsidR="005E0622" w:rsidRDefault="005E0622"/>
    <w:p w:rsidR="005E0622" w:rsidRDefault="005E0622"/>
    <w:p w:rsidR="00CE3F62" w:rsidRDefault="00CE3F62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134338" w:rsidRDefault="00134338"/>
    <w:p w:rsidR="00DB0BA6" w:rsidRDefault="00083B1E">
      <w:pPr>
        <w:rPr>
          <w:rFonts w:ascii="Times New Roman" w:hAnsi="Times New Roman" w:cs="Times New Roman"/>
          <w:sz w:val="24"/>
          <w:szCs w:val="24"/>
        </w:rPr>
      </w:pPr>
      <w:r w:rsidRPr="00AC77F7">
        <w:rPr>
          <w:rFonts w:ascii="Times New Roman" w:hAnsi="Times New Roman" w:cs="Times New Roman"/>
          <w:sz w:val="24"/>
          <w:szCs w:val="24"/>
        </w:rPr>
        <w:t xml:space="preserve">As </w:t>
      </w:r>
      <w:r w:rsidRPr="00E463D6">
        <w:rPr>
          <w:rFonts w:ascii="Times New Roman" w:hAnsi="Times New Roman" w:cs="Times New Roman"/>
          <w:sz w:val="24"/>
          <w:szCs w:val="24"/>
        </w:rPr>
        <w:t xml:space="preserve">Evans </w:t>
      </w:r>
      <w:r w:rsidR="00AB21F3" w:rsidRPr="00E463D6">
        <w:rPr>
          <w:rFonts w:ascii="Times New Roman" w:hAnsi="Times New Roman" w:cs="Times New Roman"/>
          <w:sz w:val="24"/>
          <w:szCs w:val="24"/>
        </w:rPr>
        <w:t>has</w:t>
      </w:r>
      <w:r w:rsidR="00914B41" w:rsidRPr="00E463D6">
        <w:rPr>
          <w:rFonts w:ascii="Times New Roman" w:hAnsi="Times New Roman" w:cs="Times New Roman"/>
          <w:sz w:val="24"/>
          <w:szCs w:val="24"/>
        </w:rPr>
        <w:t xml:space="preserve"> </w:t>
      </w:r>
      <w:r w:rsidR="00AB21F3" w:rsidRPr="00E463D6">
        <w:rPr>
          <w:rFonts w:ascii="Times New Roman" w:hAnsi="Times New Roman" w:cs="Times New Roman"/>
          <w:sz w:val="24"/>
          <w:szCs w:val="24"/>
        </w:rPr>
        <w:t>been already</w:t>
      </w:r>
      <w:r w:rsidR="0087796E">
        <w:rPr>
          <w:rFonts w:ascii="Times New Roman" w:hAnsi="Times New Roman" w:cs="Times New Roman"/>
          <w:sz w:val="24"/>
          <w:szCs w:val="24"/>
        </w:rPr>
        <w:t xml:space="preserve"> found guilty</w:t>
      </w:r>
      <w:r w:rsidR="00AB21F3" w:rsidRPr="00E463D6">
        <w:rPr>
          <w:rFonts w:ascii="Times New Roman" w:hAnsi="Times New Roman" w:cs="Times New Roman"/>
          <w:sz w:val="24"/>
          <w:szCs w:val="24"/>
        </w:rPr>
        <w:t xml:space="preserve"> </w:t>
      </w:r>
      <w:r w:rsidR="00536DF5" w:rsidRPr="00E463D6">
        <w:rPr>
          <w:rFonts w:ascii="Times New Roman" w:hAnsi="Times New Roman" w:cs="Times New Roman"/>
          <w:sz w:val="24"/>
          <w:szCs w:val="24"/>
        </w:rPr>
        <w:t xml:space="preserve">of the </w:t>
      </w:r>
      <w:r w:rsidR="00356730" w:rsidRPr="00E463D6">
        <w:rPr>
          <w:rFonts w:ascii="Times New Roman" w:hAnsi="Times New Roman" w:cs="Times New Roman"/>
          <w:sz w:val="24"/>
          <w:szCs w:val="24"/>
        </w:rPr>
        <w:t>crime</w:t>
      </w:r>
      <w:r w:rsidR="0087796E">
        <w:rPr>
          <w:rFonts w:ascii="Times New Roman" w:hAnsi="Times New Roman" w:cs="Times New Roman"/>
          <w:sz w:val="24"/>
          <w:szCs w:val="24"/>
        </w:rPr>
        <w:t>,</w:t>
      </w:r>
      <w:r w:rsidR="00356730" w:rsidRPr="00E463D6">
        <w:rPr>
          <w:rFonts w:ascii="Times New Roman" w:hAnsi="Times New Roman" w:cs="Times New Roman"/>
          <w:sz w:val="24"/>
          <w:szCs w:val="24"/>
        </w:rPr>
        <w:t xml:space="preserve"> </w:t>
      </w:r>
      <w:r w:rsidR="00654612" w:rsidRPr="00E463D6">
        <w:rPr>
          <w:rFonts w:ascii="Times New Roman" w:hAnsi="Times New Roman" w:cs="Times New Roman"/>
          <w:sz w:val="24"/>
          <w:szCs w:val="24"/>
        </w:rPr>
        <w:t xml:space="preserve">so therefore the next step is provide sentencing procedures to convict </w:t>
      </w:r>
      <w:r w:rsidR="006E0C1A" w:rsidRPr="00E463D6">
        <w:rPr>
          <w:rFonts w:ascii="Times New Roman" w:hAnsi="Times New Roman" w:cs="Times New Roman"/>
          <w:sz w:val="24"/>
          <w:szCs w:val="24"/>
        </w:rPr>
        <w:t xml:space="preserve">Evans. </w:t>
      </w:r>
      <w:r w:rsidR="00115229">
        <w:rPr>
          <w:rFonts w:ascii="Times New Roman" w:hAnsi="Times New Roman" w:cs="Times New Roman"/>
          <w:sz w:val="24"/>
          <w:szCs w:val="24"/>
        </w:rPr>
        <w:t>For</w:t>
      </w:r>
      <w:r w:rsidR="006E0C1A" w:rsidRPr="00E463D6">
        <w:rPr>
          <w:rFonts w:ascii="Times New Roman" w:hAnsi="Times New Roman" w:cs="Times New Roman"/>
          <w:sz w:val="24"/>
          <w:szCs w:val="24"/>
        </w:rPr>
        <w:t xml:space="preserve"> this</w:t>
      </w:r>
      <w:r w:rsidR="00115229">
        <w:rPr>
          <w:rFonts w:ascii="Times New Roman" w:hAnsi="Times New Roman" w:cs="Times New Roman"/>
          <w:sz w:val="24"/>
          <w:szCs w:val="24"/>
        </w:rPr>
        <w:t>,</w:t>
      </w:r>
      <w:r w:rsidR="006E0C1A" w:rsidRPr="00E463D6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9A26C3" w:rsidRPr="00E463D6">
        <w:rPr>
          <w:rFonts w:ascii="Times New Roman" w:hAnsi="Times New Roman" w:cs="Times New Roman"/>
          <w:sz w:val="24"/>
          <w:szCs w:val="24"/>
        </w:rPr>
        <w:t>we</w:t>
      </w:r>
      <w:r w:rsidR="009A26C3" w:rsidRPr="00AC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6C3" w:rsidRPr="00E463D6">
        <w:rPr>
          <w:rFonts w:ascii="Times New Roman" w:hAnsi="Times New Roman" w:cs="Times New Roman"/>
          <w:sz w:val="24"/>
          <w:szCs w:val="24"/>
        </w:rPr>
        <w:t xml:space="preserve">need guidelines to </w:t>
      </w:r>
      <w:r w:rsidR="004250C7" w:rsidRPr="00E463D6">
        <w:rPr>
          <w:rFonts w:ascii="Times New Roman" w:hAnsi="Times New Roman" w:cs="Times New Roman"/>
          <w:sz w:val="24"/>
          <w:szCs w:val="24"/>
        </w:rPr>
        <w:t>sentencing.</w:t>
      </w:r>
    </w:p>
    <w:p w:rsidR="008D1B22" w:rsidRPr="00E463D6" w:rsidRDefault="008D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system in Nigeria commences </w:t>
      </w:r>
      <w:r w:rsidR="00497FEF">
        <w:rPr>
          <w:rFonts w:ascii="Times New Roman" w:hAnsi="Times New Roman" w:cs="Times New Roman"/>
          <w:sz w:val="24"/>
          <w:szCs w:val="24"/>
        </w:rPr>
        <w:t xml:space="preserve">with the commission and continues with </w:t>
      </w:r>
      <w:r w:rsidR="00CA30B3">
        <w:rPr>
          <w:rFonts w:ascii="Times New Roman" w:hAnsi="Times New Roman" w:cs="Times New Roman"/>
          <w:sz w:val="24"/>
          <w:szCs w:val="24"/>
        </w:rPr>
        <w:t xml:space="preserve">subsequent interventions by the law enforcement </w:t>
      </w:r>
      <w:r w:rsidR="007C6F55">
        <w:rPr>
          <w:rFonts w:ascii="Times New Roman" w:hAnsi="Times New Roman" w:cs="Times New Roman"/>
          <w:sz w:val="24"/>
          <w:szCs w:val="24"/>
        </w:rPr>
        <w:t xml:space="preserve">agencies and the system has the power to arrest, arraign, </w:t>
      </w:r>
      <w:r w:rsidR="002230D1">
        <w:rPr>
          <w:rFonts w:ascii="Times New Roman" w:hAnsi="Times New Roman" w:cs="Times New Roman"/>
          <w:sz w:val="24"/>
          <w:szCs w:val="24"/>
        </w:rPr>
        <w:t xml:space="preserve">try, sentence and punish the offender accordingly. </w:t>
      </w:r>
      <w:r w:rsidR="00E022B7">
        <w:rPr>
          <w:rFonts w:ascii="Times New Roman" w:hAnsi="Times New Roman" w:cs="Times New Roman"/>
          <w:sz w:val="24"/>
          <w:szCs w:val="24"/>
        </w:rPr>
        <w:t xml:space="preserve">In a criminal trial, conviction and sentence </w:t>
      </w:r>
      <w:r w:rsidR="00285769">
        <w:rPr>
          <w:rFonts w:ascii="Times New Roman" w:hAnsi="Times New Roman" w:cs="Times New Roman"/>
          <w:sz w:val="24"/>
          <w:szCs w:val="24"/>
        </w:rPr>
        <w:t>comes at the end of the entire proceeding or process.</w:t>
      </w:r>
    </w:p>
    <w:p w:rsidR="00DB0BA6" w:rsidRDefault="00B463C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6B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term sentence in law refers to punishment that was actually ordered or could be ordered by a trial court in a criminal procedure. The sentence can generally involve a decree of imprisonment, a fine, and/or punishments against a defendant convicted of a crime.</w:t>
      </w:r>
    </w:p>
    <w:p w:rsidR="007C402D" w:rsidRDefault="00E91E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40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When a defendant is sentenced, they are issued a formal judgment that details the punishment. Sentencing is only completed by a judge once a person is convicted of a crime. If successful, a judge can lower or alter a convict's sentence.</w:t>
      </w:r>
    </w:p>
    <w:p w:rsidR="00622B73" w:rsidRDefault="002F09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FD25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sentence is also defined as the </w:t>
      </w:r>
      <w:r w:rsidR="000D0F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definite order pronounced by a court </w:t>
      </w:r>
      <w:r w:rsidR="00073A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competent jurisdiction at the end of a criminal trial </w:t>
      </w:r>
      <w:r w:rsidR="00D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after the finding of guilt against </w:t>
      </w:r>
      <w:r w:rsidR="00622B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accused person.</w:t>
      </w:r>
      <w:r w:rsidR="008658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Section 248 </w:t>
      </w:r>
      <w:r w:rsidR="009968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the Criminal Procedure Act, that </w:t>
      </w:r>
      <w:r w:rsidR="008917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if the court finds the </w:t>
      </w:r>
      <w:r w:rsidR="003013D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accused</w:t>
      </w:r>
      <w:r w:rsidR="008917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D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person guilty the court </w:t>
      </w:r>
      <w:r w:rsidR="004F43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shall pass sentence on the accused person</w:t>
      </w:r>
      <w:r w:rsidR="003A78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878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145C" w:rsidRDefault="00A40A60" w:rsidP="006E0598">
      <w:pPr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Sentencing </w:t>
      </w:r>
      <w:r w:rsidR="00126F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means prescription of punishment</w:t>
      </w:r>
      <w:r w:rsidR="006417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a court to someone convicted of a crime.</w:t>
      </w:r>
      <w:r w:rsidR="006E05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5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2145C" w:rsidRPr="007A7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 difference between punishment and sentence</w:t>
      </w:r>
      <w:r w:rsidR="00C53429" w:rsidRPr="007A7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45C" w:rsidRPr="007A75E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that </w:t>
      </w:r>
      <w:r w:rsidR="00F2145C" w:rsidRPr="00EA56DE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punishment</w:t>
      </w:r>
      <w:r w:rsidR="00F2145C" w:rsidRPr="007A75E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the act or process of </w:t>
      </w:r>
      <w:r w:rsidR="00F2145C" w:rsidRPr="00EA56DE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punishing</w:t>
      </w:r>
      <w:r w:rsidR="00F2145C" w:rsidRPr="007A75E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imposing and/or applying a sanction while </w:t>
      </w:r>
      <w:r w:rsidR="00F2145C" w:rsidRPr="00EA56DE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sentence</w:t>
      </w:r>
      <w:r w:rsidR="00F2145C" w:rsidRPr="007A75E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(obsolete) one's opinion; manner of thinking.</w:t>
      </w:r>
    </w:p>
    <w:p w:rsidR="006E0598" w:rsidRDefault="006E0598" w:rsidP="006E0598">
      <w:pPr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After an </w:t>
      </w:r>
      <w:r w:rsidR="003013D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accused</w:t>
      </w:r>
      <w:r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person </w:t>
      </w:r>
      <w:r w:rsidR="00B529D0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 pleaded </w:t>
      </w:r>
      <w:r w:rsidR="003013D1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guilty</w:t>
      </w:r>
      <w:r w:rsidR="00B529D0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been found guilty during the trial the presiding judge </w:t>
      </w:r>
      <w:r w:rsidR="00D46EB9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magistrate then renders judgement </w:t>
      </w:r>
      <w:r w:rsidR="00C4184B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conviction and set the date aside for conviction</w:t>
      </w:r>
      <w:r w:rsidR="002F0986">
        <w:rPr>
          <w:rStyle w:val="e24kjd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41764" w:rsidRDefault="00986477" w:rsidP="00C53429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purpose </w:t>
      </w:r>
      <w:r w:rsidR="00183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sentencing is to contribute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along</w:t>
      </w:r>
      <w:r w:rsidR="00183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="00183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6F2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crime </w:t>
      </w:r>
      <w:r w:rsidR="00904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prevention </w:t>
      </w:r>
      <w:r w:rsidR="00834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initiatives </w:t>
      </w:r>
      <w:r w:rsidR="000C0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respect of the law and the maintenance of just</w:t>
      </w:r>
      <w:r w:rsidR="00FD2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peaceful and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society</w:t>
      </w:r>
      <w:r w:rsidR="00FD2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imposing just sanctions that </w:t>
      </w:r>
      <w:r w:rsidR="00965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one or more </w:t>
      </w:r>
      <w:r w:rsidR="00AD4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following objectives;</w:t>
      </w:r>
    </w:p>
    <w:p w:rsidR="00AD4358" w:rsidRDefault="005B52C5" w:rsidP="003055F3">
      <w:pPr>
        <w:pStyle w:val="ListParagraph"/>
        <w:numPr>
          <w:ilvl w:val="0"/>
          <w:numId w:val="1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denounce unlawful conducts.</w:t>
      </w:r>
    </w:p>
    <w:p w:rsidR="005B52C5" w:rsidRDefault="005B52C5" w:rsidP="003055F3">
      <w:pPr>
        <w:pStyle w:val="ListParagraph"/>
        <w:numPr>
          <w:ilvl w:val="0"/>
          <w:numId w:val="1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deter </w:t>
      </w:r>
      <w:r w:rsidR="00336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offender and other persons from committing</w:t>
      </w:r>
      <w:r w:rsidR="00091E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offences</w:t>
      </w:r>
    </w:p>
    <w:p w:rsidR="00091E15" w:rsidRDefault="00091E15" w:rsidP="003055F3">
      <w:pPr>
        <w:pStyle w:val="ListParagraph"/>
        <w:numPr>
          <w:ilvl w:val="0"/>
          <w:numId w:val="1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offenders from society</w:t>
      </w:r>
      <w:r w:rsidR="00C5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where necessary.</w:t>
      </w:r>
    </w:p>
    <w:p w:rsidR="00C530EB" w:rsidRDefault="008E33FC" w:rsidP="00C530EB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Therefore, the supreme court has laid</w:t>
      </w:r>
      <w:r w:rsidR="00FB6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principles</w:t>
      </w:r>
      <w:r w:rsidR="00FB6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guidelines to aid courts </w:t>
      </w:r>
      <w:r w:rsidR="00E2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reaching reasonable, fair </w:t>
      </w:r>
      <w:r w:rsidR="00765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just sentences.</w:t>
      </w:r>
    </w:p>
    <w:p w:rsidR="00E76F26" w:rsidRDefault="00BA0756" w:rsidP="00BA0756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The </w:t>
      </w:r>
      <w:r w:rsidR="00B1796A" w:rsidRPr="00E7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nature of</w:t>
      </w:r>
      <w:r w:rsidRPr="00E76F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the offence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F233E" w:rsidRDefault="00CE2D25" w:rsidP="00E76F26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goes a long way </w:t>
      </w:r>
      <w:r w:rsidR="00B17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determining</w:t>
      </w:r>
      <w:r w:rsidR="00B17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dictating the extent of his or her punishment</w:t>
      </w:r>
      <w:r w:rsidR="004D1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law makes it clear </w:t>
      </w:r>
      <w:r w:rsidR="00002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a person cannot be</w:t>
      </w:r>
      <w:r w:rsidR="00580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found guilty </w:t>
      </w:r>
      <w:r w:rsidR="00C40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an offence which at the time </w:t>
      </w:r>
      <w:r w:rsidR="00273B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being committed does not constitute a crime </w:t>
      </w:r>
      <w:r w:rsidR="00752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any written law </w:t>
      </w:r>
      <w:r w:rsidR="00120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752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its punishment</w:t>
      </w:r>
      <w:r w:rsidR="00120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clearly stated.</w:t>
      </w:r>
    </w:p>
    <w:p w:rsidR="000314CC" w:rsidRDefault="005176AA" w:rsidP="000314CC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case of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others v. </w:t>
      </w:r>
      <w:r w:rsidR="00C30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State,  a case of robbery by violence </w:t>
      </w:r>
      <w:r w:rsidR="00AE6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tried by the high court of the western state. The court imposed </w:t>
      </w:r>
      <w:r w:rsidR="00D95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sentence of 18 years of </w:t>
      </w:r>
      <w:r w:rsidR="00D95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imprisonment </w:t>
      </w:r>
      <w:r w:rsidR="00C92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accused person. </w:t>
      </w:r>
      <w:r w:rsidR="006A51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appeal, the western state appeal court </w:t>
      </w:r>
      <w:r w:rsidR="00B47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reduced the sentence </w:t>
      </w:r>
      <w:r w:rsidR="00B5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10 years, the </w:t>
      </w:r>
      <w:r w:rsidR="001C6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accused</w:t>
      </w:r>
      <w:r w:rsidR="00B54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still unsatisfied </w:t>
      </w:r>
      <w:r w:rsidR="001C6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appealed to the supreme court which reinstated the original sentence of 18 years given to the </w:t>
      </w:r>
      <w:r w:rsidR="00FD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accused.</w:t>
      </w:r>
      <w:r w:rsidR="00344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731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supreme court stated the sentence of the appeal court </w:t>
      </w:r>
      <w:r w:rsidR="00041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too </w:t>
      </w:r>
      <w:r w:rsidR="00E73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lenient</w:t>
      </w:r>
      <w:r w:rsidR="00041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of the seriousness of the case.</w:t>
      </w:r>
    </w:p>
    <w:p w:rsidR="0039752C" w:rsidRPr="0039752C" w:rsidRDefault="00EB25AE" w:rsidP="00BA0756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75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Character or nature of the offender: </w:t>
      </w:r>
    </w:p>
    <w:p w:rsidR="00EB25AE" w:rsidRDefault="0051214D" w:rsidP="0039752C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Character </w:t>
      </w:r>
      <w:r w:rsidR="004B4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evidence or evidence of character is inadmissible in law. </w:t>
      </w:r>
      <w:r w:rsidR="00B61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However,</w:t>
      </w:r>
      <w:r w:rsidR="00A72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the character of the </w:t>
      </w:r>
      <w:r w:rsidR="000510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accused</w:t>
      </w:r>
      <w:r w:rsidR="00B61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 is in </w:t>
      </w:r>
      <w:r w:rsidR="000510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question, the</w:t>
      </w:r>
      <w:r w:rsidR="00613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nature </w:t>
      </w:r>
      <w:r w:rsidR="00A72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his character, becomes admissible in law.</w:t>
      </w:r>
      <w:r w:rsidR="00D86E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case of </w:t>
      </w:r>
      <w:proofErr w:type="spellStart"/>
      <w:r w:rsidR="00920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Adeleye</w:t>
      </w:r>
      <w:proofErr w:type="spellEnd"/>
      <w:r w:rsidR="00E77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E77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Ajibade</w:t>
      </w:r>
      <w:proofErr w:type="spellEnd"/>
      <w:r w:rsidR="00A14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9F3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appellants</w:t>
      </w:r>
      <w:r w:rsidR="00A14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bad character was significant </w:t>
      </w:r>
      <w:r w:rsidR="008A3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restoration of a heavier </w:t>
      </w:r>
      <w:r w:rsidR="00C56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punishment on them. Also, in the case of </w:t>
      </w:r>
      <w:r w:rsidR="00D7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v. State, the fact </w:t>
      </w:r>
      <w:r w:rsidR="00ED2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009F3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appellant</w:t>
      </w:r>
      <w:r w:rsidR="00ED2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had been previously </w:t>
      </w:r>
      <w:r w:rsidR="0067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convicted for defilement, this led the court to increase </w:t>
      </w:r>
      <w:r w:rsidR="004C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sentence forb18 months to 5 </w:t>
      </w:r>
      <w:r w:rsidR="00486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years imprisonment with hard labour.</w:t>
      </w:r>
    </w:p>
    <w:p w:rsidR="00A72208" w:rsidRPr="00A466C3" w:rsidRDefault="00821A96" w:rsidP="00BA0756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46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The position of the </w:t>
      </w:r>
      <w:r w:rsidR="008C54A4" w:rsidRPr="00A46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offender among his confederates: </w:t>
      </w:r>
    </w:p>
    <w:p w:rsidR="00A466C3" w:rsidRPr="00A466C3" w:rsidRDefault="00583445" w:rsidP="003D307C">
      <w:pPr>
        <w:pStyle w:val="ListParagraph"/>
        <w:numPr>
          <w:ilvl w:val="0"/>
          <w:numId w:val="4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6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When the offender plays a minor role:</w:t>
      </w:r>
    </w:p>
    <w:p w:rsidR="003D307C" w:rsidRDefault="00583445" w:rsidP="00A466C3">
      <w:pPr>
        <w:pStyle w:val="ListParagraph"/>
        <w:shd w:val="clear" w:color="auto" w:fill="FFFFFF"/>
        <w:ind w:left="782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offender who plays a minor role </w:t>
      </w:r>
      <w:r w:rsidR="003A7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never get a bigger sentence that one playing a minor role</w:t>
      </w:r>
      <w:r w:rsidR="00F2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the case </w:t>
      </w:r>
      <w:r w:rsidR="00C53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C53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Enahoro</w:t>
      </w:r>
      <w:proofErr w:type="spellEnd"/>
      <w:r w:rsidR="00C53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v. </w:t>
      </w:r>
      <w:r w:rsidR="00327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Queen, a case of treason felony. The plaintiff </w:t>
      </w:r>
      <w:r w:rsidR="00873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sentenced to 15 years imprisonment by the high court</w:t>
      </w:r>
      <w:r w:rsidR="00EB6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5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supreme court reduced the sentence to </w:t>
      </w:r>
      <w:r w:rsidR="00677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years </w:t>
      </w:r>
      <w:r w:rsidR="00D77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said </w:t>
      </w:r>
      <w:r w:rsidR="007A1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sentence imposed on </w:t>
      </w:r>
      <w:r w:rsidR="00D65D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lieutenant </w:t>
      </w:r>
      <w:r w:rsidR="00820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never be more than the leader</w:t>
      </w:r>
      <w:r w:rsidR="00794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66C3" w:rsidRDefault="00794A80" w:rsidP="003D307C">
      <w:pPr>
        <w:pStyle w:val="ListParagraph"/>
        <w:shd w:val="clear" w:color="auto" w:fill="FFFFFF"/>
        <w:ind w:left="782"/>
        <w:divId w:val="98023628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ii)</w:t>
      </w:r>
      <w:r w:rsidRPr="00A46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When playing a major role:</w:t>
      </w:r>
      <w:r w:rsidR="00803CBF" w:rsidRPr="00A46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3D307C" w:rsidRDefault="002F3577" w:rsidP="003D307C">
      <w:pPr>
        <w:pStyle w:val="ListParagraph"/>
        <w:shd w:val="clear" w:color="auto" w:fill="FFFFFF"/>
        <w:ind w:left="782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offender who has played a </w:t>
      </w:r>
      <w:r w:rsidR="003C3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major role in commission </w:t>
      </w:r>
      <w:r w:rsidR="004B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</w:t>
      </w:r>
      <w:r w:rsidR="00907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crime is usually </w:t>
      </w:r>
      <w:r w:rsidR="00D87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giving a more severe </w:t>
      </w:r>
      <w:r w:rsidR="00CC7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punishment than those </w:t>
      </w:r>
      <w:r w:rsidR="001A0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inflicted on a minor participant.</w:t>
      </w:r>
      <w:r w:rsidR="00C46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65AC" w:rsidRDefault="00C465AC" w:rsidP="003D307C">
      <w:pPr>
        <w:pStyle w:val="ListParagraph"/>
        <w:shd w:val="clear" w:color="auto" w:fill="FFFFFF"/>
        <w:ind w:left="782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above </w:t>
      </w:r>
      <w:r w:rsidR="00DC1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idea was given </w:t>
      </w:r>
      <w:r w:rsidR="00D71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judicial </w:t>
      </w:r>
      <w:r w:rsidR="00FD66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recognition in Queen </w:t>
      </w:r>
      <w:r w:rsidR="00414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v. Mohammed and others: </w:t>
      </w:r>
      <w:r w:rsidR="00EE0A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first appellant who was the leader </w:t>
      </w:r>
      <w:r w:rsidR="00380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giving a maximum </w:t>
      </w:r>
      <w:r w:rsidR="008D0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8</w:t>
      </w:r>
      <w:r w:rsidR="00E56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years imprisonment, the other parties was </w:t>
      </w:r>
      <w:r w:rsidR="00EC6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giving a maximum sentence of 5 years.</w:t>
      </w:r>
    </w:p>
    <w:p w:rsidR="00401C81" w:rsidRPr="00401C81" w:rsidRDefault="00F20896" w:rsidP="00A27D70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Rampancy of the offence</w:t>
      </w:r>
      <w:r w:rsidR="00CF67D2" w:rsidRPr="0040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A27D70" w:rsidRDefault="00CF67D2" w:rsidP="00401C81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an offence</w:t>
      </w:r>
      <w:r w:rsidR="00400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rampant or prevalent courts </w:t>
      </w:r>
      <w:r w:rsidR="00833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always thought that severity of </w:t>
      </w:r>
      <w:r w:rsidR="00C4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sentences imposed would aid in stamping out the </w:t>
      </w:r>
      <w:r w:rsidR="008C2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crime.</w:t>
      </w:r>
    </w:p>
    <w:p w:rsidR="008C2188" w:rsidRDefault="008C2188" w:rsidP="008C2188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Rampancy of the offence is </w:t>
      </w:r>
      <w:r w:rsidR="00D72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of the most necessary consideration as it can be </w:t>
      </w:r>
      <w:r w:rsidR="000B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litigating factor or </w:t>
      </w:r>
      <w:r w:rsidR="00C82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aggravating</w:t>
      </w:r>
      <w:r w:rsidR="003E1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1E7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depending </w:t>
      </w:r>
      <w:r w:rsidR="00D80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offence. </w:t>
      </w:r>
      <w:r w:rsidR="005C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Certain offences are considered as serious </w:t>
      </w:r>
      <w:r w:rsidR="00B63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nature example sexual offences </w:t>
      </w:r>
      <w:r w:rsidR="005B1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especially if it involves children as victims.</w:t>
      </w:r>
      <w:r w:rsidR="00975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B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v. </w:t>
      </w:r>
      <w:proofErr w:type="spellStart"/>
      <w:r w:rsidR="00B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Adegboye</w:t>
      </w:r>
      <w:proofErr w:type="spellEnd"/>
      <w:r w:rsidR="00A22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D4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3 years prison sentence </w:t>
      </w:r>
      <w:r w:rsidR="00FE2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imposed on the offender </w:t>
      </w:r>
      <w:r w:rsidR="00F52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inserting his finger into a </w:t>
      </w:r>
      <w:r w:rsidR="00377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year old girl who was hawking </w:t>
      </w:r>
      <w:r w:rsidR="00B35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groundnut.</w:t>
      </w:r>
    </w:p>
    <w:p w:rsidR="00401C81" w:rsidRPr="00401C81" w:rsidRDefault="00BE0CE7" w:rsidP="00B3506D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Statutory limitation</w:t>
      </w:r>
      <w:r w:rsidR="00941693" w:rsidRPr="0040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B3506D" w:rsidRDefault="00941693" w:rsidP="00401C81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two types of statutory limitations</w:t>
      </w:r>
      <w:r w:rsidR="00BF3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Nigeria </w:t>
      </w:r>
    </w:p>
    <w:p w:rsidR="00BF3C4D" w:rsidRDefault="00BF3C4D" w:rsidP="00BF3C4D">
      <w:pPr>
        <w:pStyle w:val="ListParagraph"/>
        <w:numPr>
          <w:ilvl w:val="1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Statutory </w:t>
      </w:r>
      <w:r w:rsidR="003C3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maximum </w:t>
      </w:r>
    </w:p>
    <w:p w:rsidR="003C33EF" w:rsidRDefault="003C33EF" w:rsidP="00BF3C4D">
      <w:pPr>
        <w:pStyle w:val="ListParagraph"/>
        <w:numPr>
          <w:ilvl w:val="1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Magisterial jurisdiction limitation</w:t>
      </w:r>
    </w:p>
    <w:p w:rsidR="00715DCF" w:rsidRDefault="00C71902" w:rsidP="00C71902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In essence, </w:t>
      </w:r>
      <w:r w:rsidR="003E6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 a statute itself </w:t>
      </w:r>
      <w:r w:rsidR="0023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stipulates </w:t>
      </w:r>
      <w:r w:rsidR="007E0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term of imprisonment</w:t>
      </w:r>
      <w:r w:rsidR="00DA7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court should e</w:t>
      </w:r>
      <w:r w:rsidR="000F2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xceed </w:t>
      </w:r>
      <w:r w:rsidR="00687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limits</w:t>
      </w:r>
      <w:r w:rsidR="00BC4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813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Queen v. </w:t>
      </w:r>
      <w:proofErr w:type="spellStart"/>
      <w:r w:rsidR="00813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Eyo</w:t>
      </w:r>
      <w:proofErr w:type="spellEnd"/>
      <w:r w:rsidR="00813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others, a case of unlawful assembly. </w:t>
      </w:r>
      <w:r w:rsidR="00F00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high court </w:t>
      </w:r>
      <w:r w:rsidR="0027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sentenced them </w:t>
      </w:r>
      <w:r w:rsidR="004D5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5 years imprisonment on appeal </w:t>
      </w:r>
      <w:r w:rsidR="00335B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supreme court, the supreme court</w:t>
      </w:r>
      <w:r w:rsidR="00127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reduced the sentence to 3 years because that was the maximum </w:t>
      </w:r>
      <w:r w:rsidR="006768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sentence stipulated by law</w:t>
      </w:r>
      <w:r w:rsidR="00715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C59F7" w:rsidRPr="00DC59F7" w:rsidRDefault="00715DCF" w:rsidP="00C530EB">
      <w:pPr>
        <w:pStyle w:val="ListParagraph"/>
        <w:numPr>
          <w:ilvl w:val="0"/>
          <w:numId w:val="2"/>
        </w:num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Concurrent </w:t>
      </w:r>
      <w:r w:rsidR="00944973" w:rsidRPr="00DC5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and consecutive sentences: </w:t>
      </w:r>
    </w:p>
    <w:p w:rsidR="00850BEA" w:rsidRDefault="00944973" w:rsidP="00DC59F7">
      <w:pPr>
        <w:pStyle w:val="ListParagraph"/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When a person is charged and found </w:t>
      </w:r>
      <w:r w:rsidR="00D57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guilty 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than </w:t>
      </w:r>
      <w:r w:rsidR="00B57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offences in Nigeria</w:t>
      </w:r>
      <w:r w:rsidR="00304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sentences should </w:t>
      </w:r>
      <w:r w:rsidR="00DF1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 concurrently</w:t>
      </w:r>
      <w:r w:rsidR="00D57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supreme court </w:t>
      </w:r>
      <w:r w:rsidR="00A22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held this position by saying “ </w:t>
      </w:r>
      <w:r w:rsidR="007E1F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wherever the offences are similar </w:t>
      </w:r>
      <w:r w:rsidR="00F7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of similar nature or disposition, they </w:t>
      </w:r>
      <w:r w:rsidR="00324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run concurrently”. </w:t>
      </w:r>
    </w:p>
    <w:p w:rsidR="00850BEA" w:rsidRDefault="00850BEA" w:rsidP="00850BEA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Nwankwo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v. </w:t>
      </w:r>
      <w:r w:rsidR="00742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State, the accused </w:t>
      </w:r>
      <w:r w:rsidR="0019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 was found guilty and sentenced for store </w:t>
      </w:r>
      <w:r w:rsidR="00F73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breaking and possession of breaking </w:t>
      </w:r>
      <w:r w:rsidR="00180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instruments. The supreme court held that the sentence should run concurrently.</w:t>
      </w:r>
    </w:p>
    <w:p w:rsidR="00436221" w:rsidRDefault="00751A3A" w:rsidP="00850BEA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Evans situation, the nature of the offence as listed are all serious offences which </w:t>
      </w:r>
      <w:r w:rsidR="007A0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cause the </w:t>
      </w:r>
      <w:r w:rsidR="0087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accused</w:t>
      </w:r>
      <w:r w:rsidR="007A0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 long </w:t>
      </w:r>
      <w:r w:rsidR="00D84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prison sentence</w:t>
      </w:r>
      <w:r w:rsidR="00263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character or nature of the offender, seeing as </w:t>
      </w:r>
      <w:r w:rsidR="00A06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accused has already been termed a “notorious </w:t>
      </w:r>
      <w:r w:rsidR="00B0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kidnap kingpin and armed robber” it does not say much good about his character </w:t>
      </w:r>
      <w:r w:rsidR="00065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unlike a first time offender who has no reputation in committing crime.</w:t>
      </w:r>
      <w:r w:rsidR="00FE5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should also be noted that the accused has played a major role in the </w:t>
      </w:r>
      <w:r w:rsidR="00FA7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multiple crimes that took place. Crimes such as rape, armed robbery, defilement of young girls and all the other crimes mentioned are very rampant </w:t>
      </w:r>
      <w:r w:rsidR="008A5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will is also noted and contribute to a longer term of imprisonment in his case</w:t>
      </w:r>
      <w:r w:rsidR="00F558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36221" w:rsidRPr="00850BEA" w:rsidRDefault="00436221" w:rsidP="00850BEA">
      <w:pPr>
        <w:shd w:val="clear" w:color="auto" w:fill="FFFFFF"/>
        <w:divId w:val="9802362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36221" w:rsidRPr="00850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645"/>
    <w:multiLevelType w:val="hybridMultilevel"/>
    <w:tmpl w:val="55784D2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158"/>
    <w:multiLevelType w:val="hybridMultilevel"/>
    <w:tmpl w:val="09A8C8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409B6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FD8"/>
    <w:multiLevelType w:val="hybridMultilevel"/>
    <w:tmpl w:val="042EB3B0"/>
    <w:lvl w:ilvl="0" w:tplc="FFFFFFFF">
      <w:start w:val="9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A012BF2"/>
    <w:multiLevelType w:val="hybridMultilevel"/>
    <w:tmpl w:val="40D0BB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D"/>
    <w:rsid w:val="00002F0E"/>
    <w:rsid w:val="000314CC"/>
    <w:rsid w:val="000418FD"/>
    <w:rsid w:val="000510FE"/>
    <w:rsid w:val="00065970"/>
    <w:rsid w:val="00072CA1"/>
    <w:rsid w:val="00073ADE"/>
    <w:rsid w:val="00083B1E"/>
    <w:rsid w:val="00091E15"/>
    <w:rsid w:val="000B7A21"/>
    <w:rsid w:val="000C0391"/>
    <w:rsid w:val="000D0F85"/>
    <w:rsid w:val="000E3BC2"/>
    <w:rsid w:val="000F22A1"/>
    <w:rsid w:val="00115229"/>
    <w:rsid w:val="00120986"/>
    <w:rsid w:val="00126F7B"/>
    <w:rsid w:val="00127F53"/>
    <w:rsid w:val="00134338"/>
    <w:rsid w:val="00180CDB"/>
    <w:rsid w:val="00183C30"/>
    <w:rsid w:val="00194148"/>
    <w:rsid w:val="001A0617"/>
    <w:rsid w:val="001A47FB"/>
    <w:rsid w:val="001C5ABD"/>
    <w:rsid w:val="001C62FD"/>
    <w:rsid w:val="001E78E4"/>
    <w:rsid w:val="002230D1"/>
    <w:rsid w:val="002310F2"/>
    <w:rsid w:val="0023167B"/>
    <w:rsid w:val="00263A5F"/>
    <w:rsid w:val="00270197"/>
    <w:rsid w:val="0027286D"/>
    <w:rsid w:val="00273BE2"/>
    <w:rsid w:val="00285769"/>
    <w:rsid w:val="002B4AD4"/>
    <w:rsid w:val="002F0986"/>
    <w:rsid w:val="002F3577"/>
    <w:rsid w:val="003013D1"/>
    <w:rsid w:val="00304DA8"/>
    <w:rsid w:val="003055F3"/>
    <w:rsid w:val="0032427F"/>
    <w:rsid w:val="0032726A"/>
    <w:rsid w:val="00332471"/>
    <w:rsid w:val="00335BDF"/>
    <w:rsid w:val="003363A1"/>
    <w:rsid w:val="00344B1C"/>
    <w:rsid w:val="00356730"/>
    <w:rsid w:val="00377450"/>
    <w:rsid w:val="003807F3"/>
    <w:rsid w:val="00380A85"/>
    <w:rsid w:val="00382944"/>
    <w:rsid w:val="0039752C"/>
    <w:rsid w:val="003A736A"/>
    <w:rsid w:val="003A7466"/>
    <w:rsid w:val="003A78F3"/>
    <w:rsid w:val="003C33EF"/>
    <w:rsid w:val="003C3C39"/>
    <w:rsid w:val="003D307C"/>
    <w:rsid w:val="003E101A"/>
    <w:rsid w:val="003E69AA"/>
    <w:rsid w:val="00400892"/>
    <w:rsid w:val="00401C81"/>
    <w:rsid w:val="00404F0B"/>
    <w:rsid w:val="004141D9"/>
    <w:rsid w:val="004250C7"/>
    <w:rsid w:val="004306C6"/>
    <w:rsid w:val="00436221"/>
    <w:rsid w:val="00465EA1"/>
    <w:rsid w:val="004816EC"/>
    <w:rsid w:val="004832FA"/>
    <w:rsid w:val="0048645F"/>
    <w:rsid w:val="00497FEF"/>
    <w:rsid w:val="004B1D36"/>
    <w:rsid w:val="004B4750"/>
    <w:rsid w:val="004C3377"/>
    <w:rsid w:val="004D1F48"/>
    <w:rsid w:val="004D4F35"/>
    <w:rsid w:val="004D5AEA"/>
    <w:rsid w:val="004F43CB"/>
    <w:rsid w:val="0051214D"/>
    <w:rsid w:val="005176AA"/>
    <w:rsid w:val="00536DF5"/>
    <w:rsid w:val="00571EAB"/>
    <w:rsid w:val="00580250"/>
    <w:rsid w:val="00583445"/>
    <w:rsid w:val="005B1D80"/>
    <w:rsid w:val="005B52C5"/>
    <w:rsid w:val="005C398A"/>
    <w:rsid w:val="005E0622"/>
    <w:rsid w:val="0061389C"/>
    <w:rsid w:val="00622B73"/>
    <w:rsid w:val="00641764"/>
    <w:rsid w:val="00652591"/>
    <w:rsid w:val="00654612"/>
    <w:rsid w:val="00673BA7"/>
    <w:rsid w:val="00676899"/>
    <w:rsid w:val="00677382"/>
    <w:rsid w:val="00687434"/>
    <w:rsid w:val="00687855"/>
    <w:rsid w:val="006A5183"/>
    <w:rsid w:val="006E0598"/>
    <w:rsid w:val="006E0C1A"/>
    <w:rsid w:val="006F22CC"/>
    <w:rsid w:val="00715DCF"/>
    <w:rsid w:val="00723E50"/>
    <w:rsid w:val="007314BF"/>
    <w:rsid w:val="00742327"/>
    <w:rsid w:val="00751A3A"/>
    <w:rsid w:val="00752E5C"/>
    <w:rsid w:val="00765B85"/>
    <w:rsid w:val="00786760"/>
    <w:rsid w:val="00794A80"/>
    <w:rsid w:val="007A0445"/>
    <w:rsid w:val="007A1CB7"/>
    <w:rsid w:val="007A75E1"/>
    <w:rsid w:val="007C402D"/>
    <w:rsid w:val="007C6F55"/>
    <w:rsid w:val="007E0982"/>
    <w:rsid w:val="007E1F02"/>
    <w:rsid w:val="007E77BE"/>
    <w:rsid w:val="00803CBF"/>
    <w:rsid w:val="00804EF9"/>
    <w:rsid w:val="00813885"/>
    <w:rsid w:val="00820009"/>
    <w:rsid w:val="00821A96"/>
    <w:rsid w:val="00833F9D"/>
    <w:rsid w:val="00834F3D"/>
    <w:rsid w:val="00850BEA"/>
    <w:rsid w:val="008658C8"/>
    <w:rsid w:val="00873AE8"/>
    <w:rsid w:val="0087796E"/>
    <w:rsid w:val="00886CFB"/>
    <w:rsid w:val="008917A5"/>
    <w:rsid w:val="00894525"/>
    <w:rsid w:val="008A3B5E"/>
    <w:rsid w:val="008A5E61"/>
    <w:rsid w:val="008C2188"/>
    <w:rsid w:val="008C54A4"/>
    <w:rsid w:val="008D0C59"/>
    <w:rsid w:val="008D1B22"/>
    <w:rsid w:val="008E33FC"/>
    <w:rsid w:val="009014DE"/>
    <w:rsid w:val="009041C2"/>
    <w:rsid w:val="0090798C"/>
    <w:rsid w:val="00914B41"/>
    <w:rsid w:val="00920D0C"/>
    <w:rsid w:val="00941693"/>
    <w:rsid w:val="00944973"/>
    <w:rsid w:val="00945D2D"/>
    <w:rsid w:val="00965F14"/>
    <w:rsid w:val="00975FD4"/>
    <w:rsid w:val="00986477"/>
    <w:rsid w:val="00996843"/>
    <w:rsid w:val="009A26C3"/>
    <w:rsid w:val="009A66A6"/>
    <w:rsid w:val="009F35FD"/>
    <w:rsid w:val="00A06FDD"/>
    <w:rsid w:val="00A14C78"/>
    <w:rsid w:val="00A22046"/>
    <w:rsid w:val="00A22F95"/>
    <w:rsid w:val="00A27D70"/>
    <w:rsid w:val="00A40A60"/>
    <w:rsid w:val="00A466C3"/>
    <w:rsid w:val="00A72208"/>
    <w:rsid w:val="00AB21F3"/>
    <w:rsid w:val="00AC77F7"/>
    <w:rsid w:val="00AD4358"/>
    <w:rsid w:val="00AE64D3"/>
    <w:rsid w:val="00B075EF"/>
    <w:rsid w:val="00B1796A"/>
    <w:rsid w:val="00B3506D"/>
    <w:rsid w:val="00B463C8"/>
    <w:rsid w:val="00B47DB2"/>
    <w:rsid w:val="00B529D0"/>
    <w:rsid w:val="00B544E8"/>
    <w:rsid w:val="00B575D0"/>
    <w:rsid w:val="00B60133"/>
    <w:rsid w:val="00B61B83"/>
    <w:rsid w:val="00B63B07"/>
    <w:rsid w:val="00B64DDD"/>
    <w:rsid w:val="00B65DF5"/>
    <w:rsid w:val="00B953E1"/>
    <w:rsid w:val="00BA0756"/>
    <w:rsid w:val="00BC4589"/>
    <w:rsid w:val="00BE0CE7"/>
    <w:rsid w:val="00BF019E"/>
    <w:rsid w:val="00BF3C4D"/>
    <w:rsid w:val="00C30B32"/>
    <w:rsid w:val="00C340D3"/>
    <w:rsid w:val="00C40C87"/>
    <w:rsid w:val="00C4184B"/>
    <w:rsid w:val="00C46205"/>
    <w:rsid w:val="00C465AC"/>
    <w:rsid w:val="00C530EB"/>
    <w:rsid w:val="00C53429"/>
    <w:rsid w:val="00C53662"/>
    <w:rsid w:val="00C56A3C"/>
    <w:rsid w:val="00C71902"/>
    <w:rsid w:val="00C82EFA"/>
    <w:rsid w:val="00C849E1"/>
    <w:rsid w:val="00C9201F"/>
    <w:rsid w:val="00CA30B3"/>
    <w:rsid w:val="00CC779A"/>
    <w:rsid w:val="00CD1B6E"/>
    <w:rsid w:val="00CE2D25"/>
    <w:rsid w:val="00CE3F62"/>
    <w:rsid w:val="00CF67D2"/>
    <w:rsid w:val="00D40A2E"/>
    <w:rsid w:val="00D46EB9"/>
    <w:rsid w:val="00D579F5"/>
    <w:rsid w:val="00D65D7A"/>
    <w:rsid w:val="00D71A04"/>
    <w:rsid w:val="00D72AE3"/>
    <w:rsid w:val="00D75292"/>
    <w:rsid w:val="00D77125"/>
    <w:rsid w:val="00D80061"/>
    <w:rsid w:val="00D84DCD"/>
    <w:rsid w:val="00D86E42"/>
    <w:rsid w:val="00D879F2"/>
    <w:rsid w:val="00D956B8"/>
    <w:rsid w:val="00DA70EF"/>
    <w:rsid w:val="00DB0BA6"/>
    <w:rsid w:val="00DC078F"/>
    <w:rsid w:val="00DC1820"/>
    <w:rsid w:val="00DC59F7"/>
    <w:rsid w:val="00DD40FC"/>
    <w:rsid w:val="00DF18DB"/>
    <w:rsid w:val="00E022B7"/>
    <w:rsid w:val="00E1069E"/>
    <w:rsid w:val="00E22709"/>
    <w:rsid w:val="00E463D6"/>
    <w:rsid w:val="00E560DA"/>
    <w:rsid w:val="00E73891"/>
    <w:rsid w:val="00E76F26"/>
    <w:rsid w:val="00E7757B"/>
    <w:rsid w:val="00E85C4C"/>
    <w:rsid w:val="00E91E1A"/>
    <w:rsid w:val="00EA56DE"/>
    <w:rsid w:val="00EB25AE"/>
    <w:rsid w:val="00EB6A36"/>
    <w:rsid w:val="00EC67DA"/>
    <w:rsid w:val="00ED2D78"/>
    <w:rsid w:val="00EE0A50"/>
    <w:rsid w:val="00EF233E"/>
    <w:rsid w:val="00F00597"/>
    <w:rsid w:val="00F20896"/>
    <w:rsid w:val="00F2145C"/>
    <w:rsid w:val="00F24530"/>
    <w:rsid w:val="00F3304C"/>
    <w:rsid w:val="00F47D5C"/>
    <w:rsid w:val="00F52523"/>
    <w:rsid w:val="00F558FE"/>
    <w:rsid w:val="00F6048D"/>
    <w:rsid w:val="00F73DE1"/>
    <w:rsid w:val="00F750BE"/>
    <w:rsid w:val="00F85720"/>
    <w:rsid w:val="00FA6BB2"/>
    <w:rsid w:val="00FA7392"/>
    <w:rsid w:val="00FB614D"/>
    <w:rsid w:val="00FD25D4"/>
    <w:rsid w:val="00FD2F34"/>
    <w:rsid w:val="00FD3ADC"/>
    <w:rsid w:val="00FD66F6"/>
    <w:rsid w:val="00FE2242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C0DB6"/>
  <w15:chartTrackingRefBased/>
  <w15:docId w15:val="{0C1D6127-43A4-4A45-B1DF-D50C255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2145C"/>
  </w:style>
  <w:style w:type="paragraph" w:styleId="ListParagraph">
    <w:name w:val="List Paragraph"/>
    <w:basedOn w:val="Normal"/>
    <w:uiPriority w:val="34"/>
    <w:qFormat/>
    <w:rsid w:val="0030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267</cp:revision>
  <dcterms:created xsi:type="dcterms:W3CDTF">2020-04-14T19:51:00Z</dcterms:created>
  <dcterms:modified xsi:type="dcterms:W3CDTF">2020-04-15T00:35:00Z</dcterms:modified>
</cp:coreProperties>
</file>