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30" w:rsidRPr="007D2EF8" w:rsidRDefault="00CC3030" w:rsidP="007D2EF8">
      <w:pPr>
        <w:jc w:val="center"/>
        <w:outlineLvl w:val="0"/>
        <w:rPr>
          <w:rFonts w:ascii="Arial" w:eastAsia="Adobe Fan Heiti Std B" w:hAnsi="Arial" w:cs="Arial"/>
          <w:b/>
          <w:color w:val="000000" w:themeColor="text1"/>
        </w:rPr>
      </w:pPr>
      <w:r w:rsidRPr="007D2EF8">
        <w:rPr>
          <w:rFonts w:ascii="Arial" w:eastAsia="Adobe Fan Heiti Std B" w:hAnsi="Arial" w:cs="Arial"/>
          <w:b/>
          <w:noProof/>
          <w:color w:val="000000" w:themeColor="text1"/>
          <w:lang w:val="en-US" w:eastAsia="en-US"/>
        </w:rPr>
        <w:drawing>
          <wp:inline distT="0" distB="0" distL="0" distR="0" wp14:anchorId="7CA39E8C" wp14:editId="2C0651B4">
            <wp:extent cx="1285875" cy="1362075"/>
            <wp:effectExtent l="0" t="0" r="9525" b="0"/>
            <wp:docPr id="1" name="Picture 1"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CC3030" w:rsidRPr="007D2EF8" w:rsidRDefault="00CC3030" w:rsidP="007D2EF8">
      <w:pPr>
        <w:jc w:val="center"/>
        <w:outlineLvl w:val="0"/>
        <w:rPr>
          <w:rFonts w:ascii="Arial" w:eastAsia="Adobe Fan Heiti Std B" w:hAnsi="Arial" w:cs="Arial"/>
          <w:b/>
          <w:color w:val="000000" w:themeColor="text1"/>
        </w:rPr>
      </w:pPr>
    </w:p>
    <w:p w:rsidR="00CC3030" w:rsidRPr="007D2EF8" w:rsidRDefault="00CC3030" w:rsidP="007D2EF8">
      <w:pPr>
        <w:jc w:val="center"/>
        <w:outlineLvl w:val="0"/>
        <w:rPr>
          <w:rFonts w:ascii="Arial" w:eastAsia="Adobe Fan Heiti Std B" w:hAnsi="Arial" w:cs="Arial"/>
          <w:b/>
          <w:color w:val="000000" w:themeColor="text1"/>
        </w:rPr>
      </w:pPr>
    </w:p>
    <w:p w:rsidR="00CC3030" w:rsidRPr="007D2EF8" w:rsidRDefault="00CC3030" w:rsidP="007D2EF8">
      <w:pPr>
        <w:jc w:val="center"/>
        <w:outlineLvl w:val="0"/>
        <w:rPr>
          <w:rFonts w:ascii="Arial" w:eastAsia="Adobe Fan Heiti Std B" w:hAnsi="Arial" w:cs="Arial"/>
          <w:b/>
          <w:color w:val="000000" w:themeColor="text1"/>
        </w:rPr>
      </w:pPr>
    </w:p>
    <w:p w:rsidR="00CC3030" w:rsidRPr="007D2EF8" w:rsidRDefault="00CC3030" w:rsidP="007D2EF8">
      <w:pPr>
        <w:jc w:val="center"/>
        <w:rPr>
          <w:rFonts w:ascii="Arial" w:eastAsia="Adobe Fan Heiti Std B" w:hAnsi="Arial" w:cs="Arial"/>
          <w:b/>
          <w:color w:val="000000" w:themeColor="text1"/>
        </w:rPr>
      </w:pPr>
      <w:r w:rsidRPr="007D2EF8">
        <w:rPr>
          <w:rFonts w:ascii="Arial" w:eastAsia="Adobe Fan Heiti Std B" w:hAnsi="Arial" w:cs="Arial"/>
          <w:b/>
          <w:color w:val="000000" w:themeColor="text1"/>
        </w:rPr>
        <w:t>TERM PAPER ON SOIL PERMEABILITY AND CAPILLARITY</w:t>
      </w:r>
    </w:p>
    <w:p w:rsidR="00CC3030" w:rsidRPr="007D2EF8" w:rsidRDefault="00CC3030" w:rsidP="007D2EF8">
      <w:pPr>
        <w:jc w:val="center"/>
        <w:rPr>
          <w:rFonts w:ascii="Arial" w:eastAsia="Adobe Fan Heiti Std B" w:hAnsi="Arial" w:cs="Arial"/>
          <w:b/>
          <w:color w:val="000000" w:themeColor="text1"/>
        </w:rPr>
      </w:pPr>
    </w:p>
    <w:p w:rsidR="00CC3030" w:rsidRPr="007D2EF8" w:rsidRDefault="00CC3030" w:rsidP="007D2EF8">
      <w:pPr>
        <w:jc w:val="center"/>
        <w:rPr>
          <w:rFonts w:ascii="Arial" w:eastAsia="Adobe Fan Heiti Std B" w:hAnsi="Arial" w:cs="Arial"/>
          <w:b/>
          <w:color w:val="000000" w:themeColor="text1"/>
        </w:rPr>
      </w:pPr>
      <w:r w:rsidRPr="007D2EF8">
        <w:rPr>
          <w:rFonts w:ascii="Arial" w:eastAsia="Adobe Fan Heiti Std B" w:hAnsi="Arial" w:cs="Arial"/>
          <w:b/>
          <w:color w:val="000000" w:themeColor="text1"/>
        </w:rPr>
        <w:t>BY</w:t>
      </w:r>
    </w:p>
    <w:p w:rsidR="00CC3030" w:rsidRPr="007D2EF8" w:rsidRDefault="00CC3030" w:rsidP="007D2EF8">
      <w:pPr>
        <w:jc w:val="center"/>
        <w:rPr>
          <w:rFonts w:ascii="Arial" w:eastAsia="Adobe Fan Heiti Std B" w:hAnsi="Arial" w:cs="Arial"/>
          <w:b/>
          <w:color w:val="000000" w:themeColor="text1"/>
        </w:rPr>
      </w:pPr>
    </w:p>
    <w:p w:rsidR="00CC3030" w:rsidRPr="007D2EF8" w:rsidRDefault="00CC3030" w:rsidP="007D2EF8">
      <w:pPr>
        <w:jc w:val="center"/>
        <w:outlineLvl w:val="0"/>
        <w:rPr>
          <w:rFonts w:ascii="Arial" w:eastAsia="Adobe Fan Heiti Std B" w:hAnsi="Arial" w:cs="Arial"/>
          <w:b/>
          <w:color w:val="000000" w:themeColor="text1"/>
        </w:rPr>
      </w:pPr>
      <w:proofErr w:type="spellStart"/>
      <w:r w:rsidRPr="007D2EF8">
        <w:rPr>
          <w:rFonts w:ascii="Arial" w:eastAsia="Adobe Fan Heiti Std B" w:hAnsi="Arial" w:cs="Arial"/>
          <w:b/>
          <w:color w:val="000000" w:themeColor="text1"/>
        </w:rPr>
        <w:t>Emenyonu</w:t>
      </w:r>
      <w:proofErr w:type="spellEnd"/>
      <w:r w:rsidRPr="007D2EF8">
        <w:rPr>
          <w:rFonts w:ascii="Arial" w:eastAsia="Adobe Fan Heiti Std B" w:hAnsi="Arial" w:cs="Arial"/>
          <w:b/>
          <w:color w:val="000000" w:themeColor="text1"/>
        </w:rPr>
        <w:t xml:space="preserve"> </w:t>
      </w:r>
      <w:proofErr w:type="spellStart"/>
      <w:r w:rsidRPr="007D2EF8">
        <w:rPr>
          <w:rFonts w:ascii="Arial" w:eastAsia="Adobe Fan Heiti Std B" w:hAnsi="Arial" w:cs="Arial"/>
          <w:b/>
          <w:color w:val="000000" w:themeColor="text1"/>
        </w:rPr>
        <w:t>clinton</w:t>
      </w:r>
      <w:proofErr w:type="spellEnd"/>
    </w:p>
    <w:p w:rsidR="00CC3030" w:rsidRPr="007D2EF8" w:rsidRDefault="00CC3030" w:rsidP="007D2EF8">
      <w:pPr>
        <w:jc w:val="center"/>
        <w:outlineLvl w:val="0"/>
        <w:rPr>
          <w:rFonts w:ascii="Arial" w:eastAsia="Adobe Fan Heiti Std B" w:hAnsi="Arial" w:cs="Arial"/>
          <w:b/>
          <w:color w:val="000000" w:themeColor="text1"/>
        </w:rPr>
      </w:pPr>
      <w:r w:rsidRPr="007D2EF8">
        <w:rPr>
          <w:rFonts w:ascii="Arial" w:eastAsia="Adobe Fan Heiti Std B" w:hAnsi="Arial" w:cs="Arial"/>
          <w:b/>
          <w:color w:val="000000" w:themeColor="text1"/>
        </w:rPr>
        <w:t>17/ENG03/021</w:t>
      </w:r>
    </w:p>
    <w:p w:rsidR="00CC3030" w:rsidRPr="007D2EF8" w:rsidRDefault="00CC3030" w:rsidP="007D2EF8">
      <w:pPr>
        <w:jc w:val="center"/>
        <w:rPr>
          <w:rFonts w:ascii="Arial" w:eastAsia="Adobe Fan Heiti Std B" w:hAnsi="Arial" w:cs="Arial"/>
          <w:b/>
          <w:color w:val="000000" w:themeColor="text1"/>
        </w:rPr>
      </w:pPr>
    </w:p>
    <w:p w:rsidR="00CC3030" w:rsidRPr="007D2EF8" w:rsidRDefault="00CC3030" w:rsidP="007D2EF8">
      <w:pPr>
        <w:jc w:val="center"/>
        <w:outlineLvl w:val="0"/>
        <w:rPr>
          <w:rFonts w:ascii="Arial" w:eastAsia="Adobe Fan Heiti Std B" w:hAnsi="Arial" w:cs="Arial"/>
          <w:b/>
          <w:color w:val="000000" w:themeColor="text1"/>
        </w:rPr>
      </w:pPr>
      <w:r w:rsidRPr="007D2EF8">
        <w:rPr>
          <w:rFonts w:ascii="Arial" w:eastAsia="Adobe Fan Heiti Std B" w:hAnsi="Arial" w:cs="Arial"/>
          <w:b/>
          <w:color w:val="000000" w:themeColor="text1"/>
        </w:rPr>
        <w:t>SUBMITTED TO</w:t>
      </w:r>
    </w:p>
    <w:p w:rsidR="00CC3030" w:rsidRPr="007D2EF8" w:rsidRDefault="00CC3030" w:rsidP="007D2EF8">
      <w:pPr>
        <w:jc w:val="center"/>
        <w:outlineLvl w:val="0"/>
        <w:rPr>
          <w:rFonts w:ascii="Arial" w:eastAsia="Adobe Fan Heiti Std B" w:hAnsi="Arial" w:cs="Arial"/>
          <w:b/>
          <w:color w:val="000000" w:themeColor="text1"/>
        </w:rPr>
      </w:pPr>
    </w:p>
    <w:p w:rsidR="00CC3030" w:rsidRPr="007D2EF8" w:rsidRDefault="00CC3030" w:rsidP="007D2EF8">
      <w:pPr>
        <w:jc w:val="center"/>
        <w:rPr>
          <w:rFonts w:ascii="Arial" w:eastAsia="Adobe Fan Heiti Std B" w:hAnsi="Arial" w:cs="Arial"/>
          <w:b/>
          <w:color w:val="000000" w:themeColor="text1"/>
        </w:rPr>
      </w:pPr>
      <w:r w:rsidRPr="007D2EF8">
        <w:rPr>
          <w:rFonts w:ascii="Arial" w:eastAsia="Adobe Fan Heiti Std B" w:hAnsi="Arial" w:cs="Arial"/>
          <w:b/>
          <w:color w:val="000000" w:themeColor="text1"/>
        </w:rPr>
        <w:t>ENGR. EMEKA</w:t>
      </w:r>
    </w:p>
    <w:p w:rsidR="00CC3030" w:rsidRPr="007D2EF8" w:rsidRDefault="00CC3030" w:rsidP="007D2EF8">
      <w:pPr>
        <w:jc w:val="center"/>
        <w:rPr>
          <w:rFonts w:ascii="Arial" w:eastAsia="Adobe Fan Heiti Std B" w:hAnsi="Arial" w:cs="Arial"/>
          <w:b/>
          <w:color w:val="000000" w:themeColor="text1"/>
        </w:rPr>
      </w:pPr>
    </w:p>
    <w:p w:rsidR="00CC3030" w:rsidRPr="007D2EF8" w:rsidRDefault="00CC3030" w:rsidP="007D2EF8">
      <w:pPr>
        <w:jc w:val="center"/>
        <w:outlineLvl w:val="0"/>
        <w:rPr>
          <w:rFonts w:ascii="Arial" w:eastAsia="Adobe Fan Heiti Std B" w:hAnsi="Arial" w:cs="Arial"/>
          <w:b/>
          <w:color w:val="000000" w:themeColor="text1"/>
        </w:rPr>
      </w:pPr>
      <w:r w:rsidRPr="007D2EF8">
        <w:rPr>
          <w:rFonts w:ascii="Arial" w:eastAsia="Adobe Fan Heiti Std B" w:hAnsi="Arial" w:cs="Arial"/>
          <w:b/>
          <w:color w:val="000000" w:themeColor="text1"/>
        </w:rPr>
        <w:t>AFE BABALOLA UNIVERSITY, ADO-EKITI, EKITI STATE.</w:t>
      </w:r>
    </w:p>
    <w:p w:rsidR="00CC3030" w:rsidRPr="007D2EF8" w:rsidRDefault="00CC3030" w:rsidP="007D2EF8">
      <w:pPr>
        <w:jc w:val="center"/>
        <w:rPr>
          <w:rFonts w:ascii="Arial" w:eastAsia="Adobe Fan Heiti Std B" w:hAnsi="Arial" w:cs="Arial"/>
          <w:b/>
          <w:color w:val="000000" w:themeColor="text1"/>
        </w:rPr>
      </w:pPr>
    </w:p>
    <w:p w:rsidR="00CC3030" w:rsidRPr="007D2EF8" w:rsidRDefault="00CC3030" w:rsidP="007D2EF8">
      <w:pPr>
        <w:jc w:val="center"/>
        <w:rPr>
          <w:rFonts w:ascii="Arial" w:eastAsia="Adobe Fan Heiti Std B" w:hAnsi="Arial" w:cs="Arial"/>
          <w:b/>
          <w:color w:val="000000" w:themeColor="text1"/>
        </w:rPr>
      </w:pPr>
      <w:r w:rsidRPr="007D2EF8">
        <w:rPr>
          <w:rFonts w:ascii="Arial" w:eastAsia="Adobe Fan Heiti Std B" w:hAnsi="Arial" w:cs="Arial"/>
          <w:b/>
          <w:color w:val="000000" w:themeColor="text1"/>
        </w:rPr>
        <w:t>IN PARTIAL COMPLETION OF THE CONTINUOUS ASSESSMENT (C.A) FOR SOIL MECHANICS (CVE 306) COURSE.</w:t>
      </w:r>
    </w:p>
    <w:p w:rsidR="00CC3030" w:rsidRPr="007D2EF8" w:rsidRDefault="00CC3030" w:rsidP="007D2EF8">
      <w:pPr>
        <w:jc w:val="center"/>
        <w:rPr>
          <w:rFonts w:ascii="Arial" w:eastAsia="Adobe Fan Heiti Std B" w:hAnsi="Arial" w:cs="Arial"/>
          <w:b/>
          <w:color w:val="000000" w:themeColor="text1"/>
        </w:rPr>
      </w:pPr>
    </w:p>
    <w:p w:rsidR="00CC3030" w:rsidRPr="007D2EF8" w:rsidRDefault="00CC3030" w:rsidP="007D2EF8">
      <w:pPr>
        <w:ind w:left="5760"/>
        <w:jc w:val="center"/>
        <w:rPr>
          <w:rFonts w:ascii="Arial" w:eastAsia="Adobe Fan Heiti Std B" w:hAnsi="Arial" w:cs="Arial"/>
          <w:b/>
          <w:color w:val="000000" w:themeColor="text1"/>
        </w:rPr>
      </w:pPr>
      <w:r w:rsidRPr="007D2EF8">
        <w:rPr>
          <w:rFonts w:ascii="Arial" w:eastAsia="Adobe Fan Heiti Std B" w:hAnsi="Arial" w:cs="Arial"/>
          <w:b/>
          <w:color w:val="000000" w:themeColor="text1"/>
        </w:rPr>
        <w:t>April 14</w:t>
      </w:r>
      <w:r w:rsidRPr="007D2EF8">
        <w:rPr>
          <w:rFonts w:ascii="Arial" w:eastAsia="Adobe Fan Heiti Std B" w:hAnsi="Arial" w:cs="Arial"/>
          <w:b/>
          <w:color w:val="000000" w:themeColor="text1"/>
          <w:vertAlign w:val="superscript"/>
        </w:rPr>
        <w:t>th</w:t>
      </w:r>
      <w:r w:rsidRPr="007D2EF8">
        <w:rPr>
          <w:rFonts w:ascii="Arial" w:eastAsia="Adobe Fan Heiti Std B" w:hAnsi="Arial" w:cs="Arial"/>
          <w:b/>
          <w:color w:val="000000" w:themeColor="text1"/>
        </w:rPr>
        <w:t>, 2020</w:t>
      </w:r>
    </w:p>
    <w:p w:rsidR="00CC3030" w:rsidRPr="007D2EF8" w:rsidRDefault="00CC3030" w:rsidP="007D2EF8">
      <w:pPr>
        <w:jc w:val="center"/>
        <w:outlineLvl w:val="0"/>
        <w:rPr>
          <w:rFonts w:ascii="Arial" w:eastAsia="Adobe Fan Heiti Std B" w:hAnsi="Arial" w:cs="Arial"/>
          <w:b/>
          <w:color w:val="000000" w:themeColor="text1"/>
          <w:u w:val="single"/>
        </w:rPr>
      </w:pPr>
    </w:p>
    <w:p w:rsidR="00CC3030" w:rsidRPr="007D2EF8" w:rsidRDefault="00CC3030" w:rsidP="007D2EF8">
      <w:pPr>
        <w:jc w:val="center"/>
        <w:outlineLvl w:val="0"/>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tabs>
          <w:tab w:val="left" w:pos="4987"/>
        </w:tabs>
        <w:jc w:val="center"/>
        <w:rPr>
          <w:rFonts w:ascii="Arial" w:hAnsi="Arial" w:cs="Arial"/>
          <w:color w:val="000000" w:themeColor="text1"/>
        </w:rPr>
      </w:pPr>
    </w:p>
    <w:p w:rsidR="00CC3030" w:rsidRPr="007D2EF8" w:rsidRDefault="00CC3030" w:rsidP="007D2EF8">
      <w:pPr>
        <w:tabs>
          <w:tab w:val="left" w:pos="4987"/>
        </w:tabs>
        <w:jc w:val="center"/>
        <w:rPr>
          <w:rFonts w:ascii="Arial" w:hAnsi="Arial" w:cs="Arial"/>
          <w:color w:val="000000" w:themeColor="text1"/>
        </w:rPr>
      </w:pPr>
    </w:p>
    <w:p w:rsidR="00CC3030" w:rsidRPr="007D2EF8" w:rsidRDefault="00CC3030" w:rsidP="007D2EF8">
      <w:pPr>
        <w:tabs>
          <w:tab w:val="left" w:pos="220"/>
          <w:tab w:val="center" w:pos="4510"/>
        </w:tabs>
        <w:jc w:val="center"/>
        <w:rPr>
          <w:rFonts w:ascii="Arial" w:hAnsi="Arial" w:cs="Arial"/>
          <w:b/>
          <w:color w:val="000000" w:themeColor="text1"/>
        </w:rPr>
      </w:pPr>
    </w:p>
    <w:p w:rsidR="007D2EF8" w:rsidRPr="007D2EF8" w:rsidRDefault="007D2EF8" w:rsidP="007D2EF8">
      <w:pPr>
        <w:tabs>
          <w:tab w:val="left" w:pos="220"/>
          <w:tab w:val="center" w:pos="4510"/>
        </w:tabs>
        <w:jc w:val="center"/>
        <w:rPr>
          <w:rFonts w:ascii="Arial" w:hAnsi="Arial" w:cs="Arial"/>
          <w:b/>
          <w:color w:val="000000" w:themeColor="text1"/>
        </w:rPr>
      </w:pPr>
    </w:p>
    <w:p w:rsidR="007D2EF8" w:rsidRPr="007D2EF8" w:rsidRDefault="007D2EF8" w:rsidP="007D2EF8">
      <w:pPr>
        <w:tabs>
          <w:tab w:val="left" w:pos="220"/>
          <w:tab w:val="center" w:pos="4510"/>
        </w:tabs>
        <w:jc w:val="center"/>
        <w:rPr>
          <w:rFonts w:ascii="Arial" w:hAnsi="Arial" w:cs="Arial"/>
          <w:b/>
          <w:color w:val="000000" w:themeColor="text1"/>
        </w:rPr>
      </w:pPr>
    </w:p>
    <w:p w:rsidR="007D2EF8" w:rsidRPr="007D2EF8" w:rsidRDefault="007D2EF8" w:rsidP="007D2EF8">
      <w:pPr>
        <w:tabs>
          <w:tab w:val="left" w:pos="220"/>
          <w:tab w:val="center" w:pos="4510"/>
        </w:tabs>
        <w:jc w:val="center"/>
        <w:rPr>
          <w:rFonts w:ascii="Arial" w:hAnsi="Arial" w:cs="Arial"/>
          <w:b/>
          <w:color w:val="000000" w:themeColor="text1"/>
        </w:rPr>
      </w:pPr>
    </w:p>
    <w:p w:rsidR="007D2EF8" w:rsidRPr="007D2EF8" w:rsidRDefault="007D2EF8" w:rsidP="007D2EF8">
      <w:pPr>
        <w:tabs>
          <w:tab w:val="left" w:pos="220"/>
          <w:tab w:val="center" w:pos="4510"/>
        </w:tabs>
        <w:jc w:val="center"/>
        <w:rPr>
          <w:rFonts w:ascii="Arial" w:hAnsi="Arial" w:cs="Arial"/>
          <w:b/>
          <w:color w:val="000000" w:themeColor="text1"/>
        </w:rPr>
      </w:pPr>
    </w:p>
    <w:p w:rsidR="007D2EF8" w:rsidRPr="007D2EF8" w:rsidRDefault="007D2EF8" w:rsidP="007D2EF8">
      <w:pPr>
        <w:tabs>
          <w:tab w:val="left" w:pos="220"/>
          <w:tab w:val="center" w:pos="4510"/>
        </w:tabs>
        <w:jc w:val="center"/>
        <w:rPr>
          <w:rFonts w:ascii="Arial" w:hAnsi="Arial" w:cs="Arial"/>
          <w:b/>
          <w:color w:val="000000" w:themeColor="text1"/>
        </w:rPr>
      </w:pPr>
    </w:p>
    <w:p w:rsidR="007D2EF8" w:rsidRPr="007D2EF8" w:rsidRDefault="007D2EF8" w:rsidP="007D2EF8">
      <w:pPr>
        <w:tabs>
          <w:tab w:val="left" w:pos="220"/>
          <w:tab w:val="center" w:pos="4510"/>
        </w:tabs>
        <w:jc w:val="center"/>
        <w:rPr>
          <w:rFonts w:ascii="Arial" w:hAnsi="Arial" w:cs="Arial"/>
          <w:b/>
          <w:color w:val="000000" w:themeColor="text1"/>
        </w:rPr>
      </w:pPr>
    </w:p>
    <w:p w:rsidR="007D2EF8" w:rsidRPr="007D2EF8" w:rsidRDefault="007D2EF8" w:rsidP="007D2EF8">
      <w:pPr>
        <w:tabs>
          <w:tab w:val="left" w:pos="220"/>
          <w:tab w:val="center" w:pos="4510"/>
        </w:tabs>
        <w:jc w:val="center"/>
        <w:rPr>
          <w:rFonts w:ascii="Arial" w:hAnsi="Arial" w:cs="Arial"/>
          <w:b/>
          <w:color w:val="000000" w:themeColor="text1"/>
        </w:rPr>
      </w:pPr>
    </w:p>
    <w:p w:rsidR="00CC3030" w:rsidRPr="007D2EF8" w:rsidRDefault="00CC3030" w:rsidP="007D2EF8">
      <w:pPr>
        <w:tabs>
          <w:tab w:val="left" w:pos="220"/>
          <w:tab w:val="center" w:pos="4510"/>
        </w:tabs>
        <w:jc w:val="center"/>
        <w:rPr>
          <w:rFonts w:ascii="Arial" w:hAnsi="Arial" w:cs="Arial"/>
          <w:b/>
          <w:color w:val="000000" w:themeColor="text1"/>
        </w:rPr>
      </w:pPr>
      <w:r w:rsidRPr="007D2EF8">
        <w:rPr>
          <w:rFonts w:ascii="Arial" w:hAnsi="Arial" w:cs="Arial"/>
          <w:b/>
          <w:color w:val="000000" w:themeColor="text1"/>
        </w:rPr>
        <w:t>CERTIFICATION</w:t>
      </w:r>
    </w:p>
    <w:p w:rsidR="00CC3030" w:rsidRPr="007D2EF8" w:rsidRDefault="00CC3030" w:rsidP="007D2EF8">
      <w:pPr>
        <w:jc w:val="center"/>
        <w:rPr>
          <w:rFonts w:ascii="Arial" w:hAnsi="Arial" w:cs="Arial"/>
          <w:b/>
          <w:color w:val="000000" w:themeColor="text1"/>
        </w:rPr>
      </w:pPr>
    </w:p>
    <w:p w:rsidR="00CC3030" w:rsidRPr="007D2EF8" w:rsidRDefault="00CC3030" w:rsidP="007D2EF8">
      <w:pPr>
        <w:jc w:val="center"/>
        <w:rPr>
          <w:rFonts w:ascii="Arial" w:hAnsi="Arial" w:cs="Arial"/>
          <w:color w:val="000000" w:themeColor="text1"/>
        </w:rPr>
      </w:pPr>
      <w:r w:rsidRPr="007D2EF8">
        <w:rPr>
          <w:rFonts w:ascii="Arial" w:hAnsi="Arial" w:cs="Arial"/>
          <w:color w:val="000000" w:themeColor="text1"/>
        </w:rPr>
        <w:t xml:space="preserve">This project is to certify that the work was carried out by </w:t>
      </w:r>
      <w:r w:rsidRPr="007D2EF8">
        <w:rPr>
          <w:rFonts w:ascii="Arial" w:hAnsi="Arial" w:cs="Arial"/>
          <w:b/>
          <w:color w:val="000000" w:themeColor="text1"/>
        </w:rPr>
        <w:t>EMENYONU CLINTON.</w:t>
      </w:r>
      <w:r w:rsidRPr="007D2EF8">
        <w:rPr>
          <w:rFonts w:ascii="Arial" w:hAnsi="Arial" w:cs="Arial"/>
          <w:color w:val="000000" w:themeColor="text1"/>
        </w:rPr>
        <w:t xml:space="preserve"> of the Department of civil/ environmental Engineering with Matric number </w:t>
      </w:r>
      <w:r w:rsidRPr="007D2EF8">
        <w:rPr>
          <w:rFonts w:ascii="Arial" w:hAnsi="Arial" w:cs="Arial"/>
          <w:b/>
          <w:color w:val="000000" w:themeColor="text1"/>
        </w:rPr>
        <w:t>17/Eng03/021</w:t>
      </w:r>
      <w:r w:rsidRPr="007D2EF8">
        <w:rPr>
          <w:rFonts w:ascii="Arial" w:hAnsi="Arial" w:cs="Arial"/>
          <w:color w:val="000000" w:themeColor="text1"/>
        </w:rPr>
        <w:t xml:space="preserve"> in </w:t>
      </w:r>
      <w:r w:rsidRPr="007D2EF8">
        <w:rPr>
          <w:rFonts w:ascii="Arial" w:hAnsi="Arial" w:cs="Arial"/>
          <w:color w:val="000000" w:themeColor="text1"/>
        </w:rPr>
        <w:lastRenderedPageBreak/>
        <w:t xml:space="preserve">partial completion of the continuous assessment (C.A) of the SOIL MECHANICS (CVE306) course under the supervision of Engr. </w:t>
      </w:r>
      <w:proofErr w:type="spellStart"/>
      <w:r w:rsidRPr="007D2EF8">
        <w:rPr>
          <w:rFonts w:ascii="Arial" w:hAnsi="Arial" w:cs="Arial"/>
          <w:color w:val="000000" w:themeColor="text1"/>
        </w:rPr>
        <w:t>Emeka</w:t>
      </w:r>
      <w:proofErr w:type="spellEnd"/>
      <w:r w:rsidRPr="007D2EF8">
        <w:rPr>
          <w:rFonts w:ascii="Arial" w:hAnsi="Arial" w:cs="Arial"/>
          <w:color w:val="000000" w:themeColor="text1"/>
        </w:rPr>
        <w:t xml:space="preserve">, </w:t>
      </w:r>
      <w:proofErr w:type="spellStart"/>
      <w:r w:rsidRPr="007D2EF8">
        <w:rPr>
          <w:rFonts w:ascii="Arial" w:hAnsi="Arial" w:cs="Arial"/>
          <w:color w:val="000000" w:themeColor="text1"/>
        </w:rPr>
        <w:t>Afe</w:t>
      </w:r>
      <w:proofErr w:type="spellEnd"/>
      <w:r w:rsidRPr="007D2EF8">
        <w:rPr>
          <w:rFonts w:ascii="Arial" w:hAnsi="Arial" w:cs="Arial"/>
          <w:color w:val="000000" w:themeColor="text1"/>
        </w:rPr>
        <w:t xml:space="preserve"> </w:t>
      </w:r>
      <w:proofErr w:type="spellStart"/>
      <w:r w:rsidRPr="007D2EF8">
        <w:rPr>
          <w:rFonts w:ascii="Arial" w:hAnsi="Arial" w:cs="Arial"/>
          <w:color w:val="000000" w:themeColor="text1"/>
        </w:rPr>
        <w:t>Babalola</w:t>
      </w:r>
      <w:proofErr w:type="spellEnd"/>
      <w:r w:rsidRPr="007D2EF8">
        <w:rPr>
          <w:rFonts w:ascii="Arial" w:hAnsi="Arial" w:cs="Arial"/>
          <w:color w:val="000000" w:themeColor="text1"/>
        </w:rPr>
        <w:t xml:space="preserve"> University, Ado </w:t>
      </w:r>
      <w:proofErr w:type="spellStart"/>
      <w:r w:rsidRPr="007D2EF8">
        <w:rPr>
          <w:rFonts w:ascii="Arial" w:hAnsi="Arial" w:cs="Arial"/>
          <w:color w:val="000000" w:themeColor="text1"/>
        </w:rPr>
        <w:t>Ekiti</w:t>
      </w:r>
      <w:proofErr w:type="spellEnd"/>
      <w:r w:rsidRPr="007D2EF8">
        <w:rPr>
          <w:rFonts w:ascii="Arial" w:hAnsi="Arial" w:cs="Arial"/>
          <w:color w:val="000000" w:themeColor="text1"/>
        </w:rPr>
        <w:t>. Nigeria during the 2019/20 academic session.</w:t>
      </w: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r w:rsidRPr="007D2EF8">
        <w:rPr>
          <w:rFonts w:ascii="Arial" w:hAnsi="Arial" w:cs="Arial"/>
          <w:color w:val="000000" w:themeColor="text1"/>
        </w:rPr>
        <w:t xml:space="preserve">Engr. </w:t>
      </w:r>
      <w:proofErr w:type="spellStart"/>
      <w:r w:rsidRPr="007D2EF8">
        <w:rPr>
          <w:rFonts w:ascii="Arial" w:hAnsi="Arial" w:cs="Arial"/>
          <w:color w:val="000000" w:themeColor="text1"/>
        </w:rPr>
        <w:t>Emeka</w:t>
      </w:r>
      <w:proofErr w:type="spellEnd"/>
    </w:p>
    <w:p w:rsidR="00CC3030" w:rsidRPr="007D2EF8" w:rsidRDefault="00CC3030" w:rsidP="007D2EF8">
      <w:pPr>
        <w:tabs>
          <w:tab w:val="left" w:pos="4987"/>
        </w:tabs>
        <w:jc w:val="center"/>
        <w:rPr>
          <w:rFonts w:ascii="Arial" w:hAnsi="Arial" w:cs="Arial"/>
          <w:color w:val="000000" w:themeColor="text1"/>
        </w:rPr>
      </w:pPr>
      <w:r w:rsidRPr="007D2EF8">
        <w:rPr>
          <w:rFonts w:ascii="Arial" w:hAnsi="Arial" w:cs="Arial"/>
          <w:color w:val="000000" w:themeColor="text1"/>
        </w:rPr>
        <w:t>Lecturer-in-Charge</w:t>
      </w: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b/>
          <w:color w:val="000000" w:themeColor="text1"/>
        </w:rPr>
      </w:pPr>
      <w:r w:rsidRPr="007D2EF8">
        <w:rPr>
          <w:rFonts w:ascii="Arial" w:hAnsi="Arial" w:cs="Arial"/>
          <w:b/>
          <w:color w:val="000000" w:themeColor="text1"/>
        </w:rPr>
        <w:t>DEDICATION</w:t>
      </w:r>
    </w:p>
    <w:p w:rsidR="00CC3030" w:rsidRPr="007D2EF8" w:rsidRDefault="00CC3030" w:rsidP="007D2EF8">
      <w:pPr>
        <w:jc w:val="center"/>
        <w:rPr>
          <w:rFonts w:ascii="Arial" w:hAnsi="Arial" w:cs="Arial"/>
          <w:b/>
          <w:color w:val="000000" w:themeColor="text1"/>
        </w:rPr>
      </w:pPr>
    </w:p>
    <w:p w:rsidR="00CC3030" w:rsidRPr="007D2EF8" w:rsidRDefault="00CC3030" w:rsidP="007D2EF8">
      <w:pPr>
        <w:jc w:val="center"/>
        <w:rPr>
          <w:rFonts w:ascii="Arial" w:hAnsi="Arial" w:cs="Arial"/>
          <w:color w:val="000000" w:themeColor="text1"/>
        </w:rPr>
      </w:pPr>
      <w:r w:rsidRPr="007D2EF8">
        <w:rPr>
          <w:rFonts w:ascii="Arial" w:hAnsi="Arial" w:cs="Arial"/>
          <w:color w:val="000000" w:themeColor="text1"/>
        </w:rPr>
        <w:t>This presentation is dedicated to me, family and my lecturers who have imparted the knowledge of this course on me.</w:t>
      </w: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r w:rsidRPr="007D2EF8">
        <w:rPr>
          <w:rFonts w:ascii="Arial" w:hAnsi="Arial" w:cs="Arial"/>
          <w:b/>
          <w:color w:val="000000" w:themeColor="text1"/>
        </w:rPr>
        <w:t>ACKNOWLEDGEMENT</w:t>
      </w:r>
    </w:p>
    <w:p w:rsidR="00CC3030" w:rsidRPr="007D2EF8" w:rsidRDefault="00CC3030" w:rsidP="007D2EF8">
      <w:pPr>
        <w:jc w:val="center"/>
        <w:rPr>
          <w:rFonts w:ascii="Arial" w:hAnsi="Arial" w:cs="Arial"/>
          <w:b/>
          <w:color w:val="000000" w:themeColor="text1"/>
        </w:rPr>
      </w:pPr>
    </w:p>
    <w:p w:rsidR="00CC3030" w:rsidRPr="007D2EF8" w:rsidRDefault="00CC3030" w:rsidP="007D2EF8">
      <w:pPr>
        <w:jc w:val="center"/>
        <w:rPr>
          <w:rFonts w:ascii="Arial" w:hAnsi="Arial" w:cs="Arial"/>
          <w:color w:val="000000" w:themeColor="text1"/>
        </w:rPr>
      </w:pPr>
      <w:r w:rsidRPr="007D2EF8">
        <w:rPr>
          <w:rFonts w:ascii="Arial" w:hAnsi="Arial" w:cs="Arial"/>
          <w:color w:val="000000" w:themeColor="text1"/>
        </w:rPr>
        <w:t>My gratitude and appreciation goes to God almighty who saw me through this period of time with his grace and kindness,</w:t>
      </w:r>
      <w:r w:rsidRPr="007D2EF8">
        <w:rPr>
          <w:rFonts w:ascii="Arial" w:eastAsia="Adobe Fan Heiti Std B" w:hAnsi="Arial" w:cs="Arial"/>
          <w:color w:val="000000" w:themeColor="text1"/>
        </w:rPr>
        <w:t xml:space="preserve"> </w:t>
      </w:r>
      <w:r w:rsidRPr="007D2EF8">
        <w:rPr>
          <w:rFonts w:ascii="Arial" w:hAnsi="Arial" w:cs="Arial"/>
          <w:color w:val="000000" w:themeColor="text1"/>
        </w:rPr>
        <w:t xml:space="preserve">Engr. </w:t>
      </w:r>
      <w:proofErr w:type="spellStart"/>
      <w:proofErr w:type="gramStart"/>
      <w:r w:rsidRPr="007D2EF8">
        <w:rPr>
          <w:rFonts w:ascii="Arial" w:hAnsi="Arial" w:cs="Arial"/>
          <w:color w:val="000000" w:themeColor="text1"/>
        </w:rPr>
        <w:t>Emeka</w:t>
      </w:r>
      <w:proofErr w:type="spellEnd"/>
      <w:r w:rsidRPr="007D2EF8">
        <w:rPr>
          <w:rFonts w:ascii="Arial" w:hAnsi="Arial" w:cs="Arial"/>
          <w:color w:val="000000" w:themeColor="text1"/>
        </w:rPr>
        <w:t xml:space="preserve">  the</w:t>
      </w:r>
      <w:proofErr w:type="gramEnd"/>
      <w:r w:rsidRPr="007D2EF8">
        <w:rPr>
          <w:rFonts w:ascii="Arial" w:hAnsi="Arial" w:cs="Arial"/>
          <w:color w:val="000000" w:themeColor="text1"/>
        </w:rPr>
        <w:t xml:space="preserve"> lecturer in charge of the ENG 384 course.</w:t>
      </w: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b/>
          <w:color w:val="000000" w:themeColor="text1"/>
        </w:rPr>
      </w:pPr>
      <w:r w:rsidRPr="007D2EF8">
        <w:rPr>
          <w:rFonts w:ascii="Arial" w:hAnsi="Arial" w:cs="Arial"/>
          <w:b/>
          <w:color w:val="000000" w:themeColor="text1"/>
        </w:rPr>
        <w:t>ABSTRACT</w:t>
      </w:r>
    </w:p>
    <w:p w:rsidR="00CC3030" w:rsidRPr="007D2EF8" w:rsidRDefault="007D2EF8" w:rsidP="007D2EF8">
      <w:pPr>
        <w:jc w:val="center"/>
        <w:rPr>
          <w:rFonts w:ascii="Arial" w:hAnsi="Arial" w:cs="Arial"/>
          <w:color w:val="000000" w:themeColor="text1"/>
        </w:rPr>
      </w:pPr>
      <w:proofErr w:type="spellStart"/>
      <w:r w:rsidRPr="007D2EF8">
        <w:rPr>
          <w:rFonts w:ascii="Arial" w:hAnsi="Arial" w:cs="Arial"/>
          <w:color w:val="000000" w:themeColor="text1"/>
        </w:rPr>
        <w:t>Reasearch</w:t>
      </w:r>
      <w:proofErr w:type="spellEnd"/>
      <w:r w:rsidRPr="007D2EF8">
        <w:rPr>
          <w:rFonts w:ascii="Arial" w:hAnsi="Arial" w:cs="Arial"/>
          <w:color w:val="000000" w:themeColor="text1"/>
        </w:rPr>
        <w:t xml:space="preserve"> on soil permeability where soil transmit water and air and soil capillarity determining the amount of water held by the soil.</w:t>
      </w: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CC3030" w:rsidRPr="007D2EF8" w:rsidRDefault="00CC3030" w:rsidP="007D2EF8">
      <w:pPr>
        <w:jc w:val="center"/>
        <w:rPr>
          <w:rFonts w:ascii="Arial" w:hAnsi="Arial" w:cs="Arial"/>
          <w:color w:val="000000" w:themeColor="text1"/>
        </w:rPr>
      </w:pPr>
    </w:p>
    <w:p w:rsidR="00A35E71" w:rsidRPr="007D2EF8" w:rsidRDefault="00A35E71" w:rsidP="007D2EF8">
      <w:pPr>
        <w:jc w:val="center"/>
        <w:rPr>
          <w:rFonts w:ascii="Arial" w:hAnsi="Arial" w:cs="Arial"/>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D2EF8" w:rsidRPr="007D2EF8" w:rsidTr="00A47C80">
        <w:trPr>
          <w:tblCellSpacing w:w="0" w:type="dxa"/>
        </w:trPr>
        <w:tc>
          <w:tcPr>
            <w:tcW w:w="0" w:type="auto"/>
            <w:vAlign w:val="center"/>
            <w:hideMark/>
          </w:tcPr>
          <w:p w:rsidR="00A47C80" w:rsidRPr="007D2EF8" w:rsidRDefault="00A47C80" w:rsidP="007D2EF8">
            <w:pPr>
              <w:spacing w:before="100" w:beforeAutospacing="1" w:after="100" w:afterAutospacing="1"/>
              <w:jc w:val="center"/>
              <w:outlineLvl w:val="0"/>
              <w:rPr>
                <w:rFonts w:ascii="Arial" w:eastAsia="Times New Roman" w:hAnsi="Arial" w:cs="Arial"/>
                <w:b/>
                <w:bCs/>
                <w:color w:val="000000" w:themeColor="text1"/>
                <w:kern w:val="36"/>
                <w:lang w:val="en-US" w:eastAsia="en-US"/>
              </w:rPr>
            </w:pPr>
            <w:bookmarkStart w:id="0" w:name="top"/>
            <w:bookmarkEnd w:id="0"/>
            <w:r w:rsidRPr="007D2EF8">
              <w:rPr>
                <w:rFonts w:ascii="Arial" w:eastAsia="Times New Roman" w:hAnsi="Arial" w:cs="Arial"/>
                <w:b/>
                <w:bCs/>
                <w:color w:val="000000" w:themeColor="text1"/>
                <w:kern w:val="36"/>
                <w:lang w:val="en-US" w:eastAsia="en-US"/>
              </w:rPr>
              <w:t>9. SOIL PERMEABILITY</w:t>
            </w:r>
          </w:p>
          <w:p w:rsidR="00A47C80" w:rsidRPr="007D2EF8" w:rsidRDefault="00A47C80" w:rsidP="007D2EF8">
            <w:pPr>
              <w:spacing w:before="100" w:beforeAutospacing="1" w:after="100" w:afterAutospacing="1"/>
              <w:jc w:val="center"/>
              <w:outlineLvl w:val="1"/>
              <w:rPr>
                <w:rFonts w:ascii="Arial" w:eastAsia="Times New Roman" w:hAnsi="Arial" w:cs="Arial"/>
                <w:b/>
                <w:bCs/>
                <w:color w:val="000000" w:themeColor="text1"/>
                <w:lang w:val="en-US" w:eastAsia="en-US"/>
              </w:rPr>
            </w:pPr>
            <w:bookmarkStart w:id="1" w:name="6a"/>
            <w:bookmarkEnd w:id="1"/>
            <w:r w:rsidRPr="007D2EF8">
              <w:rPr>
                <w:rFonts w:ascii="Arial" w:eastAsia="Times New Roman" w:hAnsi="Arial" w:cs="Arial"/>
                <w:b/>
                <w:bCs/>
                <w:color w:val="000000" w:themeColor="text1"/>
                <w:lang w:val="en-US" w:eastAsia="en-US"/>
              </w:rPr>
              <w:t>9.0 Why is it important to determine soil permeability?</w:t>
            </w: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Soil permeability is the property of the soil to transmit water and air and is one of the most important qualities to consider for fish culture.</w:t>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09792F26" wp14:editId="09128698">
                        <wp:extent cx="2219325" cy="1771650"/>
                        <wp:effectExtent l="0" t="0" r="9525" b="0"/>
                        <wp:docPr id="2" name="Picture 2" descr="http://www.fao.org/tempref/FI/CDrom/FAO_Training/FAO_Training/General/x6706e/GR00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tempref/FI/CDrom/FAO_Training/FAO_Training/General/x6706e/GR0001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771650"/>
                                </a:xfrm>
                                <a:prstGeom prst="rect">
                                  <a:avLst/>
                                </a:prstGeom>
                                <a:noFill/>
                                <a:ln>
                                  <a:noFill/>
                                </a:ln>
                              </pic:spPr>
                            </pic:pic>
                          </a:graphicData>
                        </a:graphic>
                      </wp:inline>
                    </w:drawing>
                  </w:r>
                </w:p>
              </w:tc>
            </w:tr>
          </w:tbl>
          <w:p w:rsidR="00A47C80" w:rsidRPr="007D2EF8" w:rsidRDefault="00A47C80" w:rsidP="007D2EF8">
            <w:pPr>
              <w:jc w:val="center"/>
              <w:rPr>
                <w:rFonts w:ascii="Arial" w:eastAsia="Times New Roman" w:hAnsi="Arial" w:cs="Arial"/>
                <w:color w:val="000000" w:themeColor="text1"/>
                <w:lang w:val="en-US" w:eastAsia="en-US"/>
              </w:rPr>
            </w:pP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A pond built in impermeable soil will lose little water through </w:t>
                  </w:r>
                  <w:hyperlink r:id="rId7" w:anchor="84s" w:history="1">
                    <w:r w:rsidRPr="007D2EF8">
                      <w:rPr>
                        <w:rFonts w:ascii="Arial" w:eastAsia="Times New Roman" w:hAnsi="Arial" w:cs="Arial"/>
                        <w:color w:val="000000" w:themeColor="text1"/>
                        <w:u w:val="single"/>
                        <w:lang w:val="en-US" w:eastAsia="en-US"/>
                      </w:rPr>
                      <w:t>seepage</w:t>
                    </w:r>
                  </w:hyperlink>
                  <w:r w:rsidRPr="007D2EF8">
                    <w:rPr>
                      <w:rFonts w:ascii="Arial" w:eastAsia="Times New Roman" w:hAnsi="Arial" w:cs="Arial"/>
                      <w:color w:val="000000" w:themeColor="text1"/>
                      <w:lang w:val="en-US" w:eastAsia="en-US"/>
                    </w:rPr>
                    <w:t>.</w:t>
                  </w:r>
                </w:p>
              </w:tc>
              <w:tc>
                <w:tcPr>
                  <w:tcW w:w="100" w:type="pct"/>
                  <w:hideMark/>
                </w:tcPr>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26C23B21" wp14:editId="04632687">
                        <wp:extent cx="2762250" cy="1343025"/>
                        <wp:effectExtent l="0" t="0" r="0" b="9525"/>
                        <wp:docPr id="3" name="Picture 3" descr="http://www.fao.org/tempref/FI/CDrom/FAO_Training/FAO_Training/General/x6706e/GR00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o.org/tempref/FI/CDrom/FAO_Training/FAO_Training/General/x6706e/GR0001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343025"/>
                                </a:xfrm>
                                <a:prstGeom prst="rect">
                                  <a:avLst/>
                                </a:prstGeom>
                                <a:noFill/>
                                <a:ln>
                                  <a:noFill/>
                                </a:ln>
                              </pic:spPr>
                            </pic:pic>
                          </a:graphicData>
                        </a:graphic>
                      </wp:inline>
                    </w:drawing>
                  </w:r>
                </w:p>
              </w:tc>
            </w:tr>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lastRenderedPageBreak/>
                    <w:t>The more permeable the soil, the greater the seepage. Some soil is so permeable and seepage so great that it is not possible to build a pond without special construction techniques. You will </w:t>
                  </w:r>
                  <w:hyperlink r:id="rId9" w:anchor="90" w:history="1">
                    <w:r w:rsidRPr="007D2EF8">
                      <w:rPr>
                        <w:rFonts w:ascii="Arial" w:eastAsia="Times New Roman" w:hAnsi="Arial" w:cs="Arial"/>
                        <w:color w:val="000000" w:themeColor="text1"/>
                        <w:u w:val="single"/>
                        <w:lang w:val="en-US" w:eastAsia="en-US"/>
                      </w:rPr>
                      <w:t>learn about these techniques</w:t>
                    </w:r>
                  </w:hyperlink>
                  <w:r w:rsidRPr="007D2EF8">
                    <w:rPr>
                      <w:rFonts w:ascii="Arial" w:eastAsia="Times New Roman" w:hAnsi="Arial" w:cs="Arial"/>
                      <w:color w:val="000000" w:themeColor="text1"/>
                      <w:lang w:val="en-US" w:eastAsia="en-US"/>
                    </w:rPr>
                    <w:t> in a later volume in this series.</w:t>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6AC9ABBC" wp14:editId="55CE28F5">
                        <wp:extent cx="2762250" cy="1295400"/>
                        <wp:effectExtent l="0" t="0" r="0" b="0"/>
                        <wp:docPr id="4" name="Picture 4" descr="http://www.fao.org/tempref/FI/CDrom/FAO_Training/FAO_Training/General/x6706e/GR00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o.org/tempref/FI/CDrom/FAO_Training/FAO_Training/General/x6706e/GR0001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295400"/>
                                </a:xfrm>
                                <a:prstGeom prst="rect">
                                  <a:avLst/>
                                </a:prstGeom>
                                <a:noFill/>
                                <a:ln>
                                  <a:noFill/>
                                </a:ln>
                              </pic:spPr>
                            </pic:pic>
                          </a:graphicData>
                        </a:graphic>
                      </wp:inline>
                    </w:drawing>
                  </w:r>
                </w:p>
              </w:tc>
            </w:tr>
          </w:tbl>
          <w:p w:rsidR="00A47C80" w:rsidRPr="007D2EF8" w:rsidRDefault="00A47C80" w:rsidP="007D2EF8">
            <w:pPr>
              <w:jc w:val="center"/>
              <w:rPr>
                <w:rFonts w:ascii="Arial" w:eastAsia="Times New Roman" w:hAnsi="Arial" w:cs="Arial"/>
                <w:color w:val="000000" w:themeColor="text1"/>
                <w:lang w:val="en-US" w:eastAsia="en-US"/>
              </w:rPr>
            </w:pP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bookmarkStart w:id="2" w:name="102b"/>
                  <w:bookmarkEnd w:id="2"/>
                  <w:r w:rsidRPr="007D2EF8">
                    <w:rPr>
                      <w:rFonts w:ascii="Arial" w:eastAsia="Times New Roman" w:hAnsi="Arial" w:cs="Arial"/>
                      <w:color w:val="000000" w:themeColor="text1"/>
                      <w:lang w:val="en-US" w:eastAsia="en-US"/>
                    </w:rPr>
                    <w:t>Soils are generally made up of </w:t>
                  </w:r>
                  <w:r w:rsidRPr="007D2EF8">
                    <w:rPr>
                      <w:rFonts w:ascii="Arial" w:eastAsia="Times New Roman" w:hAnsi="Arial" w:cs="Arial"/>
                      <w:b/>
                      <w:bCs/>
                      <w:color w:val="000000" w:themeColor="text1"/>
                      <w:lang w:val="en-US" w:eastAsia="en-US"/>
                    </w:rPr>
                    <w:t>layers</w:t>
                  </w:r>
                  <w:r w:rsidRPr="007D2EF8">
                    <w:rPr>
                      <w:rFonts w:ascii="Arial" w:eastAsia="Times New Roman" w:hAnsi="Arial" w:cs="Arial"/>
                      <w:color w:val="000000" w:themeColor="text1"/>
                      <w:lang w:val="en-US" w:eastAsia="en-US"/>
                    </w:rPr>
                    <w:t> and soil quality often varies greatly from one layer to another. Before pond construction, it is important to determine the relative position of the permeable and impermeable layers. The design of a pond should be planned to avoid having a permeable layer at the </w:t>
                  </w:r>
                  <w:r w:rsidRPr="007D2EF8">
                    <w:rPr>
                      <w:rFonts w:ascii="Arial" w:eastAsia="Times New Roman" w:hAnsi="Arial" w:cs="Arial"/>
                      <w:b/>
                      <w:bCs/>
                      <w:color w:val="000000" w:themeColor="text1"/>
                      <w:lang w:val="en-US" w:eastAsia="en-US"/>
                    </w:rPr>
                    <w:t>bottom</w:t>
                  </w:r>
                  <w:r w:rsidRPr="007D2EF8">
                    <w:rPr>
                      <w:rFonts w:ascii="Arial" w:eastAsia="Times New Roman" w:hAnsi="Arial" w:cs="Arial"/>
                      <w:color w:val="000000" w:themeColor="text1"/>
                      <w:lang w:val="en-US" w:eastAsia="en-US"/>
                    </w:rPr>
                    <w:t> to prevent excessive water loss into the subsoil by seepage.</w:t>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61061AF0" wp14:editId="42446485">
                        <wp:extent cx="2114550" cy="1447800"/>
                        <wp:effectExtent l="0" t="0" r="0" b="0"/>
                        <wp:docPr id="5" name="Picture 5" descr="http://www.fao.org/tempref/FI/CDrom/FAO_Training/FAO_Training/General/x6706e/GR00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o.org/tempref/FI/CDrom/FAO_Training/FAO_Training/General/x6706e/GR0001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447800"/>
                                </a:xfrm>
                                <a:prstGeom prst="rect">
                                  <a:avLst/>
                                </a:prstGeom>
                                <a:noFill/>
                                <a:ln>
                                  <a:noFill/>
                                </a:ln>
                              </pic:spPr>
                            </pic:pic>
                          </a:graphicData>
                        </a:graphic>
                      </wp:inline>
                    </w:drawing>
                  </w:r>
                </w:p>
              </w:tc>
            </w:tr>
          </w:tbl>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The </w:t>
            </w:r>
            <w:r w:rsidRPr="007D2EF8">
              <w:rPr>
                <w:rFonts w:ascii="Arial" w:eastAsia="Times New Roman" w:hAnsi="Arial" w:cs="Arial"/>
                <w:b/>
                <w:bCs/>
                <w:color w:val="000000" w:themeColor="text1"/>
                <w:lang w:val="en-US" w:eastAsia="en-US"/>
              </w:rPr>
              <w:t>dikes </w:t>
            </w:r>
            <w:r w:rsidRPr="007D2EF8">
              <w:rPr>
                <w:rFonts w:ascii="Arial" w:eastAsia="Times New Roman" w:hAnsi="Arial" w:cs="Arial"/>
                <w:color w:val="000000" w:themeColor="text1"/>
                <w:lang w:val="en-US" w:eastAsia="en-US"/>
              </w:rPr>
              <w:t>of the pond should be built with soil which will ensure a good water retention. Again, soil quality will have to be checked with this in mind.</w:t>
            </w: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54D11B68" wp14:editId="75153D7E">
                        <wp:extent cx="2171700" cy="1543050"/>
                        <wp:effectExtent l="0" t="0" r="0" b="0"/>
                        <wp:docPr id="6" name="Picture 6" descr="http://www.fao.org/tempref/FI/CDrom/FAO_Training/FAO_Training/General/x6706e/GR00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o.org/tempref/FI/CDrom/FAO_Training/FAO_Training/General/x6706e/GR00017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543050"/>
                                </a:xfrm>
                                <a:prstGeom prst="rect">
                                  <a:avLst/>
                                </a:prstGeom>
                                <a:noFill/>
                                <a:ln>
                                  <a:noFill/>
                                </a:ln>
                              </pic:spPr>
                            </pic:pic>
                          </a:graphicData>
                        </a:graphic>
                      </wp:inline>
                    </w:drawing>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4AE50D60" wp14:editId="503EE66E">
                        <wp:extent cx="2247900" cy="1543050"/>
                        <wp:effectExtent l="0" t="0" r="0" b="0"/>
                        <wp:docPr id="7" name="Picture 7" descr="http://www.fao.org/tempref/FI/CDrom/FAO_Training/FAO_Training/General/x6706e/GR00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o.org/tempref/FI/CDrom/FAO_Training/FAO_Training/General/x6706e/GR00017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543050"/>
                                </a:xfrm>
                                <a:prstGeom prst="rect">
                                  <a:avLst/>
                                </a:prstGeom>
                                <a:noFill/>
                                <a:ln>
                                  <a:noFill/>
                                </a:ln>
                              </pic:spPr>
                            </pic:pic>
                          </a:graphicData>
                        </a:graphic>
                      </wp:inline>
                    </w:drawing>
                  </w:r>
                </w:p>
              </w:tc>
            </w:tr>
          </w:tbl>
          <w:p w:rsidR="00A47C80" w:rsidRPr="007D2EF8" w:rsidRDefault="00A47C80" w:rsidP="007D2EF8">
            <w:pPr>
              <w:jc w:val="center"/>
              <w:rPr>
                <w:rFonts w:ascii="Arial" w:eastAsia="Times New Roman" w:hAnsi="Arial" w:cs="Arial"/>
                <w:color w:val="000000" w:themeColor="text1"/>
                <w:lang w:val="en-US" w:eastAsia="en-US"/>
              </w:rPr>
            </w:pPr>
          </w:p>
          <w:p w:rsidR="00A47C80" w:rsidRPr="007D2EF8" w:rsidRDefault="00A47C80" w:rsidP="007D2EF8">
            <w:pPr>
              <w:spacing w:before="100" w:beforeAutospacing="1" w:after="100" w:afterAutospacing="1"/>
              <w:jc w:val="center"/>
              <w:outlineLvl w:val="1"/>
              <w:rPr>
                <w:rFonts w:ascii="Arial" w:eastAsia="Times New Roman" w:hAnsi="Arial" w:cs="Arial"/>
                <w:b/>
                <w:bCs/>
                <w:color w:val="000000" w:themeColor="text1"/>
                <w:lang w:val="en-US" w:eastAsia="en-US"/>
              </w:rPr>
            </w:pPr>
            <w:bookmarkStart w:id="3" w:name="59c"/>
            <w:bookmarkEnd w:id="3"/>
            <w:r w:rsidRPr="007D2EF8">
              <w:rPr>
                <w:rFonts w:ascii="Arial" w:eastAsia="Times New Roman" w:hAnsi="Arial" w:cs="Arial"/>
                <w:b/>
                <w:bCs/>
                <w:color w:val="000000" w:themeColor="text1"/>
                <w:lang w:val="en-US" w:eastAsia="en-US"/>
              </w:rPr>
              <w:t>9.1 Which factors affect soil permeability?</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 xml:space="preserve">Many factors affect soil permeability. Sometimes they are extremely localized, such as cracks and holes, and it is difficult to calculate representative values of permeability from actual measurements. A </w:t>
            </w:r>
            <w:proofErr w:type="spellStart"/>
            <w:r w:rsidRPr="007D2EF8">
              <w:rPr>
                <w:rFonts w:ascii="Arial" w:eastAsia="Times New Roman" w:hAnsi="Arial" w:cs="Arial"/>
                <w:color w:val="000000" w:themeColor="text1"/>
                <w:lang w:val="en-US" w:eastAsia="en-US"/>
              </w:rPr>
              <w:t>good</w:t>
            </w:r>
            <w:hyperlink r:id="rId14" w:anchor="16a" w:history="1">
              <w:r w:rsidRPr="007D2EF8">
                <w:rPr>
                  <w:rFonts w:ascii="Arial" w:eastAsia="Times New Roman" w:hAnsi="Arial" w:cs="Arial"/>
                  <w:color w:val="000000" w:themeColor="text1"/>
                  <w:u w:val="single"/>
                  <w:lang w:val="en-US" w:eastAsia="en-US"/>
                </w:rPr>
                <w:t>study</w:t>
              </w:r>
              <w:proofErr w:type="spellEnd"/>
              <w:r w:rsidRPr="007D2EF8">
                <w:rPr>
                  <w:rFonts w:ascii="Arial" w:eastAsia="Times New Roman" w:hAnsi="Arial" w:cs="Arial"/>
                  <w:color w:val="000000" w:themeColor="text1"/>
                  <w:u w:val="single"/>
                  <w:lang w:val="en-US" w:eastAsia="en-US"/>
                </w:rPr>
                <w:t xml:space="preserve"> of soil profiles </w:t>
              </w:r>
            </w:hyperlink>
            <w:r w:rsidRPr="007D2EF8">
              <w:rPr>
                <w:rFonts w:ascii="Arial" w:eastAsia="Times New Roman" w:hAnsi="Arial" w:cs="Arial"/>
                <w:color w:val="000000" w:themeColor="text1"/>
                <w:lang w:val="en-US" w:eastAsia="en-US"/>
              </w:rPr>
              <w:t xml:space="preserve">provides an essential check on such measurements. Observations on soil texture, structure, consistency, </w:t>
            </w:r>
            <w:proofErr w:type="spellStart"/>
            <w:r w:rsidRPr="007D2EF8">
              <w:rPr>
                <w:rFonts w:ascii="Arial" w:eastAsia="Times New Roman" w:hAnsi="Arial" w:cs="Arial"/>
                <w:color w:val="000000" w:themeColor="text1"/>
                <w:lang w:val="en-US" w:eastAsia="en-US"/>
              </w:rPr>
              <w:t>colour</w:t>
            </w:r>
            <w:proofErr w:type="spellEnd"/>
            <w:r w:rsidRPr="007D2EF8">
              <w:rPr>
                <w:rFonts w:ascii="Arial" w:eastAsia="Times New Roman" w:hAnsi="Arial" w:cs="Arial"/>
                <w:color w:val="000000" w:themeColor="text1"/>
                <w:lang w:val="en-US" w:eastAsia="en-US"/>
              </w:rPr>
              <w:t>/mottling, layering, visible pores and depth to impermeable layers such as bedrock and</w:t>
            </w:r>
            <w:r w:rsidRPr="007D2EF8">
              <w:rPr>
                <w:rFonts w:ascii="Arial" w:eastAsia="Times New Roman" w:hAnsi="Arial" w:cs="Arial"/>
                <w:b/>
                <w:bCs/>
                <w:color w:val="000000" w:themeColor="text1"/>
                <w:lang w:val="en-US" w:eastAsia="en-US"/>
              </w:rPr>
              <w:t> </w:t>
            </w:r>
            <w:proofErr w:type="spellStart"/>
            <w:r w:rsidRPr="007D2EF8">
              <w:rPr>
                <w:rFonts w:ascii="Arial" w:eastAsia="Times New Roman" w:hAnsi="Arial" w:cs="Arial"/>
                <w:b/>
                <w:bCs/>
                <w:color w:val="000000" w:themeColor="text1"/>
                <w:lang w:val="en-US" w:eastAsia="en-US"/>
              </w:rPr>
              <w:t>claypan</w:t>
            </w:r>
            <w:proofErr w:type="spellEnd"/>
            <w:r w:rsidRPr="007D2EF8">
              <w:rPr>
                <w:rFonts w:ascii="Arial" w:eastAsia="Times New Roman" w:hAnsi="Arial" w:cs="Arial"/>
                <w:b/>
                <w:bCs/>
                <w:color w:val="000000" w:themeColor="text1"/>
                <w:lang w:val="en-US" w:eastAsia="en-US"/>
              </w:rPr>
              <w:t>* </w:t>
            </w:r>
            <w:r w:rsidRPr="007D2EF8">
              <w:rPr>
                <w:rFonts w:ascii="Arial" w:eastAsia="Times New Roman" w:hAnsi="Arial" w:cs="Arial"/>
                <w:color w:val="000000" w:themeColor="text1"/>
                <w:lang w:val="en-US" w:eastAsia="en-US"/>
              </w:rPr>
              <w:t>form the basis for deciding if permeability measurements are likely to be representative.</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lastRenderedPageBreak/>
              <w:t>Note</w:t>
            </w:r>
            <w:r w:rsidRPr="007D2EF8">
              <w:rPr>
                <w:rFonts w:ascii="Arial" w:eastAsia="Times New Roman" w:hAnsi="Arial" w:cs="Arial"/>
                <w:color w:val="000000" w:themeColor="text1"/>
                <w:lang w:val="en-US" w:eastAsia="en-US"/>
              </w:rPr>
              <w:t>: you have already learned that soil is made up of a number of horizons, each of them usually having different physical and chemical properties. To determine the permeability of soil as a whole, each horizon should be studied separately.</w:t>
            </w:r>
          </w:p>
          <w:p w:rsidR="00A47C80" w:rsidRPr="007D2EF8" w:rsidRDefault="00A47C80" w:rsidP="007D2EF8">
            <w:pPr>
              <w:spacing w:before="100" w:beforeAutospacing="1" w:after="100" w:afterAutospacing="1"/>
              <w:jc w:val="center"/>
              <w:outlineLvl w:val="1"/>
              <w:rPr>
                <w:rFonts w:ascii="Arial" w:eastAsia="Times New Roman" w:hAnsi="Arial" w:cs="Arial"/>
                <w:b/>
                <w:bCs/>
                <w:color w:val="000000" w:themeColor="text1"/>
                <w:lang w:val="en-US" w:eastAsia="en-US"/>
              </w:rPr>
            </w:pPr>
            <w:bookmarkStart w:id="4" w:name="59d"/>
            <w:bookmarkEnd w:id="4"/>
            <w:r w:rsidRPr="007D2EF8">
              <w:rPr>
                <w:rFonts w:ascii="Arial" w:eastAsia="Times New Roman" w:hAnsi="Arial" w:cs="Arial"/>
                <w:b/>
                <w:bCs/>
                <w:color w:val="000000" w:themeColor="text1"/>
                <w:lang w:val="en-US" w:eastAsia="en-US"/>
              </w:rPr>
              <w:t>9.2 Soil permeability relates to soil texture and structure</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The size of the soil pores is of great importance with regard to the rate of </w:t>
            </w:r>
            <w:r w:rsidRPr="007D2EF8">
              <w:rPr>
                <w:rFonts w:ascii="Arial" w:eastAsia="Times New Roman" w:hAnsi="Arial" w:cs="Arial"/>
                <w:b/>
                <w:bCs/>
                <w:color w:val="000000" w:themeColor="text1"/>
                <w:lang w:val="en-US" w:eastAsia="en-US"/>
              </w:rPr>
              <w:t>infiltration </w:t>
            </w:r>
            <w:r w:rsidRPr="007D2EF8">
              <w:rPr>
                <w:rFonts w:ascii="Arial" w:eastAsia="Times New Roman" w:hAnsi="Arial" w:cs="Arial"/>
                <w:color w:val="000000" w:themeColor="text1"/>
                <w:lang w:val="en-US" w:eastAsia="en-US"/>
              </w:rPr>
              <w:t>(movement of water into the soil) and to the rate of </w:t>
            </w:r>
            <w:r w:rsidRPr="007D2EF8">
              <w:rPr>
                <w:rFonts w:ascii="Arial" w:eastAsia="Times New Roman" w:hAnsi="Arial" w:cs="Arial"/>
                <w:b/>
                <w:bCs/>
                <w:color w:val="000000" w:themeColor="text1"/>
                <w:lang w:val="en-US" w:eastAsia="en-US"/>
              </w:rPr>
              <w:t>percolation </w:t>
            </w:r>
            <w:r w:rsidRPr="007D2EF8">
              <w:rPr>
                <w:rFonts w:ascii="Arial" w:eastAsia="Times New Roman" w:hAnsi="Arial" w:cs="Arial"/>
                <w:color w:val="000000" w:themeColor="text1"/>
                <w:lang w:val="en-US" w:eastAsia="en-US"/>
              </w:rPr>
              <w:t>(movement of water through the soil). Pore size and the number of pores closely relate to soil texture and structure, and also influence soil permeability.</w:t>
            </w:r>
          </w:p>
          <w:p w:rsidR="00A47C80" w:rsidRPr="007D2EF8" w:rsidRDefault="00A47C80" w:rsidP="007D2EF8">
            <w:pPr>
              <w:spacing w:before="100" w:beforeAutospacing="1" w:after="100" w:afterAutospacing="1"/>
              <w:jc w:val="center"/>
              <w:outlineLvl w:val="2"/>
              <w:rPr>
                <w:rFonts w:ascii="Arial" w:eastAsia="Times New Roman" w:hAnsi="Arial" w:cs="Arial"/>
                <w:b/>
                <w:bCs/>
                <w:i/>
                <w:iCs/>
                <w:color w:val="000000" w:themeColor="text1"/>
                <w:lang w:val="en-US" w:eastAsia="en-US"/>
              </w:rPr>
            </w:pPr>
            <w:r w:rsidRPr="007D2EF8">
              <w:rPr>
                <w:rFonts w:ascii="Arial" w:eastAsia="Times New Roman" w:hAnsi="Arial" w:cs="Arial"/>
                <w:b/>
                <w:bCs/>
                <w:i/>
                <w:iCs/>
                <w:color w:val="000000" w:themeColor="text1"/>
                <w:lang w:val="en-US" w:eastAsia="en-US"/>
              </w:rPr>
              <w:t>Permeability variation according to soil texture</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Usually, the finer the soil texture, the slower the permeability, as shown below:</w:t>
            </w:r>
          </w:p>
          <w:tbl>
            <w:tblPr>
              <w:tblW w:w="4900" w:type="pct"/>
              <w:tblCellSpacing w:w="0" w:type="dxa"/>
              <w:tblCellMar>
                <w:left w:w="0" w:type="dxa"/>
                <w:right w:w="0" w:type="dxa"/>
              </w:tblCellMar>
              <w:tblLook w:val="04A0" w:firstRow="1" w:lastRow="0" w:firstColumn="1" w:lastColumn="0" w:noHBand="0" w:noVBand="1"/>
            </w:tblPr>
            <w:tblGrid>
              <w:gridCol w:w="9173"/>
            </w:tblGrid>
            <w:tr w:rsidR="007D2EF8" w:rsidRPr="007D2EF8">
              <w:trPr>
                <w:tblCellSpacing w:w="0" w:type="dxa"/>
              </w:trPr>
              <w:tc>
                <w:tcPr>
                  <w:tcW w:w="0" w:type="auto"/>
                  <w:vAlign w:val="center"/>
                  <w:hideMark/>
                </w:tcPr>
                <w:tbl>
                  <w:tblPr>
                    <w:tblW w:w="25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0"/>
                    <w:gridCol w:w="1775"/>
                    <w:gridCol w:w="1915"/>
                  </w:tblGrid>
                  <w:tr w:rsidR="007D2EF8" w:rsidRPr="007D2EF8">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Soil</w:t>
                        </w:r>
                      </w:p>
                    </w:tc>
                    <w:tc>
                      <w:tcPr>
                        <w:tcW w:w="19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Texture</w:t>
                        </w:r>
                      </w:p>
                    </w:tc>
                    <w:tc>
                      <w:tcPr>
                        <w:tcW w:w="20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Permeability</w:t>
                        </w:r>
                      </w:p>
                    </w:tc>
                  </w:tr>
                  <w:tr w:rsidR="007D2EF8" w:rsidRPr="007D2EF8">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Clayey soils</w:t>
                        </w:r>
                      </w:p>
                    </w:tc>
                    <w:tc>
                      <w:tcPr>
                        <w:tcW w:w="19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Fine</w:t>
                        </w:r>
                      </w:p>
                    </w:tc>
                    <w:tc>
                      <w:tcPr>
                        <w:tcW w:w="2050" w:type="pct"/>
                        <w:vMerge w:val="restar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From very slow to very rapid</w:t>
                        </w:r>
                      </w:p>
                    </w:tc>
                  </w:tr>
                  <w:tr w:rsidR="007D2EF8" w:rsidRPr="007D2EF8">
                    <w:trPr>
                      <w:tblCellSpacing w:w="0" w:type="dxa"/>
                      <w:jc w:val="center"/>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Loamy soils</w:t>
                        </w:r>
                      </w:p>
                    </w:tc>
                    <w:tc>
                      <w:tcPr>
                        <w:tcW w:w="19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Moderately fine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19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Moderately coarse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Sandy soils</w:t>
                        </w:r>
                      </w:p>
                    </w:tc>
                    <w:tc>
                      <w:tcPr>
                        <w:tcW w:w="19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Coarse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r>
                </w:tbl>
                <w:p w:rsidR="00A47C80" w:rsidRPr="007D2EF8" w:rsidRDefault="00A47C80" w:rsidP="007D2EF8">
                  <w:pPr>
                    <w:jc w:val="center"/>
                    <w:rPr>
                      <w:rFonts w:ascii="Arial" w:eastAsia="Times New Roman" w:hAnsi="Arial" w:cs="Arial"/>
                      <w:color w:val="000000" w:themeColor="text1"/>
                      <w:lang w:val="en-US" w:eastAsia="en-US"/>
                    </w:rPr>
                  </w:pPr>
                </w:p>
              </w:tc>
            </w:tr>
          </w:tbl>
          <w:p w:rsidR="00A47C80" w:rsidRPr="007D2EF8" w:rsidRDefault="00A47C80" w:rsidP="007D2EF8">
            <w:pPr>
              <w:jc w:val="center"/>
              <w:rPr>
                <w:rFonts w:ascii="Arial" w:eastAsia="Times New Roman" w:hAnsi="Arial" w:cs="Arial"/>
                <w:color w:val="000000" w:themeColor="text1"/>
                <w:lang w:val="en-US" w:eastAsia="en-US"/>
              </w:rPr>
            </w:pPr>
          </w:p>
          <w:tbl>
            <w:tblPr>
              <w:tblW w:w="4900" w:type="pct"/>
              <w:tblCellSpacing w:w="0" w:type="dxa"/>
              <w:tblCellMar>
                <w:left w:w="0" w:type="dxa"/>
                <w:right w:w="0" w:type="dxa"/>
              </w:tblCellMar>
              <w:tblLook w:val="04A0" w:firstRow="1" w:lastRow="0" w:firstColumn="1" w:lastColumn="0" w:noHBand="0" w:noVBand="1"/>
            </w:tblPr>
            <w:tblGrid>
              <w:gridCol w:w="9173"/>
            </w:tblGrid>
            <w:tr w:rsidR="007D2EF8" w:rsidRPr="007D2EF8">
              <w:trPr>
                <w:tblCellSpacing w:w="0" w:type="dxa"/>
              </w:trPr>
              <w:tc>
                <w:tcPr>
                  <w:tcW w:w="0" w:type="auto"/>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Example</w:t>
                  </w:r>
                  <w:r w:rsidRPr="007D2EF8">
                    <w:rPr>
                      <w:rFonts w:ascii="Arial" w:eastAsia="Times New Roman" w:hAnsi="Arial" w:cs="Arial"/>
                      <w:color w:val="000000" w:themeColor="text1"/>
                      <w:lang w:val="en-US" w:eastAsia="en-US"/>
                    </w:rPr>
                    <w:t> </w:t>
                  </w:r>
                  <w:r w:rsidRPr="007D2EF8">
                    <w:rPr>
                      <w:rFonts w:ascii="Arial" w:eastAsia="Times New Roman" w:hAnsi="Arial" w:cs="Arial"/>
                      <w:color w:val="000000" w:themeColor="text1"/>
                      <w:lang w:val="en-US" w:eastAsia="en-US"/>
                    </w:rPr>
                    <w:br/>
                  </w:r>
                  <w:r w:rsidRPr="007D2EF8">
                    <w:rPr>
                      <w:rFonts w:ascii="Arial" w:eastAsia="Times New Roman" w:hAnsi="Arial" w:cs="Arial"/>
                      <w:b/>
                      <w:bCs/>
                      <w:color w:val="000000" w:themeColor="text1"/>
                      <w:lang w:val="en-US" w:eastAsia="en-US"/>
                    </w:rPr>
                    <w:t>Average permeability for different soil textures in cm/hour</w:t>
                  </w:r>
                </w:p>
                <w:tbl>
                  <w:tblPr>
                    <w:tblW w:w="2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1"/>
                    <w:gridCol w:w="1832"/>
                  </w:tblGrid>
                  <w:tr w:rsidR="007D2EF8" w:rsidRPr="007D2EF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Sand</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5.0</w:t>
                        </w:r>
                      </w:p>
                    </w:tc>
                  </w:tr>
                  <w:tr w:rsidR="007D2EF8" w:rsidRPr="007D2EF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Sandy loam</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2.5</w:t>
                        </w:r>
                      </w:p>
                    </w:tc>
                  </w:tr>
                  <w:tr w:rsidR="007D2EF8" w:rsidRPr="007D2EF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Loam</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1.3</w:t>
                        </w:r>
                      </w:p>
                    </w:tc>
                  </w:tr>
                  <w:tr w:rsidR="007D2EF8" w:rsidRPr="007D2EF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Clay loam</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0.8</w:t>
                        </w:r>
                      </w:p>
                    </w:tc>
                  </w:tr>
                  <w:tr w:rsidR="007D2EF8" w:rsidRPr="007D2EF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Silty clay</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0.25</w:t>
                        </w:r>
                      </w:p>
                    </w:tc>
                  </w:tr>
                  <w:tr w:rsidR="007D2EF8" w:rsidRPr="007D2EF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Clay</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0.05</w:t>
                        </w:r>
                      </w:p>
                    </w:tc>
                  </w:tr>
                </w:tbl>
                <w:p w:rsidR="00A47C80" w:rsidRPr="007D2EF8" w:rsidRDefault="00A47C80" w:rsidP="007D2EF8">
                  <w:pPr>
                    <w:jc w:val="center"/>
                    <w:rPr>
                      <w:rFonts w:ascii="Arial" w:eastAsia="Times New Roman" w:hAnsi="Arial" w:cs="Arial"/>
                      <w:color w:val="000000" w:themeColor="text1"/>
                      <w:lang w:val="en-US" w:eastAsia="en-US"/>
                    </w:rPr>
                  </w:pPr>
                </w:p>
              </w:tc>
            </w:tr>
          </w:tbl>
          <w:p w:rsidR="00A47C80" w:rsidRPr="007D2EF8" w:rsidRDefault="00A47C80" w:rsidP="007D2EF8">
            <w:pPr>
              <w:spacing w:before="100" w:beforeAutospacing="1" w:after="100" w:afterAutospacing="1"/>
              <w:jc w:val="center"/>
              <w:outlineLvl w:val="2"/>
              <w:rPr>
                <w:rFonts w:ascii="Arial" w:eastAsia="Times New Roman" w:hAnsi="Arial" w:cs="Arial"/>
                <w:b/>
                <w:bCs/>
                <w:i/>
                <w:iCs/>
                <w:color w:val="000000" w:themeColor="text1"/>
                <w:lang w:val="en-US" w:eastAsia="en-US"/>
              </w:rPr>
            </w:pPr>
            <w:r w:rsidRPr="007D2EF8">
              <w:rPr>
                <w:rFonts w:ascii="Arial" w:eastAsia="Times New Roman" w:hAnsi="Arial" w:cs="Arial"/>
                <w:b/>
                <w:bCs/>
                <w:i/>
                <w:iCs/>
                <w:color w:val="000000" w:themeColor="text1"/>
                <w:lang w:val="en-US" w:eastAsia="en-US"/>
              </w:rPr>
              <w:t>Permeability variation according to </w:t>
            </w:r>
            <w:hyperlink r:id="rId15" w:history="1">
              <w:r w:rsidRPr="007D2EF8">
                <w:rPr>
                  <w:rFonts w:ascii="Arial" w:eastAsia="Times New Roman" w:hAnsi="Arial" w:cs="Arial"/>
                  <w:b/>
                  <w:bCs/>
                  <w:i/>
                  <w:iCs/>
                  <w:color w:val="000000" w:themeColor="text1"/>
                  <w:u w:val="single"/>
                  <w:lang w:val="en-US" w:eastAsia="en-US"/>
                </w:rPr>
                <w:t>soil structure</w:t>
              </w:r>
            </w:hyperlink>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Structure may greatly modify the permeability rates shown above, as follows:</w:t>
            </w:r>
          </w:p>
          <w:tbl>
            <w:tblPr>
              <w:tblW w:w="4900" w:type="pct"/>
              <w:tblCellSpacing w:w="7" w:type="dxa"/>
              <w:tblCellMar>
                <w:left w:w="0" w:type="dxa"/>
                <w:right w:w="0" w:type="dxa"/>
              </w:tblCellMar>
              <w:tblLook w:val="04A0" w:firstRow="1" w:lastRow="0" w:firstColumn="1" w:lastColumn="0" w:noHBand="0" w:noVBand="1"/>
            </w:tblPr>
            <w:tblGrid>
              <w:gridCol w:w="9173"/>
            </w:tblGrid>
            <w:tr w:rsidR="007D2EF8" w:rsidRPr="007D2EF8" w:rsidTr="00A47C80">
              <w:trPr>
                <w:tblCellSpacing w:w="7" w:type="dxa"/>
              </w:trPr>
              <w:tc>
                <w:tcPr>
                  <w:tcW w:w="0" w:type="auto"/>
                  <w:vAlign w:val="center"/>
                  <w:hideMark/>
                </w:tcPr>
                <w:tbl>
                  <w:tblPr>
                    <w:tblW w:w="23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1581"/>
                    <w:gridCol w:w="1919"/>
                  </w:tblGrid>
                  <w:tr w:rsidR="007D2EF8" w:rsidRPr="007D2E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Structure type</w:t>
                        </w:r>
                      </w:p>
                    </w:tc>
                    <w:tc>
                      <w:tcPr>
                        <w:tcW w:w="2760" w:type="dxa"/>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Permeability</w:t>
                        </w:r>
                        <w:r w:rsidRPr="007D2EF8">
                          <w:rPr>
                            <w:rFonts w:ascii="Arial" w:eastAsia="Times New Roman" w:hAnsi="Arial" w:cs="Arial"/>
                            <w:b/>
                            <w:bCs/>
                            <w:color w:val="000000" w:themeColor="text1"/>
                            <w:vertAlign w:val="superscript"/>
                            <w:lang w:val="en-US" w:eastAsia="en-US"/>
                          </w:rPr>
                          <w:t>1</w:t>
                        </w:r>
                      </w:p>
                    </w:tc>
                  </w:tr>
                  <w:tr w:rsidR="007D2EF8" w:rsidRPr="007D2EF8">
                    <w:trPr>
                      <w:tblCellSpacing w:w="0" w:type="dxa"/>
                      <w:jc w:val="center"/>
                    </w:trPr>
                    <w:tc>
                      <w:tcPr>
                        <w:tcW w:w="1305" w:type="dxa"/>
                        <w:vMerge w:val="restar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Platy</w:t>
                        </w:r>
                      </w:p>
                    </w:tc>
                    <w:tc>
                      <w:tcPr>
                        <w:tcW w:w="2280" w:type="dxa"/>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 Greatly overlapping</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From very slow to very rapid</w:t>
                        </w:r>
                      </w:p>
                    </w:tc>
                  </w:tr>
                  <w:tr w:rsidR="007D2EF8" w:rsidRPr="007D2EF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 Slightly overlapping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Blocky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Prismatic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lastRenderedPageBreak/>
                          <w:t>Granular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r>
                </w:tbl>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vertAlign w:val="superscript"/>
                      <w:lang w:val="en-US" w:eastAsia="en-US"/>
                    </w:rPr>
                    <w:lastRenderedPageBreak/>
                    <w:t>1</w:t>
                  </w:r>
                  <w:r w:rsidRPr="007D2EF8">
                    <w:rPr>
                      <w:rFonts w:ascii="Arial" w:eastAsia="Times New Roman" w:hAnsi="Arial" w:cs="Arial"/>
                      <w:color w:val="000000" w:themeColor="text1"/>
                      <w:lang w:val="en-US" w:eastAsia="en-US"/>
                    </w:rPr>
                    <w:t> This may vary according to the degree to which the structure is developed.</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It is common practice to</w:t>
                  </w:r>
                  <w:r w:rsidRPr="007D2EF8">
                    <w:rPr>
                      <w:rFonts w:ascii="Arial" w:eastAsia="Times New Roman" w:hAnsi="Arial" w:cs="Arial"/>
                      <w:b/>
                      <w:bCs/>
                      <w:color w:val="000000" w:themeColor="text1"/>
                      <w:lang w:val="en-US" w:eastAsia="en-US"/>
                    </w:rPr>
                    <w:t> alter the soil structure to reduce permeability</w:t>
                  </w:r>
                  <w:r w:rsidRPr="007D2EF8">
                    <w:rPr>
                      <w:rFonts w:ascii="Arial" w:eastAsia="Times New Roman" w:hAnsi="Arial" w:cs="Arial"/>
                      <w:color w:val="000000" w:themeColor="text1"/>
                      <w:lang w:val="en-US" w:eastAsia="en-US"/>
                    </w:rPr>
                    <w:t>, for example, in irrigated agriculture through the </w:t>
                  </w:r>
                  <w:hyperlink r:id="rId16" w:anchor="91" w:history="1">
                    <w:r w:rsidRPr="007D2EF8">
                      <w:rPr>
                        <w:rFonts w:ascii="Arial" w:eastAsia="Times New Roman" w:hAnsi="Arial" w:cs="Arial"/>
                        <w:color w:val="000000" w:themeColor="text1"/>
                        <w:u w:val="single"/>
                        <w:lang w:val="en-US" w:eastAsia="en-US"/>
                      </w:rPr>
                      <w:t>puddling</w:t>
                    </w:r>
                  </w:hyperlink>
                  <w:r w:rsidRPr="007D2EF8">
                    <w:rPr>
                      <w:rFonts w:ascii="Arial" w:eastAsia="Times New Roman" w:hAnsi="Arial" w:cs="Arial"/>
                      <w:color w:val="000000" w:themeColor="text1"/>
                      <w:lang w:val="en-US" w:eastAsia="en-US"/>
                    </w:rPr>
                    <w:t> of rice fields and in civil engineering through the mechanical </w:t>
                  </w:r>
                  <w:r w:rsidRPr="007D2EF8">
                    <w:rPr>
                      <w:rFonts w:ascii="Arial" w:eastAsia="Times New Roman" w:hAnsi="Arial" w:cs="Arial"/>
                      <w:b/>
                      <w:bCs/>
                      <w:color w:val="000000" w:themeColor="text1"/>
                      <w:lang w:val="en-US" w:eastAsia="en-US"/>
                    </w:rPr>
                    <w:t>compaction*</w:t>
                  </w:r>
                  <w:r w:rsidRPr="007D2EF8">
                    <w:rPr>
                      <w:rFonts w:ascii="Arial" w:eastAsia="Times New Roman" w:hAnsi="Arial" w:cs="Arial"/>
                      <w:color w:val="000000" w:themeColor="text1"/>
                      <w:lang w:val="en-US" w:eastAsia="en-US"/>
                    </w:rPr>
                    <w:t>of earthen dams. Similar practices may be applied to fish-ponds to reduce water seepage.</w:t>
                  </w:r>
                </w:p>
              </w:tc>
            </w:tr>
          </w:tbl>
          <w:p w:rsidR="00A47C80" w:rsidRPr="007D2EF8" w:rsidRDefault="00A47C80" w:rsidP="007D2EF8">
            <w:pPr>
              <w:jc w:val="center"/>
              <w:rPr>
                <w:rFonts w:ascii="Arial" w:eastAsia="Times New Roman" w:hAnsi="Arial" w:cs="Arial"/>
                <w:color w:val="000000" w:themeColor="text1"/>
                <w:lang w:val="en-US" w:eastAsia="en-US"/>
              </w:rPr>
            </w:pP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rsidTr="00A47C80">
              <w:trPr>
                <w:tblCellSpacing w:w="0" w:type="dxa"/>
              </w:trPr>
              <w:tc>
                <w:tcPr>
                  <w:tcW w:w="2400" w:type="pct"/>
                  <w:hideMark/>
                </w:tcPr>
                <w:p w:rsidR="00A47C80" w:rsidRPr="007D2EF8" w:rsidRDefault="00A47C80" w:rsidP="007D2EF8">
                  <w:pPr>
                    <w:spacing w:before="100" w:beforeAutospacing="1" w:after="100" w:afterAutospacing="1"/>
                    <w:jc w:val="center"/>
                    <w:outlineLvl w:val="1"/>
                    <w:rPr>
                      <w:rFonts w:ascii="Arial" w:eastAsia="Times New Roman" w:hAnsi="Arial" w:cs="Arial"/>
                      <w:b/>
                      <w:bCs/>
                      <w:color w:val="000000" w:themeColor="text1"/>
                      <w:lang w:val="en-US" w:eastAsia="en-US"/>
                    </w:rPr>
                  </w:pPr>
                  <w:bookmarkStart w:id="5" w:name="144a"/>
                  <w:bookmarkStart w:id="6" w:name="hyp21"/>
                  <w:bookmarkStart w:id="7" w:name="137a"/>
                  <w:bookmarkEnd w:id="5"/>
                  <w:bookmarkEnd w:id="6"/>
                  <w:bookmarkEnd w:id="7"/>
                  <w:r w:rsidRPr="007D2EF8">
                    <w:rPr>
                      <w:rFonts w:ascii="Arial" w:eastAsia="Times New Roman" w:hAnsi="Arial" w:cs="Arial"/>
                      <w:b/>
                      <w:bCs/>
                      <w:color w:val="000000" w:themeColor="text1"/>
                      <w:lang w:val="en-US" w:eastAsia="en-US"/>
                    </w:rPr>
                    <w:t>9.3 </w:t>
                  </w:r>
                  <w:bookmarkStart w:id="8" w:name="148a"/>
                  <w:bookmarkEnd w:id="8"/>
                  <w:r w:rsidRPr="007D2EF8">
                    <w:rPr>
                      <w:rFonts w:ascii="Arial" w:eastAsia="Times New Roman" w:hAnsi="Arial" w:cs="Arial"/>
                      <w:b/>
                      <w:bCs/>
                      <w:color w:val="000000" w:themeColor="text1"/>
                      <w:lang w:val="en-US" w:eastAsia="en-US"/>
                    </w:rPr>
                    <w:t>Soil permeability classes</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Permeability is commonly measured in terms of the rate of water flow through the soil in a given period of time. It is usually expressed either as a </w:t>
                  </w:r>
                  <w:r w:rsidRPr="007D2EF8">
                    <w:rPr>
                      <w:rFonts w:ascii="Arial" w:eastAsia="Times New Roman" w:hAnsi="Arial" w:cs="Arial"/>
                      <w:b/>
                      <w:bCs/>
                      <w:color w:val="000000" w:themeColor="text1"/>
                      <w:lang w:val="en-US" w:eastAsia="en-US"/>
                    </w:rPr>
                    <w:t>permeability rate</w:t>
                  </w:r>
                  <w:r w:rsidRPr="007D2EF8">
                    <w:rPr>
                      <w:rFonts w:ascii="Arial" w:eastAsia="Times New Roman" w:hAnsi="Arial" w:cs="Arial"/>
                      <w:color w:val="000000" w:themeColor="text1"/>
                      <w:lang w:val="en-US" w:eastAsia="en-US"/>
                    </w:rPr>
                    <w:t xml:space="preserve"> in </w:t>
                  </w:r>
                  <w:proofErr w:type="spellStart"/>
                  <w:r w:rsidRPr="007D2EF8">
                    <w:rPr>
                      <w:rFonts w:ascii="Arial" w:eastAsia="Times New Roman" w:hAnsi="Arial" w:cs="Arial"/>
                      <w:color w:val="000000" w:themeColor="text1"/>
                      <w:lang w:val="en-US" w:eastAsia="en-US"/>
                    </w:rPr>
                    <w:t>centimetres</w:t>
                  </w:r>
                  <w:proofErr w:type="spellEnd"/>
                  <w:r w:rsidRPr="007D2EF8">
                    <w:rPr>
                      <w:rFonts w:ascii="Arial" w:eastAsia="Times New Roman" w:hAnsi="Arial" w:cs="Arial"/>
                      <w:color w:val="000000" w:themeColor="text1"/>
                      <w:lang w:val="en-US" w:eastAsia="en-US"/>
                    </w:rPr>
                    <w:t xml:space="preserve"> per hour (cm/h), </w:t>
                  </w:r>
                  <w:proofErr w:type="spellStart"/>
                  <w:r w:rsidRPr="007D2EF8">
                    <w:rPr>
                      <w:rFonts w:ascii="Arial" w:eastAsia="Times New Roman" w:hAnsi="Arial" w:cs="Arial"/>
                      <w:color w:val="000000" w:themeColor="text1"/>
                      <w:lang w:val="en-US" w:eastAsia="en-US"/>
                    </w:rPr>
                    <w:t>millimetres</w:t>
                  </w:r>
                  <w:proofErr w:type="spellEnd"/>
                  <w:r w:rsidRPr="007D2EF8">
                    <w:rPr>
                      <w:rFonts w:ascii="Arial" w:eastAsia="Times New Roman" w:hAnsi="Arial" w:cs="Arial"/>
                      <w:color w:val="000000" w:themeColor="text1"/>
                      <w:lang w:val="en-US" w:eastAsia="en-US"/>
                    </w:rPr>
                    <w:t xml:space="preserve"> per hour (mm/h), or </w:t>
                  </w:r>
                  <w:proofErr w:type="spellStart"/>
                  <w:r w:rsidRPr="007D2EF8">
                    <w:rPr>
                      <w:rFonts w:ascii="Arial" w:eastAsia="Times New Roman" w:hAnsi="Arial" w:cs="Arial"/>
                      <w:color w:val="000000" w:themeColor="text1"/>
                      <w:lang w:val="en-US" w:eastAsia="en-US"/>
                    </w:rPr>
                    <w:t>centimetres</w:t>
                  </w:r>
                  <w:proofErr w:type="spellEnd"/>
                  <w:r w:rsidRPr="007D2EF8">
                    <w:rPr>
                      <w:rFonts w:ascii="Arial" w:eastAsia="Times New Roman" w:hAnsi="Arial" w:cs="Arial"/>
                      <w:color w:val="000000" w:themeColor="text1"/>
                      <w:lang w:val="en-US" w:eastAsia="en-US"/>
                    </w:rPr>
                    <w:t xml:space="preserve"> per day (cm/d), or as a </w:t>
                  </w:r>
                  <w:r w:rsidRPr="007D2EF8">
                    <w:rPr>
                      <w:rFonts w:ascii="Arial" w:eastAsia="Times New Roman" w:hAnsi="Arial" w:cs="Arial"/>
                      <w:b/>
                      <w:bCs/>
                      <w:color w:val="000000" w:themeColor="text1"/>
                      <w:lang w:val="en-US" w:eastAsia="en-US"/>
                    </w:rPr>
                    <w:t>coefficient of permeability k</w:t>
                  </w:r>
                  <w:r w:rsidRPr="007D2EF8">
                    <w:rPr>
                      <w:rFonts w:ascii="Arial" w:eastAsia="Times New Roman" w:hAnsi="Arial" w:cs="Arial"/>
                      <w:color w:val="000000" w:themeColor="text1"/>
                      <w:lang w:val="en-US" w:eastAsia="en-US"/>
                    </w:rPr>
                    <w:t xml:space="preserve"> in </w:t>
                  </w:r>
                  <w:proofErr w:type="spellStart"/>
                  <w:r w:rsidRPr="007D2EF8">
                    <w:rPr>
                      <w:rFonts w:ascii="Arial" w:eastAsia="Times New Roman" w:hAnsi="Arial" w:cs="Arial"/>
                      <w:color w:val="000000" w:themeColor="text1"/>
                      <w:lang w:val="en-US" w:eastAsia="en-US"/>
                    </w:rPr>
                    <w:t>metres</w:t>
                  </w:r>
                  <w:proofErr w:type="spellEnd"/>
                  <w:r w:rsidRPr="007D2EF8">
                    <w:rPr>
                      <w:rFonts w:ascii="Arial" w:eastAsia="Times New Roman" w:hAnsi="Arial" w:cs="Arial"/>
                      <w:color w:val="000000" w:themeColor="text1"/>
                      <w:lang w:val="en-US" w:eastAsia="en-US"/>
                    </w:rPr>
                    <w:t xml:space="preserve"> per second (m/s) or in </w:t>
                  </w:r>
                  <w:proofErr w:type="spellStart"/>
                  <w:r w:rsidRPr="007D2EF8">
                    <w:rPr>
                      <w:rFonts w:ascii="Arial" w:eastAsia="Times New Roman" w:hAnsi="Arial" w:cs="Arial"/>
                      <w:color w:val="000000" w:themeColor="text1"/>
                      <w:lang w:val="en-US" w:eastAsia="en-US"/>
                    </w:rPr>
                    <w:t>centimetres</w:t>
                  </w:r>
                  <w:proofErr w:type="spellEnd"/>
                  <w:r w:rsidRPr="007D2EF8">
                    <w:rPr>
                      <w:rFonts w:ascii="Arial" w:eastAsia="Times New Roman" w:hAnsi="Arial" w:cs="Arial"/>
                      <w:color w:val="000000" w:themeColor="text1"/>
                      <w:lang w:val="en-US" w:eastAsia="en-US"/>
                    </w:rPr>
                    <w:t xml:space="preserve"> per second (cm/s).</w:t>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spacing w:after="240"/>
                    <w:jc w:val="center"/>
                    <w:rPr>
                      <w:rFonts w:ascii="Arial" w:eastAsia="Times New Roman" w:hAnsi="Arial" w:cs="Arial"/>
                      <w:color w:val="000000" w:themeColor="text1"/>
                      <w:lang w:val="en-US" w:eastAsia="en-US"/>
                    </w:rPr>
                  </w:pP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Example</w:t>
                  </w:r>
                  <w:r w:rsidRPr="007D2EF8">
                    <w:rPr>
                      <w:rFonts w:ascii="Arial" w:eastAsia="Times New Roman" w:hAnsi="Arial" w:cs="Arial"/>
                      <w:color w:val="000000" w:themeColor="text1"/>
                      <w:lang w:val="en-US" w:eastAsia="en-US"/>
                    </w:rPr>
                    <w:t> </w:t>
                  </w:r>
                  <w:r w:rsidRPr="007D2EF8">
                    <w:rPr>
                      <w:rFonts w:ascii="Arial" w:eastAsia="Times New Roman" w:hAnsi="Arial" w:cs="Arial"/>
                      <w:color w:val="000000" w:themeColor="text1"/>
                      <w:lang w:val="en-US" w:eastAsia="en-US"/>
                    </w:rPr>
                    <w:br/>
                  </w:r>
                  <w:r w:rsidRPr="007D2EF8">
                    <w:rPr>
                      <w:rFonts w:ascii="Arial" w:eastAsia="Times New Roman" w:hAnsi="Arial" w:cs="Arial"/>
                      <w:noProof/>
                      <w:color w:val="000000" w:themeColor="text1"/>
                      <w:lang w:val="en-US" w:eastAsia="en-US"/>
                    </w:rPr>
                    <w:drawing>
                      <wp:inline distT="0" distB="0" distL="0" distR="0" wp14:anchorId="181AD98A" wp14:editId="591832DC">
                        <wp:extent cx="2552700" cy="3467100"/>
                        <wp:effectExtent l="0" t="0" r="0" b="0"/>
                        <wp:docPr id="8" name="Picture 8" descr="http://www.fao.org/tempref/FI/CDrom/FAO_Training/FAO_Training/General/x6706e/GR00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o.org/tempref/FI/CDrom/FAO_Training/FAO_Training/General/x6706e/GR00017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3467100"/>
                                </a:xfrm>
                                <a:prstGeom prst="rect">
                                  <a:avLst/>
                                </a:prstGeom>
                                <a:noFill/>
                                <a:ln>
                                  <a:noFill/>
                                </a:ln>
                              </pic:spPr>
                            </pic:pic>
                          </a:graphicData>
                        </a:graphic>
                      </wp:inline>
                    </w:drawing>
                  </w:r>
                </w:p>
              </w:tc>
            </w:tr>
          </w:tbl>
          <w:p w:rsidR="00A47C80" w:rsidRPr="007D2EF8" w:rsidRDefault="007D2EF8" w:rsidP="007D2EF8">
            <w:pPr>
              <w:spacing w:before="100" w:beforeAutospacing="1" w:after="100" w:afterAutospacing="1"/>
              <w:jc w:val="center"/>
              <w:rPr>
                <w:rFonts w:ascii="Arial" w:eastAsia="Times New Roman" w:hAnsi="Arial" w:cs="Arial"/>
                <w:color w:val="000000" w:themeColor="text1"/>
                <w:lang w:val="en-US" w:eastAsia="en-US"/>
              </w:rPr>
            </w:pPr>
            <w:hyperlink r:id="rId18" w:anchor="89a" w:history="1">
              <w:r w:rsidR="00A47C80" w:rsidRPr="007D2EF8">
                <w:rPr>
                  <w:rFonts w:ascii="Arial" w:eastAsia="Times New Roman" w:hAnsi="Arial" w:cs="Arial"/>
                  <w:b/>
                  <w:bCs/>
                  <w:color w:val="000000" w:themeColor="text1"/>
                  <w:u w:val="single"/>
                  <w:lang w:val="en-US" w:eastAsia="en-US"/>
                </w:rPr>
                <w:t>For agriculture and conservation</w:t>
              </w:r>
            </w:hyperlink>
            <w:r w:rsidR="00A47C80" w:rsidRPr="007D2EF8">
              <w:rPr>
                <w:rFonts w:ascii="Arial" w:eastAsia="Times New Roman" w:hAnsi="Arial" w:cs="Arial"/>
                <w:b/>
                <w:bCs/>
                <w:color w:val="000000" w:themeColor="text1"/>
                <w:lang w:val="en-US" w:eastAsia="en-US"/>
              </w:rPr>
              <w:t> </w:t>
            </w:r>
            <w:r w:rsidR="00A47C80" w:rsidRPr="007D2EF8">
              <w:rPr>
                <w:rFonts w:ascii="Arial" w:eastAsia="Times New Roman" w:hAnsi="Arial" w:cs="Arial"/>
                <w:color w:val="000000" w:themeColor="text1"/>
                <w:lang w:val="en-US" w:eastAsia="en-US"/>
              </w:rPr>
              <w:t>uses, soil permeability classes are based on permeability rates, and </w:t>
            </w:r>
            <w:hyperlink r:id="rId19" w:anchor="90a" w:history="1">
              <w:r w:rsidR="00A47C80" w:rsidRPr="007D2EF8">
                <w:rPr>
                  <w:rFonts w:ascii="Arial" w:eastAsia="Times New Roman" w:hAnsi="Arial" w:cs="Arial"/>
                  <w:b/>
                  <w:bCs/>
                  <w:color w:val="000000" w:themeColor="text1"/>
                  <w:u w:val="single"/>
                  <w:lang w:val="en-US" w:eastAsia="en-US"/>
                </w:rPr>
                <w:t>for civil engineering</w:t>
              </w:r>
            </w:hyperlink>
            <w:r w:rsidR="00A47C80" w:rsidRPr="007D2EF8">
              <w:rPr>
                <w:rFonts w:ascii="Arial" w:eastAsia="Times New Roman" w:hAnsi="Arial" w:cs="Arial"/>
                <w:color w:val="000000" w:themeColor="text1"/>
                <w:lang w:val="en-US" w:eastAsia="en-US"/>
              </w:rPr>
              <w:t>, soil permeability classes are based on the coefficient of permeability (see Tables 15 and 16).</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For </w:t>
            </w:r>
            <w:r w:rsidRPr="007D2EF8">
              <w:rPr>
                <w:rFonts w:ascii="Arial" w:eastAsia="Times New Roman" w:hAnsi="Arial" w:cs="Arial"/>
                <w:b/>
                <w:bCs/>
                <w:color w:val="000000" w:themeColor="text1"/>
                <w:lang w:val="en-US" w:eastAsia="en-US"/>
              </w:rPr>
              <w:t>fish culture</w:t>
            </w:r>
            <w:r w:rsidRPr="007D2EF8">
              <w:rPr>
                <w:rFonts w:ascii="Arial" w:eastAsia="Times New Roman" w:hAnsi="Arial" w:cs="Arial"/>
                <w:color w:val="000000" w:themeColor="text1"/>
                <w:lang w:val="en-US" w:eastAsia="en-US"/>
              </w:rPr>
              <w:t>, two methods are generally used to determine soil permeability. They are:</w:t>
            </w:r>
          </w:p>
          <w:p w:rsidR="00A47C80" w:rsidRPr="007D2EF8" w:rsidRDefault="00A47C80" w:rsidP="007D2EF8">
            <w:pPr>
              <w:numPr>
                <w:ilvl w:val="0"/>
                <w:numId w:val="1"/>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The coefficient of permeability;</w:t>
            </w:r>
          </w:p>
          <w:p w:rsidR="00A47C80" w:rsidRPr="007D2EF8" w:rsidRDefault="00A47C80" w:rsidP="007D2EF8">
            <w:pPr>
              <w:numPr>
                <w:ilvl w:val="0"/>
                <w:numId w:val="1"/>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The seepage rate.</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For the </w:t>
            </w:r>
            <w:r w:rsidRPr="007D2EF8">
              <w:rPr>
                <w:rFonts w:ascii="Arial" w:eastAsia="Times New Roman" w:hAnsi="Arial" w:cs="Arial"/>
                <w:b/>
                <w:bCs/>
                <w:color w:val="000000" w:themeColor="text1"/>
                <w:lang w:val="en-US" w:eastAsia="en-US"/>
              </w:rPr>
              <w:t>siting of ponds </w:t>
            </w:r>
            <w:r w:rsidRPr="007D2EF8">
              <w:rPr>
                <w:rFonts w:ascii="Arial" w:eastAsia="Times New Roman" w:hAnsi="Arial" w:cs="Arial"/>
                <w:color w:val="000000" w:themeColor="text1"/>
                <w:lang w:val="en-US" w:eastAsia="en-US"/>
              </w:rPr>
              <w:t>and the</w:t>
            </w:r>
            <w:r w:rsidRPr="007D2EF8">
              <w:rPr>
                <w:rFonts w:ascii="Arial" w:eastAsia="Times New Roman" w:hAnsi="Arial" w:cs="Arial"/>
                <w:b/>
                <w:bCs/>
                <w:color w:val="000000" w:themeColor="text1"/>
                <w:lang w:val="en-US" w:eastAsia="en-US"/>
              </w:rPr>
              <w:t> construction of dikes</w:t>
            </w:r>
            <w:r w:rsidRPr="007D2EF8">
              <w:rPr>
                <w:rFonts w:ascii="Arial" w:eastAsia="Times New Roman" w:hAnsi="Arial" w:cs="Arial"/>
                <w:color w:val="000000" w:themeColor="text1"/>
                <w:lang w:val="en-US" w:eastAsia="en-US"/>
              </w:rPr>
              <w:t>, the </w:t>
            </w:r>
            <w:r w:rsidRPr="007D2EF8">
              <w:rPr>
                <w:rFonts w:ascii="Arial" w:eastAsia="Times New Roman" w:hAnsi="Arial" w:cs="Arial"/>
                <w:b/>
                <w:bCs/>
                <w:color w:val="000000" w:themeColor="text1"/>
                <w:lang w:val="en-US" w:eastAsia="en-US"/>
              </w:rPr>
              <w:t>coefficient of permeability</w:t>
            </w:r>
            <w:r w:rsidRPr="007D2EF8">
              <w:rPr>
                <w:rFonts w:ascii="Arial" w:eastAsia="Times New Roman" w:hAnsi="Arial" w:cs="Arial"/>
                <w:color w:val="000000" w:themeColor="text1"/>
                <w:lang w:val="en-US" w:eastAsia="en-US"/>
              </w:rPr>
              <w:t> is generally used to qualify the suitability of a particular soil horizon:</w:t>
            </w:r>
          </w:p>
          <w:p w:rsidR="00A47C80" w:rsidRPr="007D2EF8" w:rsidRDefault="00A47C80" w:rsidP="007D2EF8">
            <w:pPr>
              <w:numPr>
                <w:ilvl w:val="0"/>
                <w:numId w:val="2"/>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lastRenderedPageBreak/>
              <w:t>Dikes without any impermeable clay core may be built from soils having a coefficient of permeability less than</w:t>
            </w:r>
            <w:r w:rsidRPr="007D2EF8">
              <w:rPr>
                <w:rFonts w:ascii="Arial" w:eastAsia="Times New Roman" w:hAnsi="Arial" w:cs="Arial"/>
                <w:color w:val="000000" w:themeColor="text1"/>
                <w:lang w:val="en-US" w:eastAsia="en-US"/>
              </w:rPr>
              <w:br/>
              <w:t>K = 1 x 10</w:t>
            </w:r>
            <w:r w:rsidRPr="007D2EF8">
              <w:rPr>
                <w:rFonts w:ascii="Arial" w:eastAsia="Times New Roman" w:hAnsi="Arial" w:cs="Arial"/>
                <w:color w:val="000000" w:themeColor="text1"/>
                <w:vertAlign w:val="superscript"/>
                <w:lang w:val="en-US" w:eastAsia="en-US"/>
              </w:rPr>
              <w:t>-4</w:t>
            </w:r>
            <w:r w:rsidRPr="007D2EF8">
              <w:rPr>
                <w:rFonts w:ascii="Arial" w:eastAsia="Times New Roman" w:hAnsi="Arial" w:cs="Arial"/>
                <w:color w:val="000000" w:themeColor="text1"/>
                <w:lang w:val="en-US" w:eastAsia="en-US"/>
              </w:rPr>
              <w:t> m/s;</w:t>
            </w:r>
          </w:p>
          <w:p w:rsidR="00A47C80" w:rsidRPr="007D2EF8" w:rsidRDefault="00A47C80" w:rsidP="007D2EF8">
            <w:pPr>
              <w:numPr>
                <w:ilvl w:val="0"/>
                <w:numId w:val="2"/>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Pond bottoms may be built into soils having a coefficient of permeability less than K = 5 x 10</w:t>
            </w:r>
            <w:r w:rsidRPr="007D2EF8">
              <w:rPr>
                <w:rFonts w:ascii="Arial" w:eastAsia="Times New Roman" w:hAnsi="Arial" w:cs="Arial"/>
                <w:color w:val="000000" w:themeColor="text1"/>
                <w:vertAlign w:val="superscript"/>
                <w:lang w:val="en-US" w:eastAsia="en-US"/>
              </w:rPr>
              <w:t>-6</w:t>
            </w:r>
            <w:r w:rsidRPr="007D2EF8">
              <w:rPr>
                <w:rFonts w:ascii="Arial" w:eastAsia="Times New Roman" w:hAnsi="Arial" w:cs="Arial"/>
                <w:color w:val="000000" w:themeColor="text1"/>
                <w:lang w:val="en-US" w:eastAsia="en-US"/>
              </w:rPr>
              <w:t> m/s.</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For </w:t>
            </w:r>
            <w:r w:rsidRPr="007D2EF8">
              <w:rPr>
                <w:rFonts w:ascii="Arial" w:eastAsia="Times New Roman" w:hAnsi="Arial" w:cs="Arial"/>
                <w:b/>
                <w:bCs/>
                <w:color w:val="000000" w:themeColor="text1"/>
                <w:lang w:val="en-US" w:eastAsia="en-US"/>
              </w:rPr>
              <w:t>pond management</w:t>
            </w:r>
            <w:r w:rsidRPr="007D2EF8">
              <w:rPr>
                <w:rFonts w:ascii="Arial" w:eastAsia="Times New Roman" w:hAnsi="Arial" w:cs="Arial"/>
                <w:color w:val="000000" w:themeColor="text1"/>
                <w:lang w:val="en-US" w:eastAsia="en-US"/>
              </w:rPr>
              <w:t>, the </w:t>
            </w:r>
            <w:r w:rsidRPr="007D2EF8">
              <w:rPr>
                <w:rFonts w:ascii="Arial" w:eastAsia="Times New Roman" w:hAnsi="Arial" w:cs="Arial"/>
                <w:b/>
                <w:bCs/>
                <w:color w:val="000000" w:themeColor="text1"/>
                <w:lang w:val="en-US" w:eastAsia="en-US"/>
              </w:rPr>
              <w:t>seepage rate</w:t>
            </w:r>
            <w:r w:rsidRPr="007D2EF8">
              <w:rPr>
                <w:rFonts w:ascii="Arial" w:eastAsia="Times New Roman" w:hAnsi="Arial" w:cs="Arial"/>
                <w:color w:val="000000" w:themeColor="text1"/>
                <w:lang w:val="en-US" w:eastAsia="en-US"/>
              </w:rPr>
              <w:t> is generally used:</w:t>
            </w:r>
          </w:p>
          <w:p w:rsidR="00A47C80" w:rsidRPr="007D2EF8" w:rsidRDefault="00A47C80" w:rsidP="007D2EF8">
            <w:pPr>
              <w:numPr>
                <w:ilvl w:val="0"/>
                <w:numId w:val="3"/>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In commercial pond culture, an average seepage rate of 1 to 2 cm/d is considered acceptable, but corrective measures should be taken to reduce soil permeability when higher values exist, particularly when they reach 10 cm/d or more.</w:t>
            </w:r>
          </w:p>
          <w:p w:rsidR="00A47C80" w:rsidRPr="007D2EF8" w:rsidRDefault="00A47C80" w:rsidP="007D2EF8">
            <w:pPr>
              <w:spacing w:before="100" w:beforeAutospacing="1" w:after="100" w:afterAutospacing="1"/>
              <w:jc w:val="center"/>
              <w:outlineLvl w:val="1"/>
              <w:rPr>
                <w:rFonts w:ascii="Arial" w:eastAsia="Times New Roman" w:hAnsi="Arial" w:cs="Arial"/>
                <w:b/>
                <w:bCs/>
                <w:color w:val="000000" w:themeColor="text1"/>
                <w:lang w:val="en-US" w:eastAsia="en-US"/>
              </w:rPr>
            </w:pPr>
            <w:bookmarkStart w:id="9" w:name="137b"/>
            <w:bookmarkEnd w:id="9"/>
            <w:r w:rsidRPr="007D2EF8">
              <w:rPr>
                <w:rFonts w:ascii="Arial" w:eastAsia="Times New Roman" w:hAnsi="Arial" w:cs="Arial"/>
                <w:b/>
                <w:bCs/>
                <w:color w:val="000000" w:themeColor="text1"/>
                <w:lang w:val="en-US" w:eastAsia="en-US"/>
              </w:rPr>
              <w:t>9.4 Measurement of soil permeability in the laboratory</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When you take an </w:t>
            </w:r>
            <w:r w:rsidRPr="007D2EF8">
              <w:rPr>
                <w:rFonts w:ascii="Arial" w:eastAsia="Times New Roman" w:hAnsi="Arial" w:cs="Arial"/>
                <w:b/>
                <w:bCs/>
                <w:color w:val="000000" w:themeColor="text1"/>
                <w:lang w:val="en-US" w:eastAsia="en-US"/>
              </w:rPr>
              <w:t>undisturbed sample</w:t>
            </w:r>
            <w:r w:rsidRPr="007D2EF8">
              <w:rPr>
                <w:rFonts w:ascii="Arial" w:eastAsia="Times New Roman" w:hAnsi="Arial" w:cs="Arial"/>
                <w:color w:val="000000" w:themeColor="text1"/>
                <w:lang w:val="en-US" w:eastAsia="en-US"/>
              </w:rPr>
              <w:t> to a testing laboratory, to measure permeability, a column of soil is placed under specific conditions such as water saturation and constant head of water. The result will be given to you either as a </w:t>
            </w:r>
            <w:r w:rsidRPr="007D2EF8">
              <w:rPr>
                <w:rFonts w:ascii="Arial" w:eastAsia="Times New Roman" w:hAnsi="Arial" w:cs="Arial"/>
                <w:b/>
                <w:bCs/>
                <w:color w:val="000000" w:themeColor="text1"/>
                <w:lang w:val="en-US" w:eastAsia="en-US"/>
              </w:rPr>
              <w:t>permeability rate</w:t>
            </w:r>
            <w:r w:rsidRPr="007D2EF8">
              <w:rPr>
                <w:rFonts w:ascii="Arial" w:eastAsia="Times New Roman" w:hAnsi="Arial" w:cs="Arial"/>
                <w:color w:val="000000" w:themeColor="text1"/>
                <w:lang w:val="en-US" w:eastAsia="en-US"/>
              </w:rPr>
              <w:t> (see Table 15), or as a</w:t>
            </w:r>
            <w:r w:rsidRPr="007D2EF8">
              <w:rPr>
                <w:rFonts w:ascii="Arial" w:eastAsia="Times New Roman" w:hAnsi="Arial" w:cs="Arial"/>
                <w:b/>
                <w:bCs/>
                <w:color w:val="000000" w:themeColor="text1"/>
                <w:lang w:val="en-US" w:eastAsia="en-US"/>
              </w:rPr>
              <w:t> coefficient of permeability</w:t>
            </w:r>
            <w:r w:rsidRPr="007D2EF8">
              <w:rPr>
                <w:rFonts w:ascii="Arial" w:eastAsia="Times New Roman" w:hAnsi="Arial" w:cs="Arial"/>
                <w:color w:val="000000" w:themeColor="text1"/>
                <w:lang w:val="en-US" w:eastAsia="en-US"/>
              </w:rPr>
              <w:t> (see Table 16).</w:t>
            </w: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rsidTr="00A47C80">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bookmarkStart w:id="10" w:name="103a"/>
                  <w:bookmarkStart w:id="11" w:name="90a"/>
                  <w:bookmarkStart w:id="12" w:name="94a"/>
                  <w:bookmarkStart w:id="13" w:name="89a"/>
                  <w:bookmarkEnd w:id="10"/>
                  <w:bookmarkEnd w:id="11"/>
                  <w:bookmarkEnd w:id="12"/>
                  <w:bookmarkEnd w:id="13"/>
                  <w:r w:rsidRPr="007D2EF8">
                    <w:rPr>
                      <w:rFonts w:ascii="Arial" w:eastAsia="Times New Roman" w:hAnsi="Arial" w:cs="Arial"/>
                      <w:b/>
                      <w:bCs/>
                      <w:color w:val="000000" w:themeColor="text1"/>
                      <w:lang w:val="en-US" w:eastAsia="en-US"/>
                    </w:rPr>
                    <w:t>TABLE 15</w:t>
                  </w:r>
                  <w:r w:rsidRPr="007D2EF8">
                    <w:rPr>
                      <w:rFonts w:ascii="Arial" w:eastAsia="Times New Roman" w:hAnsi="Arial" w:cs="Arial"/>
                      <w:color w:val="000000" w:themeColor="text1"/>
                      <w:lang w:val="en-US" w:eastAsia="en-US"/>
                    </w:rPr>
                    <w:t> </w:t>
                  </w:r>
                  <w:r w:rsidRPr="007D2EF8">
                    <w:rPr>
                      <w:rFonts w:ascii="Arial" w:eastAsia="Times New Roman" w:hAnsi="Arial" w:cs="Arial"/>
                      <w:color w:val="000000" w:themeColor="text1"/>
                      <w:lang w:val="en-US" w:eastAsia="en-US"/>
                    </w:rPr>
                    <w:br/>
                  </w:r>
                  <w:r w:rsidRPr="007D2EF8">
                    <w:rPr>
                      <w:rFonts w:ascii="Arial" w:eastAsia="Times New Roman" w:hAnsi="Arial" w:cs="Arial"/>
                      <w:b/>
                      <w:bCs/>
                      <w:color w:val="000000" w:themeColor="text1"/>
                      <w:lang w:val="en-US" w:eastAsia="en-US"/>
                    </w:rPr>
                    <w:t>Soil permeability classes for agriculture and conservation</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0"/>
                    <w:gridCol w:w="1147"/>
                    <w:gridCol w:w="1196"/>
                  </w:tblGrid>
                  <w:tr w:rsidR="007D2EF8" w:rsidRPr="007D2EF8">
                    <w:trPr>
                      <w:tblCellSpacing w:w="7" w:type="dxa"/>
                      <w:jc w:val="center"/>
                    </w:trPr>
                    <w:tc>
                      <w:tcPr>
                        <w:tcW w:w="2250" w:type="pct"/>
                        <w:vMerge w:val="restar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Soil permeability classes</w:t>
                        </w:r>
                      </w:p>
                    </w:tc>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Permeability rates</w:t>
                        </w:r>
                        <w:r w:rsidRPr="007D2EF8">
                          <w:rPr>
                            <w:rFonts w:ascii="Arial" w:eastAsia="Times New Roman" w:hAnsi="Arial" w:cs="Arial"/>
                            <w:color w:val="000000" w:themeColor="text1"/>
                            <w:vertAlign w:val="superscript"/>
                            <w:lang w:val="en-US" w:eastAsia="en-US"/>
                          </w:rPr>
                          <w:t>1</w:t>
                        </w:r>
                      </w:p>
                    </w:tc>
                  </w:tr>
                  <w:tr w:rsidR="007D2EF8" w:rsidRPr="007D2EF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cm/hour</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cm/day</w:t>
                        </w:r>
                      </w:p>
                    </w:tc>
                  </w:tr>
                  <w:tr w:rsidR="007D2EF8" w:rsidRPr="007D2EF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Very slow</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Less than 0.13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Less than 3</w:t>
                        </w:r>
                      </w:p>
                    </w:tc>
                  </w:tr>
                  <w:tr w:rsidR="007D2EF8" w:rsidRPr="007D2EF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Slow</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0.13 - 0.3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3 - 12</w:t>
                        </w:r>
                      </w:p>
                    </w:tc>
                  </w:tr>
                  <w:tr w:rsidR="007D2EF8" w:rsidRPr="007D2EF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Moderately slow</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0.5 - 2.0</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12 - 48</w:t>
                        </w:r>
                      </w:p>
                    </w:tc>
                  </w:tr>
                  <w:tr w:rsidR="007D2EF8" w:rsidRPr="007D2EF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Moderate</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2.0 - 6.3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48 - 151</w:t>
                        </w:r>
                      </w:p>
                    </w:tc>
                  </w:tr>
                  <w:tr w:rsidR="007D2EF8" w:rsidRPr="007D2EF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Moderately rapid</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6.3 - 12.7</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151 - 305</w:t>
                        </w:r>
                      </w:p>
                    </w:tc>
                  </w:tr>
                  <w:tr w:rsidR="007D2EF8" w:rsidRPr="007D2EF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Rapid</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12.7 - 25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305 - 600</w:t>
                        </w:r>
                      </w:p>
                    </w:tc>
                  </w:tr>
                  <w:tr w:rsidR="007D2EF8" w:rsidRPr="007D2EF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Very rapid</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More than 25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More than 600</w:t>
                        </w:r>
                      </w:p>
                    </w:tc>
                  </w:tr>
                </w:tbl>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vertAlign w:val="superscript"/>
                      <w:lang w:val="en-US" w:eastAsia="en-US"/>
                    </w:rPr>
                    <w:t>1</w:t>
                  </w:r>
                  <w:r w:rsidRPr="007D2EF8">
                    <w:rPr>
                      <w:rFonts w:ascii="Arial" w:eastAsia="Times New Roman" w:hAnsi="Arial" w:cs="Arial"/>
                      <w:b/>
                      <w:bCs/>
                      <w:color w:val="000000" w:themeColor="text1"/>
                      <w:lang w:val="en-US" w:eastAsia="en-US"/>
                    </w:rPr>
                    <w:t> Saturated samples under a constant water head of 1.27 cm</w:t>
                  </w:r>
                </w:p>
              </w:tc>
              <w:tc>
                <w:tcPr>
                  <w:tcW w:w="1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TABLE 16 </w:t>
                  </w:r>
                  <w:r w:rsidRPr="007D2EF8">
                    <w:rPr>
                      <w:rFonts w:ascii="Arial" w:eastAsia="Times New Roman" w:hAnsi="Arial" w:cs="Arial"/>
                      <w:b/>
                      <w:bCs/>
                      <w:color w:val="000000" w:themeColor="text1"/>
                      <w:lang w:val="en-US" w:eastAsia="en-US"/>
                    </w:rPr>
                    <w:br/>
                    <w:t>Soil permeability classes for civil engineering</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6"/>
                    <w:gridCol w:w="951"/>
                    <w:gridCol w:w="958"/>
                  </w:tblGrid>
                  <w:tr w:rsidR="007D2EF8" w:rsidRPr="007D2EF8">
                    <w:trPr>
                      <w:tblCellSpacing w:w="7" w:type="dxa"/>
                      <w:jc w:val="center"/>
                    </w:trPr>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Soil permeability classes</w:t>
                        </w:r>
                      </w:p>
                    </w:tc>
                    <w:tc>
                      <w:tcPr>
                        <w:tcW w:w="2205" w:type="dxa"/>
                        <w:gridSpan w:val="2"/>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Coefficient of permeability (K in m/s)</w:t>
                        </w:r>
                      </w:p>
                    </w:tc>
                  </w:tr>
                  <w:tr w:rsidR="007D2EF8" w:rsidRPr="007D2EF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Lower limit</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Upper limit</w:t>
                        </w:r>
                      </w:p>
                    </w:tc>
                  </w:tr>
                  <w:tr w:rsidR="007D2EF8" w:rsidRPr="007D2EF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Permeable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2 x 10</w:t>
                        </w:r>
                        <w:r w:rsidRPr="007D2EF8">
                          <w:rPr>
                            <w:rFonts w:ascii="Arial" w:eastAsia="Times New Roman" w:hAnsi="Arial" w:cs="Arial"/>
                            <w:color w:val="000000" w:themeColor="text1"/>
                            <w:vertAlign w:val="superscript"/>
                            <w:lang w:val="en-US" w:eastAsia="en-US"/>
                          </w:rPr>
                          <w:t>-7</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2 x 10</w:t>
                        </w:r>
                        <w:r w:rsidRPr="007D2EF8">
                          <w:rPr>
                            <w:rFonts w:ascii="Arial" w:eastAsia="Times New Roman" w:hAnsi="Arial" w:cs="Arial"/>
                            <w:color w:val="000000" w:themeColor="text1"/>
                            <w:vertAlign w:val="superscript"/>
                            <w:lang w:val="en-US" w:eastAsia="en-US"/>
                          </w:rPr>
                          <w:t>-1</w:t>
                        </w:r>
                      </w:p>
                    </w:tc>
                  </w:tr>
                  <w:tr w:rsidR="007D2EF8" w:rsidRPr="007D2EF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Semi-permeable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1 x 10</w:t>
                        </w:r>
                        <w:r w:rsidRPr="007D2EF8">
                          <w:rPr>
                            <w:rFonts w:ascii="Arial" w:eastAsia="Times New Roman" w:hAnsi="Arial" w:cs="Arial"/>
                            <w:color w:val="000000" w:themeColor="text1"/>
                            <w:vertAlign w:val="superscript"/>
                            <w:lang w:val="en-US" w:eastAsia="en-US"/>
                          </w:rPr>
                          <w:t>-11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1 x 10</w:t>
                        </w:r>
                        <w:r w:rsidRPr="007D2EF8">
                          <w:rPr>
                            <w:rFonts w:ascii="Arial" w:eastAsia="Times New Roman" w:hAnsi="Arial" w:cs="Arial"/>
                            <w:color w:val="000000" w:themeColor="text1"/>
                            <w:vertAlign w:val="superscript"/>
                            <w:lang w:val="en-US" w:eastAsia="en-US"/>
                          </w:rPr>
                          <w:t>-5</w:t>
                        </w:r>
                      </w:p>
                    </w:tc>
                  </w:tr>
                  <w:tr w:rsidR="007D2EF8" w:rsidRPr="007D2EF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Impermeable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1 x 10</w:t>
                        </w:r>
                        <w:r w:rsidRPr="007D2EF8">
                          <w:rPr>
                            <w:rFonts w:ascii="Arial" w:eastAsia="Times New Roman" w:hAnsi="Arial" w:cs="Arial"/>
                            <w:color w:val="000000" w:themeColor="text1"/>
                            <w:vertAlign w:val="superscript"/>
                            <w:lang w:val="en-US" w:eastAsia="en-US"/>
                          </w:rPr>
                          <w:t>-11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5 x 10</w:t>
                        </w:r>
                        <w:r w:rsidRPr="007D2EF8">
                          <w:rPr>
                            <w:rFonts w:ascii="Arial" w:eastAsia="Times New Roman" w:hAnsi="Arial" w:cs="Arial"/>
                            <w:color w:val="000000" w:themeColor="text1"/>
                            <w:vertAlign w:val="superscript"/>
                            <w:lang w:val="en-US" w:eastAsia="en-US"/>
                          </w:rPr>
                          <w:t>-7</w:t>
                        </w:r>
                      </w:p>
                    </w:tc>
                  </w:tr>
                </w:tbl>
                <w:p w:rsidR="00A47C80" w:rsidRPr="007D2EF8" w:rsidRDefault="00A47C80" w:rsidP="007D2EF8">
                  <w:pPr>
                    <w:jc w:val="center"/>
                    <w:rPr>
                      <w:rFonts w:ascii="Arial" w:eastAsia="Times New Roman" w:hAnsi="Arial" w:cs="Arial"/>
                      <w:color w:val="000000" w:themeColor="text1"/>
                      <w:lang w:val="en-US" w:eastAsia="en-US"/>
                    </w:rPr>
                  </w:pPr>
                </w:p>
              </w:tc>
            </w:tr>
          </w:tbl>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p>
          <w:p w:rsidR="00A47C80" w:rsidRPr="007D2EF8" w:rsidRDefault="00A47C80" w:rsidP="007D2EF8">
            <w:pPr>
              <w:spacing w:before="100" w:beforeAutospacing="1" w:after="100" w:afterAutospacing="1"/>
              <w:jc w:val="center"/>
              <w:outlineLvl w:val="1"/>
              <w:rPr>
                <w:rFonts w:ascii="Arial" w:eastAsia="Times New Roman" w:hAnsi="Arial" w:cs="Arial"/>
                <w:b/>
                <w:bCs/>
                <w:color w:val="000000" w:themeColor="text1"/>
                <w:lang w:val="en-US" w:eastAsia="en-US"/>
              </w:rPr>
            </w:pPr>
            <w:r w:rsidRPr="007D2EF8">
              <w:rPr>
                <w:rFonts w:ascii="Arial" w:eastAsia="Times New Roman" w:hAnsi="Arial" w:cs="Arial"/>
                <w:b/>
                <w:bCs/>
                <w:color w:val="000000" w:themeColor="text1"/>
                <w:lang w:val="en-US" w:eastAsia="en-US"/>
              </w:rPr>
              <w:t>9.5 Measurement of soil permeability in the field</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To measure soil permeability in the field, you can use one of the following tests:</w:t>
            </w:r>
          </w:p>
          <w:p w:rsidR="00A47C80" w:rsidRPr="007D2EF8" w:rsidRDefault="00A47C80" w:rsidP="007D2EF8">
            <w:pPr>
              <w:numPr>
                <w:ilvl w:val="0"/>
                <w:numId w:val="4"/>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The visual evaluation of the permeability rate of soil horizons;</w:t>
            </w:r>
          </w:p>
          <w:p w:rsidR="00A47C80" w:rsidRPr="007D2EF8" w:rsidRDefault="00A47C80" w:rsidP="007D2EF8">
            <w:pPr>
              <w:numPr>
                <w:ilvl w:val="0"/>
                <w:numId w:val="4"/>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lastRenderedPageBreak/>
              <w:t>A simple field test for estimating soil permeability;</w:t>
            </w:r>
          </w:p>
          <w:p w:rsidR="00A47C80" w:rsidRPr="007D2EF8" w:rsidRDefault="00A47C80" w:rsidP="007D2EF8">
            <w:pPr>
              <w:numPr>
                <w:ilvl w:val="0"/>
                <w:numId w:val="4"/>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A more precise field test measuring permeability rates.</w:t>
            </w:r>
          </w:p>
          <w:p w:rsidR="00A47C80" w:rsidRPr="007D2EF8" w:rsidRDefault="00A47C80" w:rsidP="007D2EF8">
            <w:pPr>
              <w:spacing w:before="100" w:beforeAutospacing="1" w:after="100" w:afterAutospacing="1"/>
              <w:jc w:val="center"/>
              <w:outlineLvl w:val="2"/>
              <w:rPr>
                <w:rFonts w:ascii="Arial" w:eastAsia="Times New Roman" w:hAnsi="Arial" w:cs="Arial"/>
                <w:b/>
                <w:bCs/>
                <w:i/>
                <w:iCs/>
                <w:color w:val="000000" w:themeColor="text1"/>
                <w:lang w:val="en-US" w:eastAsia="en-US"/>
              </w:rPr>
            </w:pPr>
            <w:r w:rsidRPr="007D2EF8">
              <w:rPr>
                <w:rFonts w:ascii="Arial" w:eastAsia="Times New Roman" w:hAnsi="Arial" w:cs="Arial"/>
                <w:b/>
                <w:bCs/>
                <w:i/>
                <w:iCs/>
                <w:color w:val="000000" w:themeColor="text1"/>
                <w:lang w:val="en-US" w:eastAsia="en-US"/>
              </w:rPr>
              <w:t>The visual evaluation of the permeability rate of soil horizons</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The permeability of individual soil horizons may be evaluated by the visual study of particular soil characteristics which have been shown by soil scientists to be closely related to permeability classes. The most significant factor in evaluating permeability is </w:t>
            </w:r>
            <w:r w:rsidRPr="007D2EF8">
              <w:rPr>
                <w:rFonts w:ascii="Arial" w:eastAsia="Times New Roman" w:hAnsi="Arial" w:cs="Arial"/>
                <w:b/>
                <w:bCs/>
                <w:color w:val="000000" w:themeColor="text1"/>
                <w:lang w:val="en-US" w:eastAsia="en-US"/>
              </w:rPr>
              <w:t>structure:</w:t>
            </w:r>
            <w:r w:rsidRPr="007D2EF8">
              <w:rPr>
                <w:rFonts w:ascii="Arial" w:eastAsia="Times New Roman" w:hAnsi="Arial" w:cs="Arial"/>
                <w:color w:val="000000" w:themeColor="text1"/>
                <w:lang w:val="en-US" w:eastAsia="en-US"/>
              </w:rPr>
              <w:t> its type, grade, and aggregation characteristics, such as the relationship between the length of horizontal and vertical axes of the aggregates and the direction and amount of overlap.</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Although neither</w:t>
            </w:r>
            <w:r w:rsidRPr="007D2EF8">
              <w:rPr>
                <w:rFonts w:ascii="Arial" w:eastAsia="Times New Roman" w:hAnsi="Arial" w:cs="Arial"/>
                <w:b/>
                <w:bCs/>
                <w:color w:val="000000" w:themeColor="text1"/>
                <w:lang w:val="en-US" w:eastAsia="en-US"/>
              </w:rPr>
              <w:t> soil texture</w:t>
            </w:r>
            <w:r w:rsidRPr="007D2EF8">
              <w:rPr>
                <w:rFonts w:ascii="Arial" w:eastAsia="Times New Roman" w:hAnsi="Arial" w:cs="Arial"/>
                <w:color w:val="000000" w:themeColor="text1"/>
                <w:lang w:val="en-US" w:eastAsia="en-US"/>
              </w:rPr>
              <w:t> nor </w:t>
            </w:r>
            <w:proofErr w:type="spellStart"/>
            <w:r w:rsidRPr="007D2EF8">
              <w:rPr>
                <w:rFonts w:ascii="Arial" w:eastAsia="Times New Roman" w:hAnsi="Arial" w:cs="Arial"/>
                <w:b/>
                <w:bCs/>
                <w:color w:val="000000" w:themeColor="text1"/>
                <w:lang w:val="en-US" w:eastAsia="en-US"/>
              </w:rPr>
              <w:fldChar w:fldCharType="begin"/>
            </w:r>
            <w:r w:rsidRPr="007D2EF8">
              <w:rPr>
                <w:rFonts w:ascii="Arial" w:eastAsia="Times New Roman" w:hAnsi="Arial" w:cs="Arial"/>
                <w:b/>
                <w:bCs/>
                <w:color w:val="000000" w:themeColor="text1"/>
                <w:lang w:val="en-US" w:eastAsia="en-US"/>
              </w:rPr>
              <w:instrText xml:space="preserve"> HYPERLINK "http://www.fao.org/tempref/FI/CDrom/FAO_Training/FAO_Training/General/x6706e/x6706e05.htm" \l "13a" </w:instrText>
            </w:r>
            <w:r w:rsidRPr="007D2EF8">
              <w:rPr>
                <w:rFonts w:ascii="Arial" w:eastAsia="Times New Roman" w:hAnsi="Arial" w:cs="Arial"/>
                <w:b/>
                <w:bCs/>
                <w:color w:val="000000" w:themeColor="text1"/>
                <w:lang w:val="en-US" w:eastAsia="en-US"/>
              </w:rPr>
              <w:fldChar w:fldCharType="separate"/>
            </w:r>
            <w:r w:rsidRPr="007D2EF8">
              <w:rPr>
                <w:rFonts w:ascii="Arial" w:eastAsia="Times New Roman" w:hAnsi="Arial" w:cs="Arial"/>
                <w:b/>
                <w:bCs/>
                <w:color w:val="000000" w:themeColor="text1"/>
                <w:u w:val="single"/>
                <w:lang w:val="en-US" w:eastAsia="en-US"/>
              </w:rPr>
              <w:t>colour</w:t>
            </w:r>
            <w:proofErr w:type="spellEnd"/>
            <w:r w:rsidRPr="007D2EF8">
              <w:rPr>
                <w:rFonts w:ascii="Arial" w:eastAsia="Times New Roman" w:hAnsi="Arial" w:cs="Arial"/>
                <w:b/>
                <w:bCs/>
                <w:color w:val="000000" w:themeColor="text1"/>
                <w:u w:val="single"/>
                <w:lang w:val="en-US" w:eastAsia="en-US"/>
              </w:rPr>
              <w:t xml:space="preserve"> mottling</w:t>
            </w:r>
            <w:r w:rsidRPr="007D2EF8">
              <w:rPr>
                <w:rFonts w:ascii="Arial" w:eastAsia="Times New Roman" w:hAnsi="Arial" w:cs="Arial"/>
                <w:b/>
                <w:bCs/>
                <w:color w:val="000000" w:themeColor="text1"/>
                <w:lang w:val="en-US" w:eastAsia="en-US"/>
              </w:rPr>
              <w:fldChar w:fldCharType="end"/>
            </w:r>
            <w:r w:rsidRPr="007D2EF8">
              <w:rPr>
                <w:rFonts w:ascii="Arial" w:eastAsia="Times New Roman" w:hAnsi="Arial" w:cs="Arial"/>
                <w:b/>
                <w:bCs/>
                <w:color w:val="000000" w:themeColor="text1"/>
                <w:lang w:val="en-US" w:eastAsia="en-US"/>
              </w:rPr>
              <w:t> </w:t>
            </w:r>
            <w:r w:rsidRPr="007D2EF8">
              <w:rPr>
                <w:rFonts w:ascii="Arial" w:eastAsia="Times New Roman" w:hAnsi="Arial" w:cs="Arial"/>
                <w:color w:val="000000" w:themeColor="text1"/>
                <w:lang w:val="en-US" w:eastAsia="en-US"/>
              </w:rPr>
              <w:t>alone are reliable clues, these soil properties may help to estimate permeability when considered </w:t>
            </w:r>
            <w:r w:rsidRPr="007D2EF8">
              <w:rPr>
                <w:rFonts w:ascii="Arial" w:eastAsia="Times New Roman" w:hAnsi="Arial" w:cs="Arial"/>
                <w:b/>
                <w:bCs/>
                <w:color w:val="000000" w:themeColor="text1"/>
                <w:lang w:val="en-US" w:eastAsia="en-US"/>
              </w:rPr>
              <w:t>together with the structural characteristics.</w:t>
            </w:r>
            <w:r w:rsidRPr="007D2EF8">
              <w:rPr>
                <w:rFonts w:ascii="Arial" w:eastAsia="Times New Roman" w:hAnsi="Arial" w:cs="Arial"/>
                <w:color w:val="000000" w:themeColor="text1"/>
                <w:lang w:val="en-US" w:eastAsia="en-US"/>
              </w:rPr>
              <w:t> To evaluate visually the permeability of soil horizons:</w:t>
            </w:r>
          </w:p>
          <w:p w:rsidR="00A47C80" w:rsidRPr="007D2EF8" w:rsidRDefault="00A47C80" w:rsidP="007D2EF8">
            <w:pPr>
              <w:numPr>
                <w:ilvl w:val="0"/>
                <w:numId w:val="5"/>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Examine a fresh soil profile in an open pit;</w:t>
            </w:r>
          </w:p>
          <w:p w:rsidR="00A47C80" w:rsidRPr="007D2EF8" w:rsidRDefault="00A47C80" w:rsidP="007D2EF8">
            <w:pPr>
              <w:numPr>
                <w:ilvl w:val="0"/>
                <w:numId w:val="5"/>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Determine the soil horizons present;</w:t>
            </w:r>
          </w:p>
          <w:p w:rsidR="00A47C80" w:rsidRPr="007D2EF8" w:rsidRDefault="00A47C80" w:rsidP="007D2EF8">
            <w:pPr>
              <w:numPr>
                <w:ilvl w:val="0"/>
                <w:numId w:val="5"/>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Using </w:t>
            </w:r>
            <w:hyperlink r:id="rId20" w:anchor="77a" w:history="1">
              <w:r w:rsidRPr="007D2EF8">
                <w:rPr>
                  <w:rFonts w:ascii="Arial" w:eastAsia="Times New Roman" w:hAnsi="Arial" w:cs="Arial"/>
                  <w:b/>
                  <w:bCs/>
                  <w:color w:val="000000" w:themeColor="text1"/>
                  <w:u w:val="single"/>
                  <w:lang w:val="en-US" w:eastAsia="en-US"/>
                </w:rPr>
                <w:t>Table 17A</w:t>
              </w:r>
            </w:hyperlink>
            <w:r w:rsidRPr="007D2EF8">
              <w:rPr>
                <w:rFonts w:ascii="Arial" w:eastAsia="Times New Roman" w:hAnsi="Arial" w:cs="Arial"/>
                <w:color w:val="000000" w:themeColor="text1"/>
                <w:lang w:val="en-US" w:eastAsia="en-US"/>
              </w:rPr>
              <w:t>, evaluate the permeability class to which each horizon belongs, carefully studying the structural characteristics of the soil;</w:t>
            </w:r>
          </w:p>
          <w:p w:rsidR="00A47C80" w:rsidRPr="007D2EF8" w:rsidRDefault="00A47C80" w:rsidP="007D2EF8">
            <w:pPr>
              <w:numPr>
                <w:ilvl w:val="0"/>
                <w:numId w:val="5"/>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Confirm your results through the other soil properties shown in </w:t>
            </w:r>
            <w:hyperlink r:id="rId21" w:anchor="53a" w:history="1">
              <w:r w:rsidRPr="007D2EF8">
                <w:rPr>
                  <w:rFonts w:ascii="Arial" w:eastAsia="Times New Roman" w:hAnsi="Arial" w:cs="Arial"/>
                  <w:b/>
                  <w:bCs/>
                  <w:color w:val="000000" w:themeColor="text1"/>
                  <w:u w:val="single"/>
                  <w:lang w:val="en-US" w:eastAsia="en-US"/>
                </w:rPr>
                <w:t>Table 17B</w:t>
              </w:r>
            </w:hyperlink>
            <w:r w:rsidRPr="007D2EF8">
              <w:rPr>
                <w:rFonts w:ascii="Arial" w:eastAsia="Times New Roman" w:hAnsi="Arial" w:cs="Arial"/>
                <w:b/>
                <w:bCs/>
                <w:color w:val="000000" w:themeColor="text1"/>
                <w:lang w:val="en-US" w:eastAsia="en-US"/>
              </w:rPr>
              <w:t>;</w:t>
            </w:r>
          </w:p>
          <w:p w:rsidR="00A47C80" w:rsidRPr="007D2EF8" w:rsidRDefault="00A47C80" w:rsidP="007D2EF8">
            <w:pPr>
              <w:numPr>
                <w:ilvl w:val="0"/>
                <w:numId w:val="5"/>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Ranges of permeability rates may then be found in</w:t>
            </w:r>
            <w:r w:rsidRPr="007D2EF8">
              <w:rPr>
                <w:rFonts w:ascii="Arial" w:eastAsia="Times New Roman" w:hAnsi="Arial" w:cs="Arial"/>
                <w:b/>
                <w:bCs/>
                <w:color w:val="000000" w:themeColor="text1"/>
                <w:lang w:val="en-US" w:eastAsia="en-US"/>
              </w:rPr>
              <w:t> </w:t>
            </w:r>
            <w:hyperlink r:id="rId22" w:anchor="94a" w:history="1">
              <w:r w:rsidRPr="007D2EF8">
                <w:rPr>
                  <w:rFonts w:ascii="Arial" w:eastAsia="Times New Roman" w:hAnsi="Arial" w:cs="Arial"/>
                  <w:b/>
                  <w:bCs/>
                  <w:color w:val="000000" w:themeColor="text1"/>
                  <w:u w:val="single"/>
                  <w:lang w:val="en-US" w:eastAsia="en-US"/>
                </w:rPr>
                <w:t>Table 15</w:t>
              </w:r>
            </w:hyperlink>
            <w:r w:rsidRPr="007D2EF8">
              <w:rPr>
                <w:rFonts w:ascii="Arial" w:eastAsia="Times New Roman" w:hAnsi="Arial" w:cs="Arial"/>
                <w:b/>
                <w:bCs/>
                <w:color w:val="000000" w:themeColor="text1"/>
                <w:lang w:val="en-US" w:eastAsia="en-US"/>
              </w:rPr>
              <w:t>.</w:t>
            </w:r>
          </w:p>
          <w:tbl>
            <w:tblPr>
              <w:tblW w:w="45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7D2EF8" w:rsidRPr="007D2EF8">
              <w:trPr>
                <w:tblCellSpacing w:w="0" w:type="dxa"/>
              </w:trPr>
              <w:tc>
                <w:tcPr>
                  <w:tcW w:w="0" w:type="auto"/>
                  <w:vAlign w:val="center"/>
                  <w:hideMark/>
                </w:tcPr>
                <w:p w:rsidR="00A47C80" w:rsidRPr="007D2EF8" w:rsidRDefault="00A47C80" w:rsidP="007D2EF8">
                  <w:pPr>
                    <w:jc w:val="center"/>
                    <w:rPr>
                      <w:rFonts w:ascii="Arial" w:eastAsia="Times New Roman" w:hAnsi="Arial" w:cs="Arial"/>
                      <w:color w:val="000000" w:themeColor="text1"/>
                      <w:lang w:val="en-US" w:eastAsia="en-US"/>
                    </w:rPr>
                  </w:pPr>
                  <w:bookmarkStart w:id="14" w:name="77a"/>
                  <w:bookmarkEnd w:id="14"/>
                  <w:r w:rsidRPr="007D2EF8">
                    <w:rPr>
                      <w:rFonts w:ascii="Arial" w:eastAsia="Times New Roman" w:hAnsi="Arial" w:cs="Arial"/>
                      <w:b/>
                      <w:bCs/>
                      <w:color w:val="000000" w:themeColor="text1"/>
                      <w:lang w:val="en-US" w:eastAsia="en-US"/>
                    </w:rPr>
                    <w:lastRenderedPageBreak/>
                    <w:t>TABLE 17A</w:t>
                  </w:r>
                  <w:r w:rsidRPr="007D2EF8">
                    <w:rPr>
                      <w:rFonts w:ascii="Arial" w:eastAsia="Times New Roman" w:hAnsi="Arial" w:cs="Arial"/>
                      <w:color w:val="000000" w:themeColor="text1"/>
                      <w:lang w:val="en-US" w:eastAsia="en-US"/>
                    </w:rPr>
                    <w:t> </w:t>
                  </w:r>
                  <w:r w:rsidRPr="007D2EF8">
                    <w:rPr>
                      <w:rFonts w:ascii="Arial" w:eastAsia="Times New Roman" w:hAnsi="Arial" w:cs="Arial"/>
                      <w:color w:val="000000" w:themeColor="text1"/>
                      <w:lang w:val="en-US" w:eastAsia="en-US"/>
                    </w:rPr>
                    <w:br/>
                  </w:r>
                  <w:r w:rsidRPr="007D2EF8">
                    <w:rPr>
                      <w:rFonts w:ascii="Arial" w:eastAsia="Times New Roman" w:hAnsi="Arial" w:cs="Arial"/>
                      <w:b/>
                      <w:bCs/>
                      <w:color w:val="000000" w:themeColor="text1"/>
                      <w:lang w:val="en-US" w:eastAsia="en-US"/>
                    </w:rPr>
                    <w:t>Visual indicators of permeability: structural characteristics of soil</w:t>
                  </w:r>
                  <w:r w:rsidRPr="007D2EF8">
                    <w:rPr>
                      <w:rFonts w:ascii="Arial" w:eastAsia="Times New Roman" w:hAnsi="Arial" w:cs="Arial"/>
                      <w:color w:val="000000" w:themeColor="text1"/>
                      <w:lang w:val="en-US" w:eastAsia="en-US"/>
                    </w:rPr>
                    <w:br/>
                  </w:r>
                  <w:r w:rsidRPr="007D2EF8">
                    <w:rPr>
                      <w:rFonts w:ascii="Arial" w:eastAsia="Times New Roman" w:hAnsi="Arial" w:cs="Arial"/>
                      <w:noProof/>
                      <w:color w:val="000000" w:themeColor="text1"/>
                      <w:lang w:val="en-US" w:eastAsia="en-US"/>
                    </w:rPr>
                    <w:drawing>
                      <wp:inline distT="0" distB="0" distL="0" distR="0" wp14:anchorId="106416D0" wp14:editId="6ACBEAD3">
                        <wp:extent cx="6800850" cy="5162550"/>
                        <wp:effectExtent l="0" t="0" r="0" b="0"/>
                        <wp:docPr id="9" name="Picture 9" descr="http://www.fao.org/tempref/FI/CDrom/FAO_Training/FAO_Training/General/x6706e/GR00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ao.org/tempref/FI/CDrom/FAO_Training/FAO_Training/General/x6706e/GR00023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00850" cy="5162550"/>
                                </a:xfrm>
                                <a:prstGeom prst="rect">
                                  <a:avLst/>
                                </a:prstGeom>
                                <a:noFill/>
                                <a:ln>
                                  <a:noFill/>
                                </a:ln>
                              </pic:spPr>
                            </pic:pic>
                          </a:graphicData>
                        </a:graphic>
                      </wp:inline>
                    </w:drawing>
                  </w:r>
                </w:p>
              </w:tc>
            </w:tr>
          </w:tbl>
          <w:p w:rsidR="00A47C80" w:rsidRPr="007D2EF8" w:rsidRDefault="00A47C80" w:rsidP="007D2EF8">
            <w:pPr>
              <w:jc w:val="center"/>
              <w:rPr>
                <w:rFonts w:ascii="Arial" w:eastAsia="Times New Roman" w:hAnsi="Arial" w:cs="Arial"/>
                <w:color w:val="000000" w:themeColor="text1"/>
                <w:lang w:val="en-US" w:eastAsia="en-US"/>
              </w:rPr>
            </w:pPr>
          </w:p>
          <w:tbl>
            <w:tblPr>
              <w:tblW w:w="45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7D2EF8" w:rsidRPr="007D2EF8">
              <w:trPr>
                <w:tblCellSpacing w:w="0" w:type="dxa"/>
              </w:trPr>
              <w:tc>
                <w:tcPr>
                  <w:tcW w:w="0" w:type="auto"/>
                  <w:vAlign w:val="center"/>
                  <w:hideMark/>
                </w:tcPr>
                <w:p w:rsidR="00A47C80" w:rsidRPr="007D2EF8" w:rsidRDefault="00A47C80" w:rsidP="007D2EF8">
                  <w:pPr>
                    <w:jc w:val="center"/>
                    <w:rPr>
                      <w:rFonts w:ascii="Arial" w:eastAsia="Times New Roman" w:hAnsi="Arial" w:cs="Arial"/>
                      <w:color w:val="000000" w:themeColor="text1"/>
                      <w:lang w:val="en-US" w:eastAsia="en-US"/>
                    </w:rPr>
                  </w:pPr>
                  <w:bookmarkStart w:id="15" w:name="53a"/>
                  <w:bookmarkEnd w:id="15"/>
                  <w:r w:rsidRPr="007D2EF8">
                    <w:rPr>
                      <w:rFonts w:ascii="Arial" w:eastAsia="Times New Roman" w:hAnsi="Arial" w:cs="Arial"/>
                      <w:b/>
                      <w:bCs/>
                      <w:color w:val="000000" w:themeColor="text1"/>
                      <w:lang w:val="en-US" w:eastAsia="en-US"/>
                    </w:rPr>
                    <w:lastRenderedPageBreak/>
                    <w:t>TABLE 17 B</w:t>
                  </w:r>
                  <w:r w:rsidRPr="007D2EF8">
                    <w:rPr>
                      <w:rFonts w:ascii="Arial" w:eastAsia="Times New Roman" w:hAnsi="Arial" w:cs="Arial"/>
                      <w:color w:val="000000" w:themeColor="text1"/>
                      <w:lang w:val="en-US" w:eastAsia="en-US"/>
                    </w:rPr>
                    <w:t> </w:t>
                  </w:r>
                  <w:r w:rsidRPr="007D2EF8">
                    <w:rPr>
                      <w:rFonts w:ascii="Arial" w:eastAsia="Times New Roman" w:hAnsi="Arial" w:cs="Arial"/>
                      <w:color w:val="000000" w:themeColor="text1"/>
                      <w:lang w:val="en-US" w:eastAsia="en-US"/>
                    </w:rPr>
                    <w:br/>
                  </w:r>
                  <w:r w:rsidRPr="007D2EF8">
                    <w:rPr>
                      <w:rFonts w:ascii="Arial" w:eastAsia="Times New Roman" w:hAnsi="Arial" w:cs="Arial"/>
                      <w:b/>
                      <w:bCs/>
                      <w:color w:val="000000" w:themeColor="text1"/>
                      <w:lang w:val="en-US" w:eastAsia="en-US"/>
                    </w:rPr>
                    <w:t xml:space="preserve">Visual Indicators of permeability: texture, physical </w:t>
                  </w:r>
                  <w:proofErr w:type="spellStart"/>
                  <w:r w:rsidRPr="007D2EF8">
                    <w:rPr>
                      <w:rFonts w:ascii="Arial" w:eastAsia="Times New Roman" w:hAnsi="Arial" w:cs="Arial"/>
                      <w:b/>
                      <w:bCs/>
                      <w:color w:val="000000" w:themeColor="text1"/>
                      <w:lang w:val="en-US" w:eastAsia="en-US"/>
                    </w:rPr>
                    <w:t>behaviour</w:t>
                  </w:r>
                  <w:proofErr w:type="spellEnd"/>
                  <w:r w:rsidRPr="007D2EF8">
                    <w:rPr>
                      <w:rFonts w:ascii="Arial" w:eastAsia="Times New Roman" w:hAnsi="Arial" w:cs="Arial"/>
                      <w:b/>
                      <w:bCs/>
                      <w:color w:val="000000" w:themeColor="text1"/>
                      <w:lang w:val="en-US" w:eastAsia="en-US"/>
                    </w:rPr>
                    <w:t xml:space="preserve"> and </w:t>
                  </w:r>
                  <w:proofErr w:type="spellStart"/>
                  <w:r w:rsidRPr="007D2EF8">
                    <w:rPr>
                      <w:rFonts w:ascii="Arial" w:eastAsia="Times New Roman" w:hAnsi="Arial" w:cs="Arial"/>
                      <w:b/>
                      <w:bCs/>
                      <w:color w:val="000000" w:themeColor="text1"/>
                      <w:lang w:val="en-US" w:eastAsia="en-US"/>
                    </w:rPr>
                    <w:t>colour</w:t>
                  </w:r>
                  <w:proofErr w:type="spellEnd"/>
                  <w:r w:rsidRPr="007D2EF8">
                    <w:rPr>
                      <w:rFonts w:ascii="Arial" w:eastAsia="Times New Roman" w:hAnsi="Arial" w:cs="Arial"/>
                      <w:b/>
                      <w:bCs/>
                      <w:color w:val="000000" w:themeColor="text1"/>
                      <w:lang w:val="en-US" w:eastAsia="en-US"/>
                    </w:rPr>
                    <w:t xml:space="preserve"> of soil</w:t>
                  </w:r>
                  <w:r w:rsidRPr="007D2EF8">
                    <w:rPr>
                      <w:rFonts w:ascii="Arial" w:eastAsia="Times New Roman" w:hAnsi="Arial" w:cs="Arial"/>
                      <w:color w:val="000000" w:themeColor="text1"/>
                      <w:lang w:val="en-US" w:eastAsia="en-US"/>
                    </w:rPr>
                    <w:br/>
                  </w:r>
                  <w:r w:rsidRPr="007D2EF8">
                    <w:rPr>
                      <w:rFonts w:ascii="Arial" w:eastAsia="Times New Roman" w:hAnsi="Arial" w:cs="Arial"/>
                      <w:noProof/>
                      <w:color w:val="000000" w:themeColor="text1"/>
                      <w:lang w:val="en-US" w:eastAsia="en-US"/>
                    </w:rPr>
                    <w:drawing>
                      <wp:inline distT="0" distB="0" distL="0" distR="0" wp14:anchorId="2BFC8283" wp14:editId="112797C3">
                        <wp:extent cx="6724650" cy="3619500"/>
                        <wp:effectExtent l="0" t="0" r="0" b="0"/>
                        <wp:docPr id="10" name="Picture 10" descr="http://www.fao.org/tempref/FI/CDrom/FAO_Training/FAO_Training/General/x6706e/GR00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o.org/tempref/FI/CDrom/FAO_Training/FAO_Training/General/x6706e/GR00023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24650" cy="3619500"/>
                                </a:xfrm>
                                <a:prstGeom prst="rect">
                                  <a:avLst/>
                                </a:prstGeom>
                                <a:noFill/>
                                <a:ln>
                                  <a:noFill/>
                                </a:ln>
                              </pic:spPr>
                            </pic:pic>
                          </a:graphicData>
                        </a:graphic>
                      </wp:inline>
                    </w:drawing>
                  </w:r>
                </w:p>
              </w:tc>
            </w:tr>
          </w:tbl>
          <w:p w:rsidR="00A47C80" w:rsidRPr="007D2EF8" w:rsidRDefault="00A47C80" w:rsidP="007D2EF8">
            <w:pPr>
              <w:spacing w:before="100" w:beforeAutospacing="1" w:after="100" w:afterAutospacing="1"/>
              <w:jc w:val="center"/>
              <w:outlineLvl w:val="2"/>
              <w:rPr>
                <w:rFonts w:ascii="Arial" w:eastAsia="Times New Roman" w:hAnsi="Arial" w:cs="Arial"/>
                <w:b/>
                <w:bCs/>
                <w:i/>
                <w:iCs/>
                <w:color w:val="000000" w:themeColor="text1"/>
                <w:lang w:val="en-US" w:eastAsia="en-US"/>
              </w:rPr>
            </w:pPr>
            <w:r w:rsidRPr="007D2EF8">
              <w:rPr>
                <w:rFonts w:ascii="Arial" w:eastAsia="Times New Roman" w:hAnsi="Arial" w:cs="Arial"/>
                <w:b/>
                <w:bCs/>
                <w:i/>
                <w:iCs/>
                <w:color w:val="000000" w:themeColor="text1"/>
                <w:lang w:val="en-US" w:eastAsia="en-US"/>
              </w:rPr>
              <w:t>A simple field test for estimating soil permeability</w:t>
            </w: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numPr>
                      <w:ilvl w:val="0"/>
                      <w:numId w:val="6"/>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Dig a hole as deep as your waist;</w:t>
                  </w: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36F5C1D9" wp14:editId="0D1A698B">
                        <wp:extent cx="1962150" cy="1466850"/>
                        <wp:effectExtent l="0" t="0" r="0" b="0"/>
                        <wp:docPr id="11" name="Picture 11" descr="http://www.fao.org/tempref/FI/CDrom/FAO_Training/FAO_Training/General/x6706e/GR00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o.org/tempref/FI/CDrom/FAO_Training/FAO_Training/General/x6706e/GR00017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p>
              </w:tc>
              <w:tc>
                <w:tcPr>
                  <w:tcW w:w="1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numPr>
                      <w:ilvl w:val="0"/>
                      <w:numId w:val="7"/>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Early in the morning, fill it with water to the top;</w:t>
                  </w: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494FA674" wp14:editId="0FB18962">
                        <wp:extent cx="2000250" cy="1428750"/>
                        <wp:effectExtent l="0" t="0" r="0" b="0"/>
                        <wp:docPr id="12" name="Picture 12" descr="http://www.fao.org/tempref/FI/CDrom/FAO_Training/FAO_Training/General/x6706e/GR00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ao.org/tempref/FI/CDrom/FAO_Training/FAO_Training/General/x6706e/GR00017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r w:rsidR="007D2EF8" w:rsidRPr="007D2EF8">
              <w:trPr>
                <w:tblCellSpacing w:w="0" w:type="dxa"/>
              </w:trPr>
              <w:tc>
                <w:tcPr>
                  <w:tcW w:w="24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1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trPr>
              <w:tc>
                <w:tcPr>
                  <w:tcW w:w="2400" w:type="pct"/>
                  <w:hideMark/>
                </w:tcPr>
                <w:p w:rsidR="00A47C80" w:rsidRPr="007D2EF8" w:rsidRDefault="00A47C80" w:rsidP="007D2EF8">
                  <w:pPr>
                    <w:numPr>
                      <w:ilvl w:val="0"/>
                      <w:numId w:val="8"/>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lastRenderedPageBreak/>
                    <w:t>By the evening, some of the water will have sunk into the soil;</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p>
              </w:tc>
              <w:tc>
                <w:tcPr>
                  <w:tcW w:w="1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28F034E4" wp14:editId="2229E2D3">
                        <wp:extent cx="2019300" cy="1790700"/>
                        <wp:effectExtent l="0" t="0" r="0" b="0"/>
                        <wp:docPr id="13" name="Picture 13" descr="http://www.fao.org/tempref/FI/CDrom/FAO_Training/FAO_Training/General/x6706e/GR00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o.org/tempref/FI/CDrom/FAO_Training/FAO_Training/General/x6706e/GR00017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1790700"/>
                                </a:xfrm>
                                <a:prstGeom prst="rect">
                                  <a:avLst/>
                                </a:prstGeom>
                                <a:noFill/>
                                <a:ln>
                                  <a:noFill/>
                                </a:ln>
                              </pic:spPr>
                            </pic:pic>
                          </a:graphicData>
                        </a:graphic>
                      </wp:inline>
                    </w:drawing>
                  </w:r>
                </w:p>
              </w:tc>
            </w:tr>
          </w:tbl>
          <w:p w:rsidR="00A47C80" w:rsidRPr="007D2EF8" w:rsidRDefault="00A47C80" w:rsidP="007D2EF8">
            <w:pPr>
              <w:jc w:val="center"/>
              <w:rPr>
                <w:rFonts w:ascii="Arial" w:eastAsia="Times New Roman" w:hAnsi="Arial" w:cs="Arial"/>
                <w:color w:val="000000" w:themeColor="text1"/>
                <w:lang w:val="en-US" w:eastAsia="en-US"/>
              </w:rPr>
            </w:pP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numPr>
                      <w:ilvl w:val="0"/>
                      <w:numId w:val="9"/>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Fill the hole with water to the top again, and cover it with boards or leafy branches;</w:t>
                  </w: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3BEF83E2" wp14:editId="6EA336A9">
                        <wp:extent cx="2019300" cy="1457325"/>
                        <wp:effectExtent l="0" t="0" r="0" b="9525"/>
                        <wp:docPr id="14" name="Picture 14" descr="http://www.fao.org/tempref/FI/CDrom/FAO_Training/FAO_Training/General/x6706e/GR00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ao.org/tempref/FI/CDrom/FAO_Training/FAO_Training/General/x6706e/GR00017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0" cy="1457325"/>
                                </a:xfrm>
                                <a:prstGeom prst="rect">
                                  <a:avLst/>
                                </a:prstGeom>
                                <a:noFill/>
                                <a:ln>
                                  <a:noFill/>
                                </a:ln>
                              </pic:spPr>
                            </pic:pic>
                          </a:graphicData>
                        </a:graphic>
                      </wp:inline>
                    </w:drawing>
                  </w:r>
                </w:p>
              </w:tc>
              <w:tc>
                <w:tcPr>
                  <w:tcW w:w="1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spacing w:after="240"/>
                    <w:jc w:val="center"/>
                    <w:rPr>
                      <w:rFonts w:ascii="Arial" w:eastAsia="Times New Roman" w:hAnsi="Arial" w:cs="Arial"/>
                      <w:color w:val="000000" w:themeColor="text1"/>
                      <w:lang w:val="en-US" w:eastAsia="en-US"/>
                    </w:rPr>
                  </w:pP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0674EF21" wp14:editId="4F0670AC">
                        <wp:extent cx="1962150" cy="1752600"/>
                        <wp:effectExtent l="0" t="0" r="0" b="0"/>
                        <wp:docPr id="15" name="Picture 15" descr="http://www.fao.org/tempref/FI/CDrom/FAO_Training/FAO_Training/General/x6706e/GR00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ao.org/tempref/FI/CDrom/FAO_Training/FAO_Training/General/x6706e/GR00018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2150" cy="1752600"/>
                                </a:xfrm>
                                <a:prstGeom prst="rect">
                                  <a:avLst/>
                                </a:prstGeom>
                                <a:noFill/>
                                <a:ln>
                                  <a:noFill/>
                                </a:ln>
                              </pic:spPr>
                            </pic:pic>
                          </a:graphicData>
                        </a:graphic>
                      </wp:inline>
                    </w:drawing>
                  </w:r>
                </w:p>
              </w:tc>
            </w:tr>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1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trPr>
              <w:tc>
                <w:tcPr>
                  <w:tcW w:w="2400" w:type="pct"/>
                  <w:hideMark/>
                </w:tcPr>
                <w:p w:rsidR="00A47C80" w:rsidRPr="007D2EF8" w:rsidRDefault="00A47C80" w:rsidP="007D2EF8">
                  <w:pPr>
                    <w:numPr>
                      <w:ilvl w:val="0"/>
                      <w:numId w:val="10"/>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If most of the water is still in the hole the next morning, the soil permeability is suitable to build a fish-pond here;</w:t>
                  </w:r>
                </w:p>
              </w:tc>
              <w:tc>
                <w:tcPr>
                  <w:tcW w:w="1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451D4C5A" wp14:editId="1006F8AF">
                        <wp:extent cx="1924050" cy="1543050"/>
                        <wp:effectExtent l="0" t="0" r="0" b="0"/>
                        <wp:docPr id="16" name="Picture 16" descr="http://www.fao.org/tempref/FI/CDrom/FAO_Training/FAO_Training/General/x6706e/GR0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ao.org/tempref/FI/CDrom/FAO_Training/FAO_Training/General/x6706e/GR00018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4050" cy="1543050"/>
                                </a:xfrm>
                                <a:prstGeom prst="rect">
                                  <a:avLst/>
                                </a:prstGeom>
                                <a:noFill/>
                                <a:ln>
                                  <a:noFill/>
                                </a:ln>
                              </pic:spPr>
                            </pic:pic>
                          </a:graphicData>
                        </a:graphic>
                      </wp:inline>
                    </w:drawing>
                  </w:r>
                </w:p>
              </w:tc>
            </w:tr>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1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trPr>
              <w:tc>
                <w:tcPr>
                  <w:tcW w:w="2400" w:type="pct"/>
                  <w:hideMark/>
                </w:tcPr>
                <w:p w:rsidR="00A47C80" w:rsidRPr="007D2EF8" w:rsidRDefault="00A47C80" w:rsidP="007D2EF8">
                  <w:pPr>
                    <w:numPr>
                      <w:ilvl w:val="0"/>
                      <w:numId w:val="11"/>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Repeat this test in several other locations as many times as necessary, according to the soil quality.</w:t>
                  </w:r>
                </w:p>
              </w:tc>
              <w:tc>
                <w:tcPr>
                  <w:tcW w:w="1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r>
          </w:tbl>
          <w:p w:rsidR="00A47C80" w:rsidRPr="007D2EF8" w:rsidRDefault="00A47C80" w:rsidP="007D2EF8">
            <w:pPr>
              <w:spacing w:before="100" w:beforeAutospacing="1" w:after="100" w:afterAutospacing="1"/>
              <w:jc w:val="center"/>
              <w:outlineLvl w:val="2"/>
              <w:rPr>
                <w:rFonts w:ascii="Arial" w:eastAsia="Times New Roman" w:hAnsi="Arial" w:cs="Arial"/>
                <w:b/>
                <w:bCs/>
                <w:i/>
                <w:iCs/>
                <w:color w:val="000000" w:themeColor="text1"/>
                <w:lang w:val="en-US" w:eastAsia="en-US"/>
              </w:rPr>
            </w:pPr>
            <w:r w:rsidRPr="007D2EF8">
              <w:rPr>
                <w:rFonts w:ascii="Arial" w:eastAsia="Times New Roman" w:hAnsi="Arial" w:cs="Arial"/>
                <w:b/>
                <w:bCs/>
                <w:i/>
                <w:iCs/>
                <w:color w:val="000000" w:themeColor="text1"/>
                <w:lang w:val="en-US" w:eastAsia="en-US"/>
              </w:rPr>
              <w:t>A more precise field test for measuring permeability rates</w:t>
            </w:r>
          </w:p>
          <w:tbl>
            <w:tblPr>
              <w:tblW w:w="4900" w:type="pct"/>
              <w:tblCellSpacing w:w="0" w:type="dxa"/>
              <w:tblCellMar>
                <w:left w:w="0" w:type="dxa"/>
                <w:right w:w="0" w:type="dxa"/>
              </w:tblCellMar>
              <w:tblLook w:val="04A0" w:firstRow="1" w:lastRow="0" w:firstColumn="1" w:lastColumn="0" w:noHBand="0" w:noVBand="1"/>
            </w:tblPr>
            <w:tblGrid>
              <w:gridCol w:w="4444"/>
              <w:gridCol w:w="139"/>
              <w:gridCol w:w="4590"/>
            </w:tblGrid>
            <w:tr w:rsidR="007D2EF8" w:rsidRPr="007D2EF8">
              <w:trPr>
                <w:tblCellSpacing w:w="0" w:type="dxa"/>
              </w:trPr>
              <w:tc>
                <w:tcPr>
                  <w:tcW w:w="2400" w:type="pct"/>
                  <w:hideMark/>
                </w:tcPr>
                <w:p w:rsidR="00A47C80" w:rsidRPr="007D2EF8" w:rsidRDefault="00A47C80" w:rsidP="007D2EF8">
                  <w:pPr>
                    <w:numPr>
                      <w:ilvl w:val="0"/>
                      <w:numId w:val="12"/>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Carefully examine the drawings you have made when studying your soil profiles;</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lastRenderedPageBreak/>
                    <w:t>Note</w:t>
                  </w:r>
                  <w:r w:rsidRPr="007D2EF8">
                    <w:rPr>
                      <w:rFonts w:ascii="Arial" w:eastAsia="Times New Roman" w:hAnsi="Arial" w:cs="Arial"/>
                      <w:color w:val="000000" w:themeColor="text1"/>
                      <w:lang w:val="en-US" w:eastAsia="en-US"/>
                    </w:rPr>
                    <w:t>: you could also use the visual method (see </w:t>
                  </w:r>
                  <w:hyperlink r:id="rId31" w:anchor="77a" w:history="1">
                    <w:r w:rsidRPr="007D2EF8">
                      <w:rPr>
                        <w:rFonts w:ascii="Arial" w:eastAsia="Times New Roman" w:hAnsi="Arial" w:cs="Arial"/>
                        <w:b/>
                        <w:bCs/>
                        <w:color w:val="000000" w:themeColor="text1"/>
                        <w:u w:val="single"/>
                        <w:lang w:val="en-US" w:eastAsia="en-US"/>
                      </w:rPr>
                      <w:t>Tables 17A</w:t>
                    </w:r>
                  </w:hyperlink>
                  <w:r w:rsidRPr="007D2EF8">
                    <w:rPr>
                      <w:rFonts w:ascii="Arial" w:eastAsia="Times New Roman" w:hAnsi="Arial" w:cs="Arial"/>
                      <w:color w:val="000000" w:themeColor="text1"/>
                      <w:lang w:val="en-US" w:eastAsia="en-US"/>
                    </w:rPr>
                    <w:t> and </w:t>
                  </w:r>
                  <w:hyperlink r:id="rId32" w:anchor="53a" w:history="1">
                    <w:r w:rsidRPr="007D2EF8">
                      <w:rPr>
                        <w:rFonts w:ascii="Arial" w:eastAsia="Times New Roman" w:hAnsi="Arial" w:cs="Arial"/>
                        <w:b/>
                        <w:bCs/>
                        <w:color w:val="000000" w:themeColor="text1"/>
                        <w:u w:val="single"/>
                        <w:lang w:val="en-US" w:eastAsia="en-US"/>
                      </w:rPr>
                      <w:t>17B</w:t>
                    </w:r>
                  </w:hyperlink>
                  <w:r w:rsidRPr="007D2EF8">
                    <w:rPr>
                      <w:rFonts w:ascii="Arial" w:eastAsia="Times New Roman" w:hAnsi="Arial" w:cs="Arial"/>
                      <w:color w:val="000000" w:themeColor="text1"/>
                      <w:lang w:val="en-US" w:eastAsia="en-US"/>
                    </w:rPr>
                    <w:t>) to estimate permeability.</w:t>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numPr>
                      <w:ilvl w:val="0"/>
                      <w:numId w:val="13"/>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 xml:space="preserve">On the basis of texture and structure, determine which soil </w:t>
                  </w:r>
                  <w:r w:rsidRPr="007D2EF8">
                    <w:rPr>
                      <w:rFonts w:ascii="Arial" w:eastAsia="Times New Roman" w:hAnsi="Arial" w:cs="Arial"/>
                      <w:color w:val="000000" w:themeColor="text1"/>
                      <w:lang w:val="en-US" w:eastAsia="en-US"/>
                    </w:rPr>
                    <w:lastRenderedPageBreak/>
                    <w:t>horizons seem to have the </w:t>
                  </w:r>
                  <w:r w:rsidRPr="007D2EF8">
                    <w:rPr>
                      <w:rFonts w:ascii="Arial" w:eastAsia="Times New Roman" w:hAnsi="Arial" w:cs="Arial"/>
                      <w:b/>
                      <w:bCs/>
                      <w:color w:val="000000" w:themeColor="text1"/>
                      <w:lang w:val="en-US" w:eastAsia="en-US"/>
                    </w:rPr>
                    <w:t>slowest permeability</w:t>
                  </w:r>
                  <w:r w:rsidRPr="007D2EF8">
                    <w:rPr>
                      <w:rFonts w:ascii="Arial" w:eastAsia="Times New Roman" w:hAnsi="Arial" w:cs="Arial"/>
                      <w:color w:val="000000" w:themeColor="text1"/>
                      <w:lang w:val="en-US" w:eastAsia="en-US"/>
                    </w:rPr>
                    <w:t>;</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p>
              </w:tc>
            </w:tr>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trPr>
              <w:tc>
                <w:tcPr>
                  <w:tcW w:w="2400" w:type="pct"/>
                  <w:hideMark/>
                </w:tcPr>
                <w:p w:rsidR="00A47C80" w:rsidRPr="007D2EF8" w:rsidRDefault="00A47C80" w:rsidP="007D2EF8">
                  <w:pPr>
                    <w:numPr>
                      <w:ilvl w:val="0"/>
                      <w:numId w:val="14"/>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 xml:space="preserve">Mark the soil horizons on your drawings which seem to have the slowest permeability. Use a </w:t>
                  </w:r>
                  <w:proofErr w:type="spellStart"/>
                  <w:r w:rsidRPr="007D2EF8">
                    <w:rPr>
                      <w:rFonts w:ascii="Arial" w:eastAsia="Times New Roman" w:hAnsi="Arial" w:cs="Arial"/>
                      <w:color w:val="000000" w:themeColor="text1"/>
                      <w:lang w:val="en-US" w:eastAsia="en-US"/>
                    </w:rPr>
                    <w:t>coloured</w:t>
                  </w:r>
                  <w:proofErr w:type="spellEnd"/>
                  <w:r w:rsidRPr="007D2EF8">
                    <w:rPr>
                      <w:rFonts w:ascii="Arial" w:eastAsia="Times New Roman" w:hAnsi="Arial" w:cs="Arial"/>
                      <w:color w:val="000000" w:themeColor="text1"/>
                      <w:lang w:val="en-US" w:eastAsia="en-US"/>
                    </w:rPr>
                    <w:t xml:space="preserve"> pencil;</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Note</w:t>
                  </w:r>
                  <w:r w:rsidRPr="007D2EF8">
                    <w:rPr>
                      <w:rFonts w:ascii="Arial" w:eastAsia="Times New Roman" w:hAnsi="Arial" w:cs="Arial"/>
                      <w:color w:val="000000" w:themeColor="text1"/>
                      <w:lang w:val="en-US" w:eastAsia="en-US"/>
                    </w:rPr>
                    <w:t>: water seeps into the soil both horizontally and vertically, but you need only be concerned with the vertical water seepage because this is mainly what happens in ponds.</w:t>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767EF8D5" wp14:editId="001D0A7B">
                        <wp:extent cx="2914650" cy="1543050"/>
                        <wp:effectExtent l="0" t="0" r="0" b="0"/>
                        <wp:docPr id="17" name="Picture 17" descr="http://www.fao.org/tempref/FI/CDrom/FAO_Training/FAO_Training/General/x6706e/GR00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ao.org/tempref/FI/CDrom/FAO_Training/FAO_Training/General/x6706e/GR00018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14650" cy="1543050"/>
                                </a:xfrm>
                                <a:prstGeom prst="rect">
                                  <a:avLst/>
                                </a:prstGeom>
                                <a:noFill/>
                                <a:ln>
                                  <a:noFill/>
                                </a:ln>
                              </pic:spPr>
                            </pic:pic>
                          </a:graphicData>
                        </a:graphic>
                      </wp:inline>
                    </w:drawing>
                  </w:r>
                </w:p>
              </w:tc>
            </w:tr>
          </w:tbl>
          <w:p w:rsidR="00A47C80" w:rsidRPr="007D2EF8" w:rsidRDefault="00A47C80" w:rsidP="007D2EF8">
            <w:pPr>
              <w:jc w:val="center"/>
              <w:rPr>
                <w:rFonts w:ascii="Arial" w:eastAsia="Times New Roman" w:hAnsi="Arial" w:cs="Arial"/>
                <w:color w:val="000000" w:themeColor="text1"/>
                <w:lang w:val="en-US" w:eastAsia="en-US"/>
              </w:rPr>
            </w:pP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numPr>
                      <w:ilvl w:val="0"/>
                      <w:numId w:val="15"/>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Dig a hole approximately 30 cm in diameter until you reach the uppermost least permeable horizon;</w:t>
                  </w: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7527B0FA" wp14:editId="0EBD4BAE">
                        <wp:extent cx="1733550" cy="1685925"/>
                        <wp:effectExtent l="0" t="0" r="0" b="9525"/>
                        <wp:docPr id="18" name="Picture 18" descr="http://www.fao.org/tempref/FI/CDrom/FAO_Training/FAO_Training/General/x6706e/GR00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ao.org/tempref/FI/CDrom/FAO_Training/FAO_Training/General/x6706e/GR00018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33550" cy="1685925"/>
                                </a:xfrm>
                                <a:prstGeom prst="rect">
                                  <a:avLst/>
                                </a:prstGeom>
                                <a:noFill/>
                                <a:ln>
                                  <a:noFill/>
                                </a:ln>
                              </pic:spPr>
                            </pic:pic>
                          </a:graphicData>
                        </a:graphic>
                      </wp:inline>
                    </w:drawing>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numPr>
                      <w:ilvl w:val="0"/>
                      <w:numId w:val="16"/>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Thoroughly smear the sides of the hole with heavy wet clay or line them with a plastic sheet, if available, to make them waterproof;</w:t>
                  </w: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0F0D0072" wp14:editId="00D6CBAB">
                        <wp:extent cx="1676400" cy="1714500"/>
                        <wp:effectExtent l="0" t="0" r="0" b="0"/>
                        <wp:docPr id="19" name="Picture 19" descr="http://www.fao.org/tempref/FI/CDrom/FAO_Training/FAO_Training/General/x6706e/GR00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ao.org/tempref/FI/CDrom/FAO_Training/FAO_Training/General/x6706e/GR00018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6400" cy="1714500"/>
                                </a:xfrm>
                                <a:prstGeom prst="rect">
                                  <a:avLst/>
                                </a:prstGeom>
                                <a:noFill/>
                                <a:ln>
                                  <a:noFill/>
                                </a:ln>
                              </pic:spPr>
                            </pic:pic>
                          </a:graphicData>
                        </a:graphic>
                      </wp:inline>
                    </w:drawing>
                  </w:r>
                </w:p>
              </w:tc>
            </w:tr>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trPr>
              <w:tc>
                <w:tcPr>
                  <w:tcW w:w="2400" w:type="pct"/>
                  <w:hideMark/>
                </w:tcPr>
                <w:p w:rsidR="00A47C80" w:rsidRPr="007D2EF8" w:rsidRDefault="00A47C80" w:rsidP="007D2EF8">
                  <w:pPr>
                    <w:numPr>
                      <w:ilvl w:val="0"/>
                      <w:numId w:val="17"/>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Pour water into the hole to a level of about 10 cm;</w:t>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4B4FFFB7" wp14:editId="5711E9D8">
                        <wp:extent cx="1638300" cy="1638300"/>
                        <wp:effectExtent l="0" t="0" r="0" b="0"/>
                        <wp:docPr id="20" name="Picture 20" descr="http://www.fao.org/tempref/FI/CDrom/FAO_Training/FAO_Training/General/x6706e/GR00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ao.org/tempref/FI/CDrom/FAO_Training/FAO_Training/General/x6706e/GR00018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c>
            </w:tr>
          </w:tbl>
          <w:p w:rsidR="00A47C80" w:rsidRPr="007D2EF8" w:rsidRDefault="00A47C80" w:rsidP="007D2EF8">
            <w:pPr>
              <w:numPr>
                <w:ilvl w:val="0"/>
                <w:numId w:val="18"/>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 xml:space="preserve">At first, the water will </w:t>
            </w:r>
            <w:proofErr w:type="spellStart"/>
            <w:r w:rsidRPr="007D2EF8">
              <w:rPr>
                <w:rFonts w:ascii="Arial" w:eastAsia="Times New Roman" w:hAnsi="Arial" w:cs="Arial"/>
                <w:color w:val="000000" w:themeColor="text1"/>
                <w:lang w:val="en-US" w:eastAsia="en-US"/>
              </w:rPr>
              <w:t>seep</w:t>
            </w:r>
            <w:proofErr w:type="spellEnd"/>
            <w:r w:rsidRPr="007D2EF8">
              <w:rPr>
                <w:rFonts w:ascii="Arial" w:eastAsia="Times New Roman" w:hAnsi="Arial" w:cs="Arial"/>
                <w:color w:val="000000" w:themeColor="text1"/>
                <w:lang w:val="en-US" w:eastAsia="en-US"/>
              </w:rPr>
              <w:t xml:space="preserve"> down rather quickly, and you will have to refill as it disappears. When the pores of the soil are full of water, seepage will slow down. </w:t>
            </w:r>
            <w:r w:rsidRPr="007D2EF8">
              <w:rPr>
                <w:rFonts w:ascii="Arial" w:eastAsia="Times New Roman" w:hAnsi="Arial" w:cs="Arial"/>
                <w:color w:val="000000" w:themeColor="text1"/>
                <w:lang w:val="en-US" w:eastAsia="en-US"/>
              </w:rPr>
              <w:lastRenderedPageBreak/>
              <w:t>You are then ready to measure the permeability of the soil horizon at the bottom of the hole;</w:t>
            </w: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6544EB05" wp14:editId="1FF8F9B5">
                        <wp:extent cx="1638300" cy="1685925"/>
                        <wp:effectExtent l="0" t="0" r="0" b="9525"/>
                        <wp:docPr id="21" name="Picture 21" descr="http://www.fao.org/tempref/FI/CDrom/FAO_Training/FAO_Training/General/x6706e/GR00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ao.org/tempref/FI/CDrom/FAO_Training/FAO_Training/General/x6706e/GR00018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8300" cy="1685925"/>
                                </a:xfrm>
                                <a:prstGeom prst="rect">
                                  <a:avLst/>
                                </a:prstGeom>
                                <a:noFill/>
                                <a:ln>
                                  <a:noFill/>
                                </a:ln>
                              </pic:spPr>
                            </pic:pic>
                          </a:graphicData>
                        </a:graphic>
                      </wp:inline>
                    </w:drawing>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2D9054E5" wp14:editId="15159B41">
                        <wp:extent cx="1695450" cy="1657350"/>
                        <wp:effectExtent l="0" t="0" r="0" b="0"/>
                        <wp:docPr id="22" name="Picture 22" descr="http://www.fao.org/tempref/FI/CDrom/FAO_Training/FAO_Training/General/x6706e/GR0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ao.org/tempref/FI/CDrom/FAO_Training/FAO_Training/General/x6706e/GR00018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95450" cy="1657350"/>
                                </a:xfrm>
                                <a:prstGeom prst="rect">
                                  <a:avLst/>
                                </a:prstGeom>
                                <a:noFill/>
                                <a:ln>
                                  <a:noFill/>
                                </a:ln>
                              </pic:spPr>
                            </pic:pic>
                          </a:graphicData>
                        </a:graphic>
                      </wp:inline>
                    </w:drawing>
                  </w:r>
                </w:p>
              </w:tc>
            </w:tr>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trPr>
              <w:tc>
                <w:tcPr>
                  <w:tcW w:w="2400" w:type="pct"/>
                  <w:hideMark/>
                </w:tcPr>
                <w:p w:rsidR="00A47C80" w:rsidRPr="007D2EF8" w:rsidRDefault="00A47C80" w:rsidP="007D2EF8">
                  <w:pPr>
                    <w:numPr>
                      <w:ilvl w:val="0"/>
                      <w:numId w:val="19"/>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Make sure that the water in the hole is about 10 cm deep as before. If it is not, add water to reach that level;</w:t>
                  </w: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78F1B9B8" wp14:editId="6C6EAF05">
                        <wp:extent cx="1695450" cy="1676400"/>
                        <wp:effectExtent l="0" t="0" r="0" b="0"/>
                        <wp:docPr id="23" name="Picture 23" descr="http://www.fao.org/tempref/FI/CDrom/FAO_Training/FAO_Training/General/x6706e/GR00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ao.org/tempref/FI/CDrom/FAO_Training/FAO_Training/General/x6706e/GR00018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95450" cy="1676400"/>
                                </a:xfrm>
                                <a:prstGeom prst="rect">
                                  <a:avLst/>
                                </a:prstGeom>
                                <a:noFill/>
                                <a:ln>
                                  <a:noFill/>
                                </a:ln>
                              </pic:spPr>
                            </pic:pic>
                          </a:graphicData>
                        </a:graphic>
                      </wp:inline>
                    </w:drawing>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numPr>
                      <w:ilvl w:val="0"/>
                      <w:numId w:val="20"/>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 xml:space="preserve">Put a measuring stick into the water and record the exact water depth, in </w:t>
                  </w:r>
                  <w:proofErr w:type="spellStart"/>
                  <w:r w:rsidRPr="007D2EF8">
                    <w:rPr>
                      <w:rFonts w:ascii="Arial" w:eastAsia="Times New Roman" w:hAnsi="Arial" w:cs="Arial"/>
                      <w:color w:val="000000" w:themeColor="text1"/>
                      <w:lang w:val="en-US" w:eastAsia="en-US"/>
                    </w:rPr>
                    <w:t>millimetres</w:t>
                  </w:r>
                  <w:proofErr w:type="spellEnd"/>
                  <w:r w:rsidRPr="007D2EF8">
                    <w:rPr>
                      <w:rFonts w:ascii="Arial" w:eastAsia="Times New Roman" w:hAnsi="Arial" w:cs="Arial"/>
                      <w:color w:val="000000" w:themeColor="text1"/>
                      <w:lang w:val="en-US" w:eastAsia="en-US"/>
                    </w:rPr>
                    <w:t xml:space="preserve"> (mm);</w:t>
                  </w: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6D3D314C" wp14:editId="5F9932C2">
                        <wp:extent cx="1695450" cy="1666875"/>
                        <wp:effectExtent l="0" t="0" r="0" b="9525"/>
                        <wp:docPr id="24" name="Picture 24" descr="http://www.fao.org/tempref/FI/CDrom/FAO_Training/FAO_Training/General/x6706e/GR00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ao.org/tempref/FI/CDrom/FAO_Training/FAO_Training/General/x6706e/GR000189.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95450" cy="1666875"/>
                                </a:xfrm>
                                <a:prstGeom prst="rect">
                                  <a:avLst/>
                                </a:prstGeom>
                                <a:noFill/>
                                <a:ln>
                                  <a:noFill/>
                                </a:ln>
                              </pic:spPr>
                            </pic:pic>
                          </a:graphicData>
                        </a:graphic>
                      </wp:inline>
                    </w:drawing>
                  </w:r>
                </w:p>
              </w:tc>
            </w:tr>
            <w:tr w:rsidR="007D2EF8" w:rsidRPr="007D2EF8">
              <w:trPr>
                <w:tblCellSpacing w:w="0" w:type="dxa"/>
              </w:trPr>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r>
            <w:tr w:rsidR="007D2EF8" w:rsidRPr="007D2EF8">
              <w:trPr>
                <w:tblCellSpacing w:w="0" w:type="dxa"/>
              </w:trPr>
              <w:tc>
                <w:tcPr>
                  <w:tcW w:w="2400" w:type="pct"/>
                  <w:hideMark/>
                </w:tcPr>
                <w:p w:rsidR="00A47C80" w:rsidRPr="007D2EF8" w:rsidRDefault="00A47C80" w:rsidP="007D2EF8">
                  <w:pPr>
                    <w:numPr>
                      <w:ilvl w:val="0"/>
                      <w:numId w:val="21"/>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Check the water level in the hole every hour for several hours. Record the rate of seepage for each hourly period. If the water disappears too rapidly, add water to bring the level up to 10 cm again. Measure the water depth very carefully;</w:t>
                  </w:r>
                </w:p>
              </w:tc>
              <w:tc>
                <w:tcPr>
                  <w:tcW w:w="1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133D29F3" wp14:editId="2C7F1137">
                        <wp:extent cx="1657350" cy="1676400"/>
                        <wp:effectExtent l="0" t="0" r="0" b="0"/>
                        <wp:docPr id="25" name="Picture 25" descr="http://www.fao.org/tempref/FI/CDrom/FAO_Training/FAO_Training/General/x6706e/GR000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ao.org/tempref/FI/CDrom/FAO_Training/FAO_Training/General/x6706e/GR00019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57350" cy="1676400"/>
                                </a:xfrm>
                                <a:prstGeom prst="rect">
                                  <a:avLst/>
                                </a:prstGeom>
                                <a:noFill/>
                                <a:ln>
                                  <a:noFill/>
                                </a:ln>
                              </pic:spPr>
                            </pic:pic>
                          </a:graphicData>
                        </a:graphic>
                      </wp:inline>
                    </w:drawing>
                  </w:r>
                </w:p>
              </w:tc>
            </w:tr>
          </w:tbl>
          <w:p w:rsidR="00A47C80" w:rsidRPr="007D2EF8" w:rsidRDefault="00A47C80" w:rsidP="007D2EF8">
            <w:pPr>
              <w:jc w:val="center"/>
              <w:rPr>
                <w:rFonts w:ascii="Arial" w:eastAsia="Times New Roman" w:hAnsi="Arial" w:cs="Arial"/>
                <w:color w:val="000000" w:themeColor="text1"/>
                <w:lang w:val="en-US" w:eastAsia="en-US"/>
              </w:rPr>
            </w:pP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numPr>
                      <w:ilvl w:val="0"/>
                      <w:numId w:val="22"/>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lastRenderedPageBreak/>
                    <w:t>When your hourly measurements become nearly the same, the rate of permeability is constant and you may stop measuring;</w:t>
                  </w:r>
                </w:p>
                <w:p w:rsidR="00A47C80" w:rsidRPr="007D2EF8" w:rsidRDefault="00A47C80" w:rsidP="007D2EF8">
                  <w:pPr>
                    <w:numPr>
                      <w:ilvl w:val="0"/>
                      <w:numId w:val="22"/>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If there are great differences in seepage each hour, continue pouring water into the hole to keep the level at 10 cm until the rate of seepage remains nearly the same;</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br/>
                  </w:r>
                  <w:r w:rsidRPr="007D2EF8">
                    <w:rPr>
                      <w:rFonts w:ascii="Arial" w:eastAsia="Times New Roman" w:hAnsi="Arial" w:cs="Arial"/>
                      <w:b/>
                      <w:bCs/>
                      <w:color w:val="000000" w:themeColor="text1"/>
                      <w:lang w:val="en-US" w:eastAsia="en-US"/>
                    </w:rPr>
                    <w:t>Note</w:t>
                  </w:r>
                  <w:r w:rsidRPr="007D2EF8">
                    <w:rPr>
                      <w:rFonts w:ascii="Arial" w:eastAsia="Times New Roman" w:hAnsi="Arial" w:cs="Arial"/>
                      <w:color w:val="000000" w:themeColor="text1"/>
                      <w:lang w:val="en-US" w:eastAsia="en-US"/>
                    </w:rPr>
                    <w:t>: a soil horizon with suitable permeability for a pond bottom should also be at least 0.7-1 m thick, unless lower horizons exist with suitable permeability and thickness.</w:t>
                  </w:r>
                </w:p>
                <w:p w:rsidR="00A47C80" w:rsidRPr="007D2EF8" w:rsidRDefault="00A47C80" w:rsidP="007D2EF8">
                  <w:pPr>
                    <w:numPr>
                      <w:ilvl w:val="0"/>
                      <w:numId w:val="23"/>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Now compare your results with the following values:</w:t>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21C43ED4" wp14:editId="00AB0850">
                        <wp:extent cx="1790700" cy="2133600"/>
                        <wp:effectExtent l="0" t="0" r="0" b="0"/>
                        <wp:docPr id="26" name="Picture 26" descr="http://www.fao.org/tempref/FI/CDrom/FAO_Training/FAO_Training/General/x6706e/GR00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ao.org/tempref/FI/CDrom/FAO_Training/FAO_Training/General/x6706e/GR00019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90700" cy="2133600"/>
                                </a:xfrm>
                                <a:prstGeom prst="rect">
                                  <a:avLst/>
                                </a:prstGeom>
                                <a:noFill/>
                                <a:ln>
                                  <a:noFill/>
                                </a:ln>
                              </pic:spPr>
                            </pic:pic>
                          </a:graphicData>
                        </a:graphic>
                      </wp:inline>
                    </w:drawing>
                  </w:r>
                </w:p>
              </w:tc>
            </w:tr>
          </w:tbl>
          <w:p w:rsidR="00A47C80" w:rsidRPr="007D2EF8" w:rsidRDefault="00A47C80" w:rsidP="007D2EF8">
            <w:pPr>
              <w:jc w:val="center"/>
              <w:rPr>
                <w:rFonts w:ascii="Arial" w:eastAsia="Times New Roman" w:hAnsi="Arial" w:cs="Arial"/>
                <w:color w:val="000000" w:themeColor="text1"/>
                <w:lang w:val="en-US" w:eastAsia="en-US"/>
              </w:rPr>
            </w:pPr>
          </w:p>
          <w:tbl>
            <w:tblPr>
              <w:tblW w:w="4900" w:type="pct"/>
              <w:tblCellSpacing w:w="0" w:type="dxa"/>
              <w:tblCellMar>
                <w:left w:w="0" w:type="dxa"/>
                <w:right w:w="0" w:type="dxa"/>
              </w:tblCellMar>
              <w:tblLook w:val="04A0" w:firstRow="1" w:lastRow="0" w:firstColumn="1" w:lastColumn="0" w:noHBand="0" w:noVBand="1"/>
            </w:tblPr>
            <w:tblGrid>
              <w:gridCol w:w="9173"/>
            </w:tblGrid>
            <w:tr w:rsidR="007D2EF8" w:rsidRPr="007D2EF8">
              <w:trPr>
                <w:tblCellSpacing w:w="0" w:type="dxa"/>
              </w:trPr>
              <w:tc>
                <w:tcPr>
                  <w:tcW w:w="0" w:type="auto"/>
                  <w:vAlign w:val="center"/>
                  <w:hideMark/>
                </w:tcPr>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7"/>
                    <w:gridCol w:w="6872"/>
                  </w:tblGrid>
                  <w:tr w:rsidR="007D2EF8" w:rsidRPr="007D2EF8">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Permeability rate in mm/h</w:t>
                        </w:r>
                      </w:p>
                    </w:tc>
                    <w:tc>
                      <w:tcPr>
                        <w:tcW w:w="39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Suitability of horizon for a pond bottom</w:t>
                        </w:r>
                      </w:p>
                    </w:tc>
                  </w:tr>
                  <w:tr w:rsidR="007D2EF8" w:rsidRPr="007D2EF8">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Slower than 2</w:t>
                        </w:r>
                      </w:p>
                    </w:tc>
                    <w:tc>
                      <w:tcPr>
                        <w:tcW w:w="39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Acceptable seepage: soil suitable</w:t>
                        </w:r>
                      </w:p>
                    </w:tc>
                  </w:tr>
                  <w:tr w:rsidR="007D2EF8" w:rsidRPr="007D2EF8">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2-5</w:t>
                        </w:r>
                      </w:p>
                    </w:tc>
                    <w:tc>
                      <w:tcPr>
                        <w:tcW w:w="39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Fast seepage: soil suitable ONLY if seepage due to soil structure which will disappear when pond is filled</w:t>
                        </w:r>
                      </w:p>
                    </w:tc>
                  </w:tr>
                  <w:tr w:rsidR="007D2EF8" w:rsidRPr="007D2EF8">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5-20</w:t>
                        </w:r>
                      </w:p>
                    </w:tc>
                    <w:tc>
                      <w:tcPr>
                        <w:tcW w:w="3950" w:type="pct"/>
                        <w:tcBorders>
                          <w:top w:val="outset" w:sz="6" w:space="0" w:color="auto"/>
                          <w:left w:val="outset" w:sz="6" w:space="0" w:color="auto"/>
                          <w:bottom w:val="outset" w:sz="6" w:space="0" w:color="auto"/>
                          <w:right w:val="outset" w:sz="6" w:space="0" w:color="auto"/>
                        </w:tcBorders>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Excessive seepage: soil unsuitable unless seepage can be reduced as described below</w:t>
                        </w:r>
                      </w:p>
                    </w:tc>
                  </w:tr>
                </w:tbl>
                <w:p w:rsidR="00A47C80" w:rsidRPr="007D2EF8" w:rsidRDefault="00A47C80" w:rsidP="007D2EF8">
                  <w:pPr>
                    <w:jc w:val="center"/>
                    <w:rPr>
                      <w:rFonts w:ascii="Arial" w:eastAsia="Times New Roman" w:hAnsi="Arial" w:cs="Arial"/>
                      <w:color w:val="000000" w:themeColor="text1"/>
                      <w:lang w:val="en-US" w:eastAsia="en-US"/>
                    </w:rPr>
                  </w:pPr>
                </w:p>
              </w:tc>
            </w:tr>
          </w:tbl>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If the permeability rate is faster than 5 mm/h</w:t>
            </w:r>
            <w:r w:rsidRPr="007D2EF8">
              <w:rPr>
                <w:rFonts w:ascii="Arial" w:eastAsia="Times New Roman" w:hAnsi="Arial" w:cs="Arial"/>
                <w:color w:val="000000" w:themeColor="text1"/>
                <w:lang w:val="en-US" w:eastAsia="en-US"/>
              </w:rPr>
              <w:t>, this may be owing to a strongly developed structure in the soil. In such cases, you try to reduce the permeability rate by destroying the structure, as follows:</w:t>
            </w: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numPr>
                      <w:ilvl w:val="0"/>
                      <w:numId w:val="24"/>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Puddle the bottom soil of the hole as deep as you can;</w:t>
                  </w:r>
                </w:p>
                <w:p w:rsidR="00A47C80" w:rsidRPr="007D2EF8" w:rsidRDefault="00A47C80" w:rsidP="007D2EF8">
                  <w:pPr>
                    <w:jc w:val="center"/>
                    <w:rPr>
                      <w:rFonts w:ascii="Arial" w:eastAsia="Times New Roman" w:hAnsi="Arial" w:cs="Arial"/>
                      <w:color w:val="000000" w:themeColor="text1"/>
                      <w:lang w:val="en-US" w:eastAsia="en-US"/>
                    </w:rPr>
                  </w:pP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lastRenderedPageBreak/>
                    <w:drawing>
                      <wp:inline distT="0" distB="0" distL="0" distR="0" wp14:anchorId="3C6A8881" wp14:editId="5E03937B">
                        <wp:extent cx="1600200" cy="1685925"/>
                        <wp:effectExtent l="0" t="0" r="0" b="9525"/>
                        <wp:docPr id="27" name="Picture 27" descr="http://www.fao.org/tempref/FI/CDrom/FAO_Training/FAO_Training/General/x6706e/GR00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ao.org/tempref/FI/CDrom/FAO_Training/FAO_Training/General/x6706e/GR00019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numPr>
                      <w:ilvl w:val="0"/>
                      <w:numId w:val="25"/>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Repeat the more precise permeability test until you can measure a nearly constant value for seepage.</w:t>
                  </w: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lastRenderedPageBreak/>
                    <w:drawing>
                      <wp:inline distT="0" distB="0" distL="0" distR="0" wp14:anchorId="4A3DBA16" wp14:editId="3D18C71E">
                        <wp:extent cx="1676400" cy="1619250"/>
                        <wp:effectExtent l="0" t="0" r="0" b="0"/>
                        <wp:docPr id="28" name="Picture 28" descr="http://www.fao.org/tempref/FI/CDrom/FAO_Training/FAO_Training/General/x6706e/GR00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ao.org/tempref/FI/CDrom/FAO_Training/FAO_Training/General/x6706e/GR000193.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76400" cy="1619250"/>
                                </a:xfrm>
                                <a:prstGeom prst="rect">
                                  <a:avLst/>
                                </a:prstGeom>
                                <a:noFill/>
                                <a:ln>
                                  <a:noFill/>
                                </a:ln>
                              </pic:spPr>
                            </pic:pic>
                          </a:graphicData>
                        </a:graphic>
                      </wp:inline>
                    </w:drawing>
                  </w:r>
                </w:p>
              </w:tc>
            </w:tr>
          </w:tbl>
          <w:p w:rsidR="00A47C80" w:rsidRPr="007D2EF8" w:rsidRDefault="00A47C80" w:rsidP="007D2EF8">
            <w:pPr>
              <w:numPr>
                <w:ilvl w:val="0"/>
                <w:numId w:val="26"/>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lastRenderedPageBreak/>
              <w:t>If this new permeability rate does not exceed 4 mm/h, you may consider this soil horizon as suitable for a pond bottom. However, the entire bottom of the pond will have to be puddled before filling it with water;</w:t>
            </w:r>
          </w:p>
          <w:p w:rsidR="00A47C80" w:rsidRPr="007D2EF8" w:rsidRDefault="00A47C80" w:rsidP="007D2EF8">
            <w:pPr>
              <w:numPr>
                <w:ilvl w:val="0"/>
                <w:numId w:val="27"/>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If this new permeability rate exceeds 4 mm/h, this may be owing to the presence of a permeable soil horizon under the horizon you have tested. Such a permeable layer is often found between layers of soil which are semi- permeable or even impermeable;</w:t>
            </w: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numPr>
                      <w:ilvl w:val="0"/>
                      <w:numId w:val="28"/>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Check this with the following test</w:t>
                  </w:r>
                </w:p>
                <w:p w:rsidR="00A47C80" w:rsidRPr="007D2EF8" w:rsidRDefault="00A47C80" w:rsidP="007D2EF8">
                  <w:pPr>
                    <w:numPr>
                      <w:ilvl w:val="0"/>
                      <w:numId w:val="29"/>
                    </w:numPr>
                    <w:spacing w:beforeAutospacing="1" w:after="100" w:afterAutospacing="1"/>
                    <w:ind w:left="1440"/>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Dig a new hole 30 cm in diameter through the uppermost least permeable layer (A) to the top of the next least permeable layer (B);</w:t>
                  </w:r>
                </w:p>
                <w:p w:rsidR="00A47C80" w:rsidRPr="007D2EF8" w:rsidRDefault="00A47C80" w:rsidP="007D2EF8">
                  <w:pPr>
                    <w:numPr>
                      <w:ilvl w:val="0"/>
                      <w:numId w:val="29"/>
                    </w:numPr>
                    <w:spacing w:before="100" w:beforeAutospacing="1" w:after="100" w:afterAutospacing="1"/>
                    <w:ind w:left="1440"/>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Repeat the permeability test until you measure a nearly constant value for seepage;</w:t>
                  </w:r>
                </w:p>
                <w:p w:rsidR="00A47C80" w:rsidRPr="007D2EF8" w:rsidRDefault="00A47C80" w:rsidP="007D2EF8">
                  <w:pPr>
                    <w:numPr>
                      <w:ilvl w:val="0"/>
                      <w:numId w:val="29"/>
                    </w:numPr>
                    <w:spacing w:before="100" w:beforeAutospacing="1" w:afterAutospacing="1"/>
                    <w:ind w:left="1440"/>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 xml:space="preserve">If this permeability rate does not exceed 3 mm/h, you may consider this soil horizon as suitable for a pond bottom. However, remember that such slow permeability should be found in a layer at least 0.7-1 </w:t>
                  </w:r>
                  <w:proofErr w:type="spellStart"/>
                  <w:r w:rsidRPr="007D2EF8">
                    <w:rPr>
                      <w:rFonts w:ascii="Arial" w:eastAsia="Times New Roman" w:hAnsi="Arial" w:cs="Arial"/>
                      <w:b/>
                      <w:bCs/>
                      <w:i/>
                      <w:iCs/>
                      <w:color w:val="000000" w:themeColor="text1"/>
                      <w:lang w:val="en-US" w:eastAsia="en-US"/>
                    </w:rPr>
                    <w:t>rn</w:t>
                  </w:r>
                  <w:proofErr w:type="spellEnd"/>
                  <w:r w:rsidRPr="007D2EF8">
                    <w:rPr>
                      <w:rFonts w:ascii="Arial" w:eastAsia="Times New Roman" w:hAnsi="Arial" w:cs="Arial"/>
                      <w:b/>
                      <w:bCs/>
                      <w:i/>
                      <w:iCs/>
                      <w:color w:val="000000" w:themeColor="text1"/>
                      <w:lang w:val="en-US" w:eastAsia="en-US"/>
                    </w:rPr>
                    <w:t xml:space="preserve"> thick to ensure limited seepage through the pond bottom.</w:t>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vAlign w:val="center"/>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7A9B9DAA" wp14:editId="3EFC85CF">
                        <wp:extent cx="2171700" cy="2571750"/>
                        <wp:effectExtent l="0" t="0" r="0" b="0"/>
                        <wp:docPr id="29" name="Picture 29" descr="http://www.fao.org/tempref/FI/CDrom/FAO_Training/FAO_Training/General/x6706e/GR00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fao.org/tempref/FI/CDrom/FAO_Training/FAO_Training/General/x6706e/GR000194.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71700" cy="2571750"/>
                                </a:xfrm>
                                <a:prstGeom prst="rect">
                                  <a:avLst/>
                                </a:prstGeom>
                                <a:noFill/>
                                <a:ln>
                                  <a:noFill/>
                                </a:ln>
                              </pic:spPr>
                            </pic:pic>
                          </a:graphicData>
                        </a:graphic>
                      </wp:inline>
                    </w:drawing>
                  </w:r>
                </w:p>
              </w:tc>
            </w:tr>
          </w:tbl>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Note</w:t>
            </w:r>
            <w:r w:rsidRPr="007D2EF8">
              <w:rPr>
                <w:rFonts w:ascii="Arial" w:eastAsia="Times New Roman" w:hAnsi="Arial" w:cs="Arial"/>
                <w:color w:val="000000" w:themeColor="text1"/>
                <w:lang w:val="en-US" w:eastAsia="en-US"/>
              </w:rPr>
              <w:t xml:space="preserve">: when building your pond, you do not necessarily need to remove a shallow permeable layer if there is a deeper layer of soil which is not permeable and will serve </w:t>
            </w:r>
            <w:r w:rsidRPr="007D2EF8">
              <w:rPr>
                <w:rFonts w:ascii="Arial" w:eastAsia="Times New Roman" w:hAnsi="Arial" w:cs="Arial"/>
                <w:color w:val="000000" w:themeColor="text1"/>
                <w:lang w:val="en-US" w:eastAsia="en-US"/>
              </w:rPr>
              <w:lastRenderedPageBreak/>
              <w:t>to hold the water. You must, however, build the pond dikes down to the deeper non-permeable layer to form an enclosed basin and to avoid horizontal water seepage (</w:t>
            </w:r>
            <w:hyperlink r:id="rId46" w:anchor="102b" w:history="1">
              <w:r w:rsidRPr="007D2EF8">
                <w:rPr>
                  <w:rFonts w:ascii="Arial" w:eastAsia="Times New Roman" w:hAnsi="Arial" w:cs="Arial"/>
                  <w:color w:val="000000" w:themeColor="text1"/>
                  <w:u w:val="single"/>
                  <w:lang w:val="en-US" w:eastAsia="en-US"/>
                </w:rPr>
                <w:t>see Section 9.0</w:t>
              </w:r>
            </w:hyperlink>
            <w:r w:rsidRPr="007D2EF8">
              <w:rPr>
                <w:rFonts w:ascii="Arial" w:eastAsia="Times New Roman" w:hAnsi="Arial" w:cs="Arial"/>
                <w:color w:val="000000" w:themeColor="text1"/>
                <w:lang w:val="en-US" w:eastAsia="en-US"/>
              </w:rPr>
              <w:t>).</w:t>
            </w:r>
          </w:p>
          <w:p w:rsidR="00A47C80" w:rsidRPr="007D2EF8" w:rsidRDefault="00A47C80" w:rsidP="007D2EF8">
            <w:pPr>
              <w:spacing w:before="100" w:beforeAutospacing="1" w:after="100" w:afterAutospacing="1"/>
              <w:jc w:val="center"/>
              <w:outlineLvl w:val="1"/>
              <w:rPr>
                <w:rFonts w:ascii="Arial" w:eastAsia="Times New Roman" w:hAnsi="Arial" w:cs="Arial"/>
                <w:b/>
                <w:bCs/>
                <w:color w:val="000000" w:themeColor="text1"/>
                <w:lang w:val="en-US" w:eastAsia="en-US"/>
              </w:rPr>
            </w:pPr>
            <w:r w:rsidRPr="007D2EF8">
              <w:rPr>
                <w:rFonts w:ascii="Arial" w:eastAsia="Times New Roman" w:hAnsi="Arial" w:cs="Arial"/>
                <w:b/>
                <w:bCs/>
                <w:color w:val="000000" w:themeColor="text1"/>
                <w:lang w:val="en-US" w:eastAsia="en-US"/>
              </w:rPr>
              <w:t>9.6 Determining coefficients of permeability</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To obtain a more accurate measurement of soil permeability, you can perform the following test in the field which will give you a value for the coefficient of permeability:</w:t>
            </w:r>
          </w:p>
          <w:tbl>
            <w:tblPr>
              <w:tblW w:w="4900" w:type="pct"/>
              <w:tblCellSpacing w:w="0" w:type="dxa"/>
              <w:tblCellMar>
                <w:left w:w="0" w:type="dxa"/>
                <w:right w:w="0" w:type="dxa"/>
              </w:tblCellMar>
              <w:tblLook w:val="04A0" w:firstRow="1" w:lastRow="0" w:firstColumn="1" w:lastColumn="0" w:noHBand="0" w:noVBand="1"/>
            </w:tblPr>
            <w:tblGrid>
              <w:gridCol w:w="4493"/>
              <w:gridCol w:w="187"/>
              <w:gridCol w:w="4493"/>
            </w:tblGrid>
            <w:tr w:rsidR="007D2EF8" w:rsidRPr="007D2EF8">
              <w:trPr>
                <w:tblCellSpacing w:w="0" w:type="dxa"/>
              </w:trPr>
              <w:tc>
                <w:tcPr>
                  <w:tcW w:w="2400" w:type="pct"/>
                  <w:hideMark/>
                </w:tcPr>
                <w:p w:rsidR="00A47C80" w:rsidRPr="007D2EF8" w:rsidRDefault="00A47C80" w:rsidP="007D2EF8">
                  <w:pPr>
                    <w:numPr>
                      <w:ilvl w:val="0"/>
                      <w:numId w:val="30"/>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Using a bucket auger, drill a hole about 1 m deep in the soil at the location where you wish to determine the coefficient of permeability;</w:t>
                  </w: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78A62432" wp14:editId="18C795BE">
                        <wp:extent cx="1371600" cy="3752850"/>
                        <wp:effectExtent l="0" t="0" r="0" b="0"/>
                        <wp:docPr id="30" name="Picture 30" descr="http://www.fao.org/tempref/FI/CDrom/FAO_Training/FAO_Training/General/x6706e/GR00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ao.org/tempref/FI/CDrom/FAO_Training/FAO_Training/General/x6706e/GR00019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1600" cy="3752850"/>
                                </a:xfrm>
                                <a:prstGeom prst="rect">
                                  <a:avLst/>
                                </a:prstGeom>
                                <a:noFill/>
                                <a:ln>
                                  <a:noFill/>
                                </a:ln>
                              </pic:spPr>
                            </pic:pic>
                          </a:graphicData>
                        </a:graphic>
                      </wp:inline>
                    </w:drawing>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numPr>
                      <w:ilvl w:val="0"/>
                      <w:numId w:val="31"/>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Fill the hole with water to the top;</w:t>
                  </w:r>
                </w:p>
                <w:p w:rsidR="00A47C80" w:rsidRPr="007D2EF8" w:rsidRDefault="00A47C80" w:rsidP="007D2EF8">
                  <w:pPr>
                    <w:spacing w:after="240"/>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br/>
                  </w: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3BC84C00" wp14:editId="0E187BC3">
                        <wp:extent cx="1485900" cy="3429000"/>
                        <wp:effectExtent l="0" t="0" r="0" b="0"/>
                        <wp:docPr id="31" name="Picture 31" descr="http://www.fao.org/tempref/FI/CDrom/FAO_Training/FAO_Training/General/x6706e/GR00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ao.org/tempref/FI/CDrom/FAO_Training/FAO_Training/General/x6706e/GR000196.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85900" cy="3429000"/>
                                </a:xfrm>
                                <a:prstGeom prst="rect">
                                  <a:avLst/>
                                </a:prstGeom>
                                <a:noFill/>
                                <a:ln>
                                  <a:noFill/>
                                </a:ln>
                              </pic:spPr>
                            </pic:pic>
                          </a:graphicData>
                        </a:graphic>
                      </wp:inline>
                    </w:drawing>
                  </w:r>
                </w:p>
              </w:tc>
            </w:tr>
          </w:tbl>
          <w:p w:rsidR="00A47C80" w:rsidRPr="007D2EF8" w:rsidRDefault="00A47C80" w:rsidP="007D2EF8">
            <w:pPr>
              <w:jc w:val="center"/>
              <w:rPr>
                <w:rFonts w:ascii="Arial" w:eastAsia="Times New Roman" w:hAnsi="Arial" w:cs="Arial"/>
                <w:color w:val="000000" w:themeColor="text1"/>
                <w:lang w:val="en-US" w:eastAsia="en-US"/>
              </w:rPr>
            </w:pPr>
          </w:p>
          <w:tbl>
            <w:tblPr>
              <w:tblW w:w="4900" w:type="pct"/>
              <w:tblCellSpacing w:w="0" w:type="dxa"/>
              <w:tblCellMar>
                <w:left w:w="0" w:type="dxa"/>
                <w:right w:w="0" w:type="dxa"/>
              </w:tblCellMar>
              <w:tblLook w:val="04A0" w:firstRow="1" w:lastRow="0" w:firstColumn="1" w:lastColumn="0" w:noHBand="0" w:noVBand="1"/>
            </w:tblPr>
            <w:tblGrid>
              <w:gridCol w:w="4781"/>
              <w:gridCol w:w="6"/>
              <w:gridCol w:w="4573"/>
            </w:tblGrid>
            <w:tr w:rsidR="007D2EF8" w:rsidRPr="007D2EF8">
              <w:trPr>
                <w:tblCellSpacing w:w="0" w:type="dxa"/>
              </w:trPr>
              <w:tc>
                <w:tcPr>
                  <w:tcW w:w="2400" w:type="pct"/>
                  <w:hideMark/>
                </w:tcPr>
                <w:p w:rsidR="00A47C80" w:rsidRPr="007D2EF8" w:rsidRDefault="00A47C80" w:rsidP="007D2EF8">
                  <w:pPr>
                    <w:numPr>
                      <w:ilvl w:val="0"/>
                      <w:numId w:val="32"/>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lastRenderedPageBreak/>
                    <w:t>Every five minutes, for at least 20 minutes, refill the hole to the top to be sure that the soil is fully saturated;</w:t>
                  </w:r>
                </w:p>
                <w:p w:rsidR="00A47C80" w:rsidRPr="007D2EF8" w:rsidRDefault="00A47C80" w:rsidP="007D2EF8">
                  <w:pPr>
                    <w:numPr>
                      <w:ilvl w:val="0"/>
                      <w:numId w:val="33"/>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 xml:space="preserve">Top the water in the hole and start measuring the rate at which the water surface goes down, using a watch to measure time and a </w:t>
                  </w:r>
                  <w:proofErr w:type="spellStart"/>
                  <w:r w:rsidRPr="007D2EF8">
                    <w:rPr>
                      <w:rFonts w:ascii="Arial" w:eastAsia="Times New Roman" w:hAnsi="Arial" w:cs="Arial"/>
                      <w:color w:val="000000" w:themeColor="text1"/>
                      <w:lang w:val="en-US" w:eastAsia="en-US"/>
                    </w:rPr>
                    <w:t>centimetre</w:t>
                  </w:r>
                  <w:proofErr w:type="spellEnd"/>
                  <w:r w:rsidRPr="007D2EF8">
                    <w:rPr>
                      <w:rFonts w:ascii="Arial" w:eastAsia="Times New Roman" w:hAnsi="Arial" w:cs="Arial"/>
                      <w:color w:val="000000" w:themeColor="text1"/>
                      <w:lang w:val="en-US" w:eastAsia="en-US"/>
                    </w:rPr>
                    <w:t>-graduated ruler to measure the distance P between the water surface and the top of the hole. Stop measuring when the rate becomes nearly constant;</w:t>
                  </w:r>
                </w:p>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Example </w:t>
                  </w:r>
                  <w:r w:rsidRPr="007D2EF8">
                    <w:rPr>
                      <w:rFonts w:ascii="Arial" w:eastAsia="Times New Roman" w:hAnsi="Arial" w:cs="Arial"/>
                      <w:b/>
                      <w:bCs/>
                      <w:color w:val="000000" w:themeColor="text1"/>
                      <w:lang w:val="en-US" w:eastAsia="en-US"/>
                    </w:rPr>
                    <w:br/>
                    <w:t>Rate becomes constant</w:t>
                  </w:r>
                  <w:r w:rsidRPr="007D2EF8">
                    <w:rPr>
                      <w:rFonts w:ascii="Arial" w:eastAsia="Times New Roman" w:hAnsi="Arial" w:cs="Arial"/>
                      <w:color w:val="000000" w:themeColor="text1"/>
                      <w:lang w:val="en-US" w:eastAsia="en-US"/>
                    </w:rPr>
                    <w:br/>
                  </w:r>
                  <w:r w:rsidRPr="007D2EF8">
                    <w:rPr>
                      <w:rFonts w:ascii="Arial" w:eastAsia="Times New Roman" w:hAnsi="Arial" w:cs="Arial"/>
                      <w:noProof/>
                      <w:color w:val="000000" w:themeColor="text1"/>
                      <w:lang w:val="en-US" w:eastAsia="en-US"/>
                    </w:rPr>
                    <w:drawing>
                      <wp:inline distT="0" distB="0" distL="0" distR="0" wp14:anchorId="5C50A08F" wp14:editId="1C2C7B0C">
                        <wp:extent cx="3067050" cy="1162050"/>
                        <wp:effectExtent l="0" t="0" r="0" b="0"/>
                        <wp:docPr id="32" name="Picture 32" descr="http://www.fao.org/tempref/FI/CDrom/FAO_Training/FAO_Training/General/x6706e/GR00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ao.org/tempref/FI/CDrom/FAO_Training/FAO_Training/General/x6706e/GR000198.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67050" cy="1162050"/>
                                </a:xfrm>
                                <a:prstGeom prst="rect">
                                  <a:avLst/>
                                </a:prstGeom>
                                <a:noFill/>
                                <a:ln>
                                  <a:noFill/>
                                </a:ln>
                              </pic:spPr>
                            </pic:pic>
                          </a:graphicData>
                        </a:graphic>
                      </wp:inline>
                    </w:drawing>
                  </w:r>
                </w:p>
              </w:tc>
              <w:tc>
                <w:tcPr>
                  <w:tcW w:w="100" w:type="pct"/>
                  <w:hideMark/>
                </w:tcPr>
                <w:p w:rsidR="00A47C80" w:rsidRPr="007D2EF8" w:rsidRDefault="00A47C80" w:rsidP="007D2EF8">
                  <w:pPr>
                    <w:jc w:val="center"/>
                    <w:rPr>
                      <w:rFonts w:ascii="Arial" w:eastAsia="Times New Roman" w:hAnsi="Arial" w:cs="Arial"/>
                      <w:color w:val="000000" w:themeColor="text1"/>
                      <w:lang w:val="en-US" w:eastAsia="en-US"/>
                    </w:rPr>
                  </w:pPr>
                </w:p>
              </w:tc>
              <w:tc>
                <w:tcPr>
                  <w:tcW w:w="2400" w:type="pct"/>
                  <w:hideMark/>
                </w:tcPr>
                <w:p w:rsidR="00A47C80" w:rsidRPr="007D2EF8" w:rsidRDefault="00A47C80" w:rsidP="007D2EF8">
                  <w:pPr>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drawing>
                      <wp:inline distT="0" distB="0" distL="0" distR="0" wp14:anchorId="717940D1" wp14:editId="53B87A60">
                        <wp:extent cx="2933700" cy="4800600"/>
                        <wp:effectExtent l="0" t="0" r="0" b="0"/>
                        <wp:docPr id="33" name="Picture 33" descr="http://www.fao.org/tempref/FI/CDrom/FAO_Training/FAO_Training/General/x6706e/GR00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ao.org/tempref/FI/CDrom/FAO_Training/FAO_Training/General/x6706e/GR000197.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33700" cy="4800600"/>
                                </a:xfrm>
                                <a:prstGeom prst="rect">
                                  <a:avLst/>
                                </a:prstGeom>
                                <a:noFill/>
                                <a:ln>
                                  <a:noFill/>
                                </a:ln>
                              </pic:spPr>
                            </pic:pic>
                          </a:graphicData>
                        </a:graphic>
                      </wp:inline>
                    </w:drawing>
                  </w:r>
                </w:p>
              </w:tc>
            </w:tr>
          </w:tbl>
          <w:p w:rsidR="00A47C80" w:rsidRPr="007D2EF8" w:rsidRDefault="00A47C80" w:rsidP="007D2EF8">
            <w:pPr>
              <w:numPr>
                <w:ilvl w:val="0"/>
                <w:numId w:val="34"/>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Measure exactly the total depth of the hole (H) and its diameter (D). </w:t>
            </w:r>
            <w:r w:rsidRPr="007D2EF8">
              <w:rPr>
                <w:rFonts w:ascii="Arial" w:eastAsia="Times New Roman" w:hAnsi="Arial" w:cs="Arial"/>
                <w:b/>
                <w:bCs/>
                <w:color w:val="000000" w:themeColor="text1"/>
                <w:lang w:val="en-US" w:eastAsia="en-US"/>
              </w:rPr>
              <w:t xml:space="preserve">Express all measurements in </w:t>
            </w:r>
            <w:proofErr w:type="spellStart"/>
            <w:r w:rsidRPr="007D2EF8">
              <w:rPr>
                <w:rFonts w:ascii="Arial" w:eastAsia="Times New Roman" w:hAnsi="Arial" w:cs="Arial"/>
                <w:b/>
                <w:bCs/>
                <w:color w:val="000000" w:themeColor="text1"/>
                <w:lang w:val="en-US" w:eastAsia="en-US"/>
              </w:rPr>
              <w:t>metres</w:t>
            </w:r>
            <w:proofErr w:type="spellEnd"/>
            <w:r w:rsidRPr="007D2EF8">
              <w:rPr>
                <w:rFonts w:ascii="Arial" w:eastAsia="Times New Roman" w:hAnsi="Arial" w:cs="Arial"/>
                <w:color w:val="000000" w:themeColor="text1"/>
                <w:lang w:val="en-US" w:eastAsia="en-US"/>
              </w:rPr>
              <w:t> (m): for example</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H = 1.15 m and D = 12 cm or 0.12 m</w:t>
            </w:r>
          </w:p>
          <w:p w:rsidR="00A47C80" w:rsidRPr="007D2EF8" w:rsidRDefault="00A47C80" w:rsidP="007D2EF8">
            <w:pPr>
              <w:numPr>
                <w:ilvl w:val="0"/>
                <w:numId w:val="35"/>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For each of the above two consecutive measurements of time/distance, calculate the </w:t>
            </w:r>
            <w:r w:rsidRPr="007D2EF8">
              <w:rPr>
                <w:rFonts w:ascii="Arial" w:eastAsia="Times New Roman" w:hAnsi="Arial" w:cs="Arial"/>
                <w:b/>
                <w:bCs/>
                <w:color w:val="000000" w:themeColor="text1"/>
                <w:lang w:val="en-US" w:eastAsia="en-US"/>
              </w:rPr>
              <w:t>coefficient of permeability K </w:t>
            </w:r>
            <w:r w:rsidRPr="007D2EF8">
              <w:rPr>
                <w:rFonts w:ascii="Arial" w:eastAsia="Times New Roman" w:hAnsi="Arial" w:cs="Arial"/>
                <w:color w:val="000000" w:themeColor="text1"/>
                <w:lang w:val="en-US" w:eastAsia="en-US"/>
              </w:rPr>
              <w:t>using the following formula:</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 xml:space="preserve">K= (D÷2) x </w:t>
            </w:r>
            <w:proofErr w:type="gramStart"/>
            <w:r w:rsidRPr="007D2EF8">
              <w:rPr>
                <w:rFonts w:ascii="Arial" w:eastAsia="Times New Roman" w:hAnsi="Arial" w:cs="Arial"/>
                <w:b/>
                <w:bCs/>
                <w:color w:val="000000" w:themeColor="text1"/>
                <w:lang w:val="en-US" w:eastAsia="en-US"/>
              </w:rPr>
              <w:t>In</w:t>
            </w:r>
            <w:proofErr w:type="gramEnd"/>
            <w:r w:rsidRPr="007D2EF8">
              <w:rPr>
                <w:rFonts w:ascii="Arial" w:eastAsia="Times New Roman" w:hAnsi="Arial" w:cs="Arial"/>
                <w:b/>
                <w:bCs/>
                <w:color w:val="000000" w:themeColor="text1"/>
                <w:lang w:val="en-US" w:eastAsia="en-US"/>
              </w:rPr>
              <w:t xml:space="preserve"> (h</w:t>
            </w:r>
            <w:r w:rsidRPr="007D2EF8">
              <w:rPr>
                <w:rFonts w:ascii="Arial" w:eastAsia="Times New Roman" w:hAnsi="Arial" w:cs="Arial"/>
                <w:b/>
                <w:bCs/>
                <w:color w:val="000000" w:themeColor="text1"/>
                <w:vertAlign w:val="subscript"/>
                <w:lang w:val="en-US" w:eastAsia="en-US"/>
              </w:rPr>
              <w:t>1</w:t>
            </w:r>
            <w:r w:rsidRPr="007D2EF8">
              <w:rPr>
                <w:rFonts w:ascii="Arial" w:eastAsia="Times New Roman" w:hAnsi="Arial" w:cs="Arial"/>
                <w:b/>
                <w:bCs/>
                <w:color w:val="000000" w:themeColor="text1"/>
                <w:lang w:val="en-US" w:eastAsia="en-US"/>
              </w:rPr>
              <w:t>÷ h</w:t>
            </w:r>
            <w:r w:rsidRPr="007D2EF8">
              <w:rPr>
                <w:rFonts w:ascii="Arial" w:eastAsia="Times New Roman" w:hAnsi="Arial" w:cs="Arial"/>
                <w:b/>
                <w:bCs/>
                <w:color w:val="000000" w:themeColor="text1"/>
                <w:vertAlign w:val="subscript"/>
                <w:lang w:val="en-US" w:eastAsia="en-US"/>
              </w:rPr>
              <w:t>2</w:t>
            </w:r>
            <w:r w:rsidRPr="007D2EF8">
              <w:rPr>
                <w:rFonts w:ascii="Arial" w:eastAsia="Times New Roman" w:hAnsi="Arial" w:cs="Arial"/>
                <w:b/>
                <w:bCs/>
                <w:color w:val="000000" w:themeColor="text1"/>
                <w:lang w:val="en-US" w:eastAsia="en-US"/>
              </w:rPr>
              <w:t>) / 2 (t</w:t>
            </w:r>
            <w:r w:rsidRPr="007D2EF8">
              <w:rPr>
                <w:rFonts w:ascii="Arial" w:eastAsia="Times New Roman" w:hAnsi="Arial" w:cs="Arial"/>
                <w:b/>
                <w:bCs/>
                <w:color w:val="000000" w:themeColor="text1"/>
                <w:vertAlign w:val="subscript"/>
                <w:lang w:val="en-US" w:eastAsia="en-US"/>
              </w:rPr>
              <w:t>2</w:t>
            </w:r>
            <w:r w:rsidRPr="007D2EF8">
              <w:rPr>
                <w:rFonts w:ascii="Arial" w:eastAsia="Times New Roman" w:hAnsi="Arial" w:cs="Arial"/>
                <w:b/>
                <w:bCs/>
                <w:color w:val="000000" w:themeColor="text1"/>
                <w:lang w:val="en-US" w:eastAsia="en-US"/>
              </w:rPr>
              <w:t>- t</w:t>
            </w:r>
            <w:r w:rsidRPr="007D2EF8">
              <w:rPr>
                <w:rFonts w:ascii="Arial" w:eastAsia="Times New Roman" w:hAnsi="Arial" w:cs="Arial"/>
                <w:b/>
                <w:bCs/>
                <w:color w:val="000000" w:themeColor="text1"/>
                <w:vertAlign w:val="subscript"/>
                <w:lang w:val="en-US" w:eastAsia="en-US"/>
              </w:rPr>
              <w:t>1</w:t>
            </w:r>
            <w:r w:rsidRPr="007D2EF8">
              <w:rPr>
                <w:rFonts w:ascii="Arial" w:eastAsia="Times New Roman" w:hAnsi="Arial" w:cs="Arial"/>
                <w:b/>
                <w:bCs/>
                <w:color w:val="000000" w:themeColor="text1"/>
                <w:lang w:val="en-US" w:eastAsia="en-US"/>
              </w:rPr>
              <w:t>)</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where (D </w:t>
            </w:r>
            <w:r w:rsidRPr="007D2EF8">
              <w:rPr>
                <w:rFonts w:ascii="Arial" w:eastAsia="Times New Roman" w:hAnsi="Arial" w:cs="Arial"/>
                <w:b/>
                <w:bCs/>
                <w:color w:val="000000" w:themeColor="text1"/>
                <w:lang w:val="en-US" w:eastAsia="en-US"/>
              </w:rPr>
              <w:t>÷</w:t>
            </w:r>
            <w:r w:rsidRPr="007D2EF8">
              <w:rPr>
                <w:rFonts w:ascii="Arial" w:eastAsia="Times New Roman" w:hAnsi="Arial" w:cs="Arial"/>
                <w:b/>
                <w:bCs/>
                <w:i/>
                <w:iCs/>
                <w:color w:val="000000" w:themeColor="text1"/>
                <w:lang w:val="en-US" w:eastAsia="en-US"/>
              </w:rPr>
              <w:t xml:space="preserve"> 2) is the radius of the hole or half its diameter in </w:t>
            </w:r>
            <w:proofErr w:type="spellStart"/>
            <w:r w:rsidRPr="007D2EF8">
              <w:rPr>
                <w:rFonts w:ascii="Arial" w:eastAsia="Times New Roman" w:hAnsi="Arial" w:cs="Arial"/>
                <w:b/>
                <w:bCs/>
                <w:i/>
                <w:iCs/>
                <w:color w:val="000000" w:themeColor="text1"/>
                <w:lang w:val="en-US" w:eastAsia="en-US"/>
              </w:rPr>
              <w:t>metres</w:t>
            </w:r>
            <w:proofErr w:type="spellEnd"/>
            <w:r w:rsidRPr="007D2EF8">
              <w:rPr>
                <w:rFonts w:ascii="Arial" w:eastAsia="Times New Roman" w:hAnsi="Arial" w:cs="Arial"/>
                <w:b/>
                <w:bCs/>
                <w:i/>
                <w:iCs/>
                <w:color w:val="000000" w:themeColor="text1"/>
                <w:lang w:val="en-US" w:eastAsia="en-US"/>
              </w:rPr>
              <w:t>; </w:t>
            </w:r>
            <w:r w:rsidRPr="007D2EF8">
              <w:rPr>
                <w:rFonts w:ascii="Arial" w:eastAsia="Times New Roman" w:hAnsi="Arial" w:cs="Arial"/>
                <w:b/>
                <w:bCs/>
                <w:color w:val="000000" w:themeColor="text1"/>
                <w:lang w:val="en-US" w:eastAsia="en-US"/>
              </w:rPr>
              <w:t>In</w:t>
            </w:r>
            <w:r w:rsidRPr="007D2EF8">
              <w:rPr>
                <w:rFonts w:ascii="Arial" w:eastAsia="Times New Roman" w:hAnsi="Arial" w:cs="Arial"/>
                <w:b/>
                <w:bCs/>
                <w:i/>
                <w:iCs/>
                <w:color w:val="000000" w:themeColor="text1"/>
                <w:lang w:val="en-US" w:eastAsia="en-US"/>
              </w:rPr>
              <w:t> refers to the</w:t>
            </w:r>
            <w:r w:rsidRPr="007D2EF8">
              <w:rPr>
                <w:rFonts w:ascii="Arial" w:eastAsia="Times New Roman" w:hAnsi="Arial" w:cs="Arial"/>
                <w:b/>
                <w:bCs/>
                <w:color w:val="000000" w:themeColor="text1"/>
                <w:lang w:val="en-US" w:eastAsia="en-US"/>
              </w:rPr>
              <w:t> </w:t>
            </w:r>
            <w:proofErr w:type="spellStart"/>
            <w:r w:rsidRPr="007D2EF8">
              <w:rPr>
                <w:rFonts w:ascii="Arial" w:eastAsia="Times New Roman" w:hAnsi="Arial" w:cs="Arial"/>
                <w:b/>
                <w:bCs/>
                <w:color w:val="000000" w:themeColor="text1"/>
                <w:lang w:val="en-US" w:eastAsia="en-US"/>
              </w:rPr>
              <w:t>Napierian</w:t>
            </w:r>
            <w:proofErr w:type="spellEnd"/>
            <w:r w:rsidRPr="007D2EF8">
              <w:rPr>
                <w:rFonts w:ascii="Arial" w:eastAsia="Times New Roman" w:hAnsi="Arial" w:cs="Arial"/>
                <w:b/>
                <w:bCs/>
                <w:color w:val="000000" w:themeColor="text1"/>
                <w:lang w:val="en-US" w:eastAsia="en-US"/>
              </w:rPr>
              <w:t xml:space="preserve"> or natural logarithm; </w:t>
            </w:r>
            <w:r w:rsidRPr="007D2EF8">
              <w:rPr>
                <w:rFonts w:ascii="Arial" w:eastAsia="Times New Roman" w:hAnsi="Arial" w:cs="Arial"/>
                <w:b/>
                <w:bCs/>
                <w:color w:val="000000" w:themeColor="text1"/>
                <w:lang w:val="en-US" w:eastAsia="en-US"/>
              </w:rPr>
              <w:br/>
            </w:r>
            <w:r w:rsidRPr="007D2EF8">
              <w:rPr>
                <w:rFonts w:ascii="Arial" w:eastAsia="Times New Roman" w:hAnsi="Arial" w:cs="Arial"/>
                <w:b/>
                <w:bCs/>
                <w:i/>
                <w:iCs/>
                <w:color w:val="000000" w:themeColor="text1"/>
                <w:lang w:val="en-US" w:eastAsia="en-US"/>
              </w:rPr>
              <w:t>h</w:t>
            </w:r>
            <w:r w:rsidRPr="007D2EF8">
              <w:rPr>
                <w:rFonts w:ascii="Arial" w:eastAsia="Times New Roman" w:hAnsi="Arial" w:cs="Arial"/>
                <w:b/>
                <w:bCs/>
                <w:i/>
                <w:iCs/>
                <w:color w:val="000000" w:themeColor="text1"/>
                <w:vertAlign w:val="subscript"/>
                <w:lang w:val="en-US" w:eastAsia="en-US"/>
              </w:rPr>
              <w:t>1</w:t>
            </w:r>
            <w:r w:rsidRPr="007D2EF8">
              <w:rPr>
                <w:rFonts w:ascii="Arial" w:eastAsia="Times New Roman" w:hAnsi="Arial" w:cs="Arial"/>
                <w:b/>
                <w:bCs/>
                <w:i/>
                <w:iCs/>
                <w:color w:val="000000" w:themeColor="text1"/>
                <w:lang w:val="en-US" w:eastAsia="en-US"/>
              </w:rPr>
              <w:t> and h</w:t>
            </w:r>
            <w:r w:rsidRPr="007D2EF8">
              <w:rPr>
                <w:rFonts w:ascii="Arial" w:eastAsia="Times New Roman" w:hAnsi="Arial" w:cs="Arial"/>
                <w:b/>
                <w:bCs/>
                <w:i/>
                <w:iCs/>
                <w:color w:val="000000" w:themeColor="text1"/>
                <w:vertAlign w:val="subscript"/>
                <w:lang w:val="en-US" w:eastAsia="en-US"/>
              </w:rPr>
              <w:t>2</w:t>
            </w:r>
            <w:r w:rsidRPr="007D2EF8">
              <w:rPr>
                <w:rFonts w:ascii="Arial" w:eastAsia="Times New Roman" w:hAnsi="Arial" w:cs="Arial"/>
                <w:b/>
                <w:bCs/>
                <w:i/>
                <w:iCs/>
                <w:color w:val="000000" w:themeColor="text1"/>
                <w:lang w:val="en-US" w:eastAsia="en-US"/>
              </w:rPr>
              <w:t xml:space="preserve"> are the two consecutive depths of water in </w:t>
            </w:r>
            <w:proofErr w:type="spellStart"/>
            <w:r w:rsidRPr="007D2EF8">
              <w:rPr>
                <w:rFonts w:ascii="Arial" w:eastAsia="Times New Roman" w:hAnsi="Arial" w:cs="Arial"/>
                <w:b/>
                <w:bCs/>
                <w:i/>
                <w:iCs/>
                <w:color w:val="000000" w:themeColor="text1"/>
                <w:lang w:val="en-US" w:eastAsia="en-US"/>
              </w:rPr>
              <w:t>metres</w:t>
            </w:r>
            <w:proofErr w:type="spellEnd"/>
            <w:r w:rsidRPr="007D2EF8">
              <w:rPr>
                <w:rFonts w:ascii="Arial" w:eastAsia="Times New Roman" w:hAnsi="Arial" w:cs="Arial"/>
                <w:b/>
                <w:bCs/>
                <w:i/>
                <w:iCs/>
                <w:color w:val="000000" w:themeColor="text1"/>
                <w:lang w:val="en-US" w:eastAsia="en-US"/>
              </w:rPr>
              <w:t>, h</w:t>
            </w:r>
            <w:r w:rsidRPr="007D2EF8">
              <w:rPr>
                <w:rFonts w:ascii="Arial" w:eastAsia="Times New Roman" w:hAnsi="Arial" w:cs="Arial"/>
                <w:b/>
                <w:bCs/>
                <w:i/>
                <w:iCs/>
                <w:color w:val="000000" w:themeColor="text1"/>
                <w:vertAlign w:val="subscript"/>
                <w:lang w:val="en-US" w:eastAsia="en-US"/>
              </w:rPr>
              <w:t>1</w:t>
            </w:r>
            <w:r w:rsidRPr="007D2EF8">
              <w:rPr>
                <w:rFonts w:ascii="Arial" w:eastAsia="Times New Roman" w:hAnsi="Arial" w:cs="Arial"/>
                <w:b/>
                <w:bCs/>
                <w:i/>
                <w:iCs/>
                <w:color w:val="000000" w:themeColor="text1"/>
                <w:lang w:val="en-US" w:eastAsia="en-US"/>
              </w:rPr>
              <w:t> at the start and h</w:t>
            </w:r>
            <w:r w:rsidRPr="007D2EF8">
              <w:rPr>
                <w:rFonts w:ascii="Arial" w:eastAsia="Times New Roman" w:hAnsi="Arial" w:cs="Arial"/>
                <w:b/>
                <w:bCs/>
                <w:i/>
                <w:iCs/>
                <w:color w:val="000000" w:themeColor="text1"/>
                <w:vertAlign w:val="subscript"/>
                <w:lang w:val="en-US" w:eastAsia="en-US"/>
              </w:rPr>
              <w:t>2</w:t>
            </w:r>
            <w:r w:rsidRPr="007D2EF8">
              <w:rPr>
                <w:rFonts w:ascii="Arial" w:eastAsia="Times New Roman" w:hAnsi="Arial" w:cs="Arial"/>
                <w:b/>
                <w:bCs/>
                <w:i/>
                <w:iCs/>
                <w:color w:val="000000" w:themeColor="text1"/>
                <w:lang w:val="en-US" w:eastAsia="en-US"/>
              </w:rPr>
              <w:t> at the end of the time interval; </w:t>
            </w:r>
            <w:r w:rsidRPr="007D2EF8">
              <w:rPr>
                <w:rFonts w:ascii="Arial" w:eastAsia="Times New Roman" w:hAnsi="Arial" w:cs="Arial"/>
                <w:b/>
                <w:bCs/>
                <w:i/>
                <w:iCs/>
                <w:color w:val="000000" w:themeColor="text1"/>
                <w:lang w:val="en-US" w:eastAsia="en-US"/>
              </w:rPr>
              <w:br/>
              <w:t>(t</w:t>
            </w:r>
            <w:r w:rsidRPr="007D2EF8">
              <w:rPr>
                <w:rFonts w:ascii="Arial" w:eastAsia="Times New Roman" w:hAnsi="Arial" w:cs="Arial"/>
                <w:b/>
                <w:bCs/>
                <w:i/>
                <w:iCs/>
                <w:color w:val="000000" w:themeColor="text1"/>
                <w:vertAlign w:val="subscript"/>
                <w:lang w:val="en-US" w:eastAsia="en-US"/>
              </w:rPr>
              <w:t>2</w:t>
            </w:r>
            <w:r w:rsidRPr="007D2EF8">
              <w:rPr>
                <w:rFonts w:ascii="Arial" w:eastAsia="Times New Roman" w:hAnsi="Arial" w:cs="Arial"/>
                <w:b/>
                <w:bCs/>
                <w:i/>
                <w:iCs/>
                <w:color w:val="000000" w:themeColor="text1"/>
                <w:lang w:val="en-US" w:eastAsia="en-US"/>
              </w:rPr>
              <w:t> - t</w:t>
            </w:r>
            <w:r w:rsidRPr="007D2EF8">
              <w:rPr>
                <w:rFonts w:ascii="Arial" w:eastAsia="Times New Roman" w:hAnsi="Arial" w:cs="Arial"/>
                <w:b/>
                <w:bCs/>
                <w:i/>
                <w:iCs/>
                <w:color w:val="000000" w:themeColor="text1"/>
                <w:vertAlign w:val="subscript"/>
                <w:lang w:val="en-US" w:eastAsia="en-US"/>
              </w:rPr>
              <w:t>1 </w:t>
            </w:r>
            <w:r w:rsidRPr="007D2EF8">
              <w:rPr>
                <w:rFonts w:ascii="Arial" w:eastAsia="Times New Roman" w:hAnsi="Arial" w:cs="Arial"/>
                <w:b/>
                <w:bCs/>
                <w:i/>
                <w:iCs/>
                <w:color w:val="000000" w:themeColor="text1"/>
                <w:lang w:val="en-US" w:eastAsia="en-US"/>
              </w:rPr>
              <w:t>) expresses the time interval between two consecutive measurements, in seconds;</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lastRenderedPageBreak/>
              <w:t>Note</w:t>
            </w:r>
            <w:r w:rsidRPr="007D2EF8">
              <w:rPr>
                <w:rFonts w:ascii="Arial" w:eastAsia="Times New Roman" w:hAnsi="Arial" w:cs="Arial"/>
                <w:color w:val="000000" w:themeColor="text1"/>
                <w:lang w:val="en-US" w:eastAsia="en-US"/>
              </w:rPr>
              <w:t xml:space="preserve">: the h-values may be readily calculated as the differences between the total depth of the hole H and the successive P values. Be careful to express all the measurements in </w:t>
            </w:r>
            <w:proofErr w:type="spellStart"/>
            <w:r w:rsidRPr="007D2EF8">
              <w:rPr>
                <w:rFonts w:ascii="Arial" w:eastAsia="Times New Roman" w:hAnsi="Arial" w:cs="Arial"/>
                <w:color w:val="000000" w:themeColor="text1"/>
                <w:lang w:val="en-US" w:eastAsia="en-US"/>
              </w:rPr>
              <w:t>metres</w:t>
            </w:r>
            <w:proofErr w:type="spellEnd"/>
            <w:r w:rsidRPr="007D2EF8">
              <w:rPr>
                <w:rFonts w:ascii="Arial" w:eastAsia="Times New Roman" w:hAnsi="Arial" w:cs="Arial"/>
                <w:color w:val="000000" w:themeColor="text1"/>
                <w:lang w:val="en-US" w:eastAsia="en-US"/>
              </w:rPr>
              <w:t xml:space="preserve"> and seconds so as to obtain K in m/s.</w:t>
            </w:r>
          </w:p>
          <w:p w:rsidR="00A47C80" w:rsidRPr="007D2EF8" w:rsidRDefault="00A47C80" w:rsidP="007D2EF8">
            <w:pPr>
              <w:numPr>
                <w:ilvl w:val="0"/>
                <w:numId w:val="36"/>
              </w:num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Now compare your K values (in m/s) with those in </w:t>
            </w:r>
            <w:hyperlink r:id="rId51" w:anchor="103a" w:history="1">
              <w:r w:rsidRPr="007D2EF8">
                <w:rPr>
                  <w:rFonts w:ascii="Arial" w:eastAsia="Times New Roman" w:hAnsi="Arial" w:cs="Arial"/>
                  <w:color w:val="000000" w:themeColor="text1"/>
                  <w:u w:val="single"/>
                  <w:lang w:val="en-US" w:eastAsia="en-US"/>
                </w:rPr>
                <w:t>Table 16</w:t>
              </w:r>
            </w:hyperlink>
            <w:r w:rsidRPr="007D2EF8">
              <w:rPr>
                <w:rFonts w:ascii="Arial" w:eastAsia="Times New Roman" w:hAnsi="Arial" w:cs="Arial"/>
                <w:color w:val="000000" w:themeColor="text1"/>
                <w:lang w:val="en-US" w:eastAsia="en-US"/>
              </w:rPr>
              <w:t>.</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Example</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i/>
                <w:iCs/>
                <w:color w:val="000000" w:themeColor="text1"/>
                <w:lang w:val="en-US" w:eastAsia="en-US"/>
              </w:rPr>
              <w:t>If (D ÷ 2) = 0.12 m ÷ 2 = 0.06 m and H = 1.15 m, calculations of the various K values are made progressively according to the formula (see </w:t>
            </w:r>
            <w:hyperlink r:id="rId52" w:anchor="104a" w:history="1">
              <w:r w:rsidRPr="007D2EF8">
                <w:rPr>
                  <w:rFonts w:ascii="Arial" w:eastAsia="Times New Roman" w:hAnsi="Arial" w:cs="Arial"/>
                  <w:b/>
                  <w:bCs/>
                  <w:i/>
                  <w:iCs/>
                  <w:color w:val="000000" w:themeColor="text1"/>
                  <w:u w:val="single"/>
                  <w:lang w:val="en-US" w:eastAsia="en-US"/>
                </w:rPr>
                <w:t>Table 18</w:t>
              </w:r>
            </w:hyperlink>
            <w:r w:rsidRPr="007D2EF8">
              <w:rPr>
                <w:rFonts w:ascii="Arial" w:eastAsia="Times New Roman" w:hAnsi="Arial" w:cs="Arial"/>
                <w:b/>
                <w:bCs/>
                <w:i/>
                <w:iCs/>
                <w:color w:val="000000" w:themeColor="text1"/>
                <w:lang w:val="en-US" w:eastAsia="en-US"/>
              </w:rPr>
              <w:t>).</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Note</w:t>
            </w:r>
            <w:r w:rsidRPr="007D2EF8">
              <w:rPr>
                <w:rFonts w:ascii="Arial" w:eastAsia="Times New Roman" w:hAnsi="Arial" w:cs="Arial"/>
                <w:color w:val="000000" w:themeColor="text1"/>
                <w:lang w:val="en-US" w:eastAsia="en-US"/>
              </w:rPr>
              <w:t>: for obtaining the </w:t>
            </w:r>
            <w:r w:rsidRPr="007D2EF8">
              <w:rPr>
                <w:rFonts w:ascii="Arial" w:eastAsia="Times New Roman" w:hAnsi="Arial" w:cs="Arial"/>
                <w:b/>
                <w:bCs/>
                <w:color w:val="000000" w:themeColor="text1"/>
                <w:lang w:val="en-US" w:eastAsia="en-US"/>
              </w:rPr>
              <w:t>natural logarithm </w:t>
            </w:r>
            <w:r w:rsidRPr="007D2EF8">
              <w:rPr>
                <w:rFonts w:ascii="Arial" w:eastAsia="Times New Roman" w:hAnsi="Arial" w:cs="Arial"/>
                <w:color w:val="000000" w:themeColor="text1"/>
                <w:lang w:val="en-US" w:eastAsia="en-US"/>
              </w:rPr>
              <w:t>of (h</w:t>
            </w:r>
            <w:r w:rsidRPr="007D2EF8">
              <w:rPr>
                <w:rFonts w:ascii="Arial" w:eastAsia="Times New Roman" w:hAnsi="Arial" w:cs="Arial"/>
                <w:color w:val="000000" w:themeColor="text1"/>
                <w:vertAlign w:val="subscript"/>
                <w:lang w:val="en-US" w:eastAsia="en-US"/>
              </w:rPr>
              <w:t>1</w:t>
            </w:r>
            <w:r w:rsidRPr="007D2EF8">
              <w:rPr>
                <w:rFonts w:ascii="Arial" w:eastAsia="Times New Roman" w:hAnsi="Arial" w:cs="Arial"/>
                <w:color w:val="000000" w:themeColor="text1"/>
                <w:lang w:val="en-US" w:eastAsia="en-US"/>
              </w:rPr>
              <w:t> ÷ h</w:t>
            </w:r>
            <w:r w:rsidRPr="007D2EF8">
              <w:rPr>
                <w:rFonts w:ascii="Arial" w:eastAsia="Times New Roman" w:hAnsi="Arial" w:cs="Arial"/>
                <w:color w:val="000000" w:themeColor="text1"/>
                <w:vertAlign w:val="subscript"/>
                <w:lang w:val="en-US" w:eastAsia="en-US"/>
              </w:rPr>
              <w:t>2</w:t>
            </w:r>
            <w:r w:rsidRPr="007D2EF8">
              <w:rPr>
                <w:rFonts w:ascii="Arial" w:eastAsia="Times New Roman" w:hAnsi="Arial" w:cs="Arial"/>
                <w:color w:val="000000" w:themeColor="text1"/>
                <w:lang w:val="en-US" w:eastAsia="en-US"/>
              </w:rPr>
              <w:t>), you will have to use either a logarithmic table or a pocket calculator.</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Remember that 10 </w:t>
            </w:r>
            <w:r w:rsidRPr="007D2EF8">
              <w:rPr>
                <w:rFonts w:ascii="Arial" w:eastAsia="Times New Roman" w:hAnsi="Arial" w:cs="Arial"/>
                <w:color w:val="000000" w:themeColor="text1"/>
                <w:vertAlign w:val="superscript"/>
                <w:lang w:val="en-US" w:eastAsia="en-US"/>
              </w:rPr>
              <w:t>- 6</w:t>
            </w:r>
            <w:r w:rsidRPr="007D2EF8">
              <w:rPr>
                <w:rFonts w:ascii="Arial" w:eastAsia="Times New Roman" w:hAnsi="Arial" w:cs="Arial"/>
                <w:color w:val="000000" w:themeColor="text1"/>
                <w:lang w:val="en-US" w:eastAsia="en-US"/>
              </w:rPr>
              <w:t> = 0.000001 and 6.8 x 10</w:t>
            </w:r>
            <w:r w:rsidRPr="007D2EF8">
              <w:rPr>
                <w:rFonts w:ascii="Arial" w:eastAsia="Times New Roman" w:hAnsi="Arial" w:cs="Arial"/>
                <w:color w:val="000000" w:themeColor="text1"/>
                <w:vertAlign w:val="superscript"/>
                <w:lang w:val="en-US" w:eastAsia="en-US"/>
              </w:rPr>
              <w:t>-6</w:t>
            </w:r>
            <w:r w:rsidRPr="007D2EF8">
              <w:rPr>
                <w:rFonts w:ascii="Arial" w:eastAsia="Times New Roman" w:hAnsi="Arial" w:cs="Arial"/>
                <w:color w:val="000000" w:themeColor="text1"/>
                <w:lang w:val="en-US" w:eastAsia="en-US"/>
              </w:rPr>
              <w:t xml:space="preserve"> = 0.0000068, the negative exponent of 10 reflecting the decimal place to be given to the </w:t>
            </w:r>
            <w:proofErr w:type="spellStart"/>
            <w:r w:rsidRPr="007D2EF8">
              <w:rPr>
                <w:rFonts w:ascii="Arial" w:eastAsia="Times New Roman" w:hAnsi="Arial" w:cs="Arial"/>
                <w:color w:val="000000" w:themeColor="text1"/>
                <w:lang w:val="en-US" w:eastAsia="en-US"/>
              </w:rPr>
              <w:t>multiplicant</w:t>
            </w:r>
            <w:proofErr w:type="spellEnd"/>
            <w:r w:rsidRPr="007D2EF8">
              <w:rPr>
                <w:rFonts w:ascii="Arial" w:eastAsia="Times New Roman" w:hAnsi="Arial" w:cs="Arial"/>
                <w:color w:val="000000" w:themeColor="text1"/>
                <w:lang w:val="en-US" w:eastAsia="en-US"/>
              </w:rPr>
              <w:t>.</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If you wish </w:t>
            </w:r>
            <w:r w:rsidRPr="007D2EF8">
              <w:rPr>
                <w:rFonts w:ascii="Arial" w:eastAsia="Times New Roman" w:hAnsi="Arial" w:cs="Arial"/>
                <w:b/>
                <w:bCs/>
                <w:color w:val="000000" w:themeColor="text1"/>
                <w:lang w:val="en-US" w:eastAsia="en-US"/>
              </w:rPr>
              <w:t>to compare a K value (m/s) with permeability rates (cm/day)</w:t>
            </w:r>
            <w:r w:rsidRPr="007D2EF8">
              <w:rPr>
                <w:rFonts w:ascii="Arial" w:eastAsia="Times New Roman" w:hAnsi="Arial" w:cs="Arial"/>
                <w:color w:val="000000" w:themeColor="text1"/>
                <w:lang w:val="en-US" w:eastAsia="en-US"/>
              </w:rPr>
              <w:t>, multiply K by 8 640 000 or 864 x 10</w:t>
            </w:r>
            <w:r w:rsidRPr="007D2EF8">
              <w:rPr>
                <w:rFonts w:ascii="Arial" w:eastAsia="Times New Roman" w:hAnsi="Arial" w:cs="Arial"/>
                <w:color w:val="000000" w:themeColor="text1"/>
                <w:vertAlign w:val="superscript"/>
                <w:lang w:val="en-US" w:eastAsia="en-US"/>
              </w:rPr>
              <w:t>4 </w:t>
            </w:r>
            <w:r w:rsidRPr="007D2EF8">
              <w:rPr>
                <w:rFonts w:ascii="Arial" w:eastAsia="Times New Roman" w:hAnsi="Arial" w:cs="Arial"/>
                <w:color w:val="000000" w:themeColor="text1"/>
                <w:lang w:val="en-US" w:eastAsia="en-US"/>
              </w:rPr>
              <w:t>such as for example:</w:t>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K = 1 x 10</w:t>
            </w:r>
            <w:r w:rsidRPr="007D2EF8">
              <w:rPr>
                <w:rFonts w:ascii="Arial" w:eastAsia="Times New Roman" w:hAnsi="Arial" w:cs="Arial"/>
                <w:b/>
                <w:bCs/>
                <w:color w:val="000000" w:themeColor="text1"/>
                <w:vertAlign w:val="superscript"/>
                <w:lang w:val="en-US" w:eastAsia="en-US"/>
              </w:rPr>
              <w:t>-5</w:t>
            </w:r>
            <w:r w:rsidRPr="007D2EF8">
              <w:rPr>
                <w:rFonts w:ascii="Arial" w:eastAsia="Times New Roman" w:hAnsi="Arial" w:cs="Arial"/>
                <w:b/>
                <w:bCs/>
                <w:color w:val="000000" w:themeColor="text1"/>
                <w:lang w:val="en-US" w:eastAsia="en-US"/>
              </w:rPr>
              <w:t> m/s = 86.4 cm/day</w:t>
            </w:r>
          </w:p>
          <w:tbl>
            <w:tblPr>
              <w:tblW w:w="4900" w:type="pct"/>
              <w:tblCellSpacing w:w="0" w:type="dxa"/>
              <w:tblCellMar>
                <w:left w:w="0" w:type="dxa"/>
                <w:right w:w="0" w:type="dxa"/>
              </w:tblCellMar>
              <w:tblLook w:val="04A0" w:firstRow="1" w:lastRow="0" w:firstColumn="1" w:lastColumn="0" w:noHBand="0" w:noVBand="1"/>
            </w:tblPr>
            <w:tblGrid>
              <w:gridCol w:w="9360"/>
            </w:tblGrid>
            <w:tr w:rsidR="007D2EF8" w:rsidRPr="007D2EF8" w:rsidTr="00A47C80">
              <w:trPr>
                <w:tblCellSpacing w:w="0" w:type="dxa"/>
              </w:trPr>
              <w:tc>
                <w:tcPr>
                  <w:tcW w:w="0" w:type="auto"/>
                  <w:vAlign w:val="center"/>
                  <w:hideMark/>
                </w:tcPr>
                <w:p w:rsidR="00A47C80" w:rsidRPr="007D2EF8" w:rsidRDefault="00A47C80" w:rsidP="007D2EF8">
                  <w:pPr>
                    <w:jc w:val="center"/>
                    <w:rPr>
                      <w:rFonts w:ascii="Arial" w:eastAsia="Times New Roman" w:hAnsi="Arial" w:cs="Arial"/>
                      <w:color w:val="000000" w:themeColor="text1"/>
                      <w:lang w:val="en-US" w:eastAsia="en-US"/>
                    </w:rPr>
                  </w:pPr>
                  <w:bookmarkStart w:id="16" w:name="104a"/>
                  <w:bookmarkEnd w:id="16"/>
                  <w:r w:rsidRPr="007D2EF8">
                    <w:rPr>
                      <w:rFonts w:ascii="Arial" w:eastAsia="Times New Roman" w:hAnsi="Arial" w:cs="Arial"/>
                      <w:b/>
                      <w:bCs/>
                      <w:color w:val="000000" w:themeColor="text1"/>
                      <w:lang w:val="en-US" w:eastAsia="en-US"/>
                    </w:rPr>
                    <w:t>TABLE 18</w:t>
                  </w:r>
                  <w:r w:rsidRPr="007D2EF8">
                    <w:rPr>
                      <w:rFonts w:ascii="Arial" w:eastAsia="Times New Roman" w:hAnsi="Arial" w:cs="Arial"/>
                      <w:color w:val="000000" w:themeColor="text1"/>
                      <w:lang w:val="en-US" w:eastAsia="en-US"/>
                    </w:rPr>
                    <w:t> </w:t>
                  </w:r>
                  <w:r w:rsidRPr="007D2EF8">
                    <w:rPr>
                      <w:rFonts w:ascii="Arial" w:eastAsia="Times New Roman" w:hAnsi="Arial" w:cs="Arial"/>
                      <w:color w:val="000000" w:themeColor="text1"/>
                      <w:lang w:val="en-US" w:eastAsia="en-US"/>
                    </w:rPr>
                    <w:br/>
                  </w:r>
                  <w:r w:rsidRPr="007D2EF8">
                    <w:rPr>
                      <w:rFonts w:ascii="Arial" w:eastAsia="Times New Roman" w:hAnsi="Arial" w:cs="Arial"/>
                      <w:b/>
                      <w:bCs/>
                      <w:color w:val="000000" w:themeColor="text1"/>
                      <w:lang w:val="en-US" w:eastAsia="en-US"/>
                    </w:rPr>
                    <w:t>Successive steps for the calculation of coefficients of permeability on the basis of field measurements</w:t>
                  </w:r>
                  <w:r w:rsidRPr="007D2EF8">
                    <w:rPr>
                      <w:rFonts w:ascii="Arial" w:eastAsia="Times New Roman" w:hAnsi="Arial" w:cs="Arial"/>
                      <w:color w:val="000000" w:themeColor="text1"/>
                      <w:lang w:val="en-US" w:eastAsia="en-US"/>
                    </w:rPr>
                    <w:br/>
                  </w:r>
                  <w:r w:rsidRPr="007D2EF8">
                    <w:rPr>
                      <w:rFonts w:ascii="Arial" w:eastAsia="Times New Roman" w:hAnsi="Arial" w:cs="Arial"/>
                      <w:b/>
                      <w:bCs/>
                      <w:color w:val="000000" w:themeColor="text1"/>
                      <w:lang w:val="en-US" w:eastAsia="en-US"/>
                    </w:rPr>
                    <w:t>(for a test hole with H = 1.15 m and D = 0.12 m)</w:t>
                  </w:r>
                  <w:r w:rsidRPr="007D2EF8">
                    <w:rPr>
                      <w:rFonts w:ascii="Arial" w:eastAsia="Times New Roman" w:hAnsi="Arial" w:cs="Arial"/>
                      <w:color w:val="000000" w:themeColor="text1"/>
                      <w:lang w:val="en-US" w:eastAsia="en-US"/>
                    </w:rPr>
                    <w:br/>
                  </w:r>
                  <w:r w:rsidRPr="007D2EF8">
                    <w:rPr>
                      <w:rFonts w:ascii="Arial" w:eastAsia="Times New Roman" w:hAnsi="Arial" w:cs="Arial"/>
                      <w:noProof/>
                      <w:color w:val="000000" w:themeColor="text1"/>
                      <w:lang w:val="en-US" w:eastAsia="en-US"/>
                    </w:rPr>
                    <w:drawing>
                      <wp:inline distT="0" distB="0" distL="0" distR="0" wp14:anchorId="673B96CE" wp14:editId="7415462F">
                        <wp:extent cx="6800850" cy="2590800"/>
                        <wp:effectExtent l="0" t="0" r="0" b="0"/>
                        <wp:docPr id="34" name="Picture 34" descr="http://www.fao.org/tempref/FI/CDrom/FAO_Training/FAO_Training/General/x6706e/GR00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ao.org/tempref/FI/CDrom/FAO_Training/FAO_Training/General/x6706e/GR000199.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800850" cy="2590800"/>
                                </a:xfrm>
                                <a:prstGeom prst="rect">
                                  <a:avLst/>
                                </a:prstGeom>
                                <a:noFill/>
                                <a:ln>
                                  <a:noFill/>
                                </a:ln>
                              </pic:spPr>
                            </pic:pic>
                          </a:graphicData>
                        </a:graphic>
                      </wp:inline>
                    </w:drawing>
                  </w:r>
                </w:p>
                <w:p w:rsidR="00A47C80" w:rsidRPr="007D2EF8" w:rsidRDefault="00A47C80" w:rsidP="007D2EF8">
                  <w:pPr>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b/>
                      <w:bCs/>
                      <w:color w:val="000000" w:themeColor="text1"/>
                      <w:lang w:val="en-US" w:eastAsia="en-US"/>
                    </w:rPr>
                    <w:t>NOTE: </w:t>
                  </w:r>
                  <w:r w:rsidRPr="007D2EF8">
                    <w:rPr>
                      <w:rFonts w:ascii="Arial" w:eastAsia="Times New Roman" w:hAnsi="Arial" w:cs="Arial"/>
                      <w:color w:val="000000" w:themeColor="text1"/>
                      <w:lang w:val="en-US" w:eastAsia="en-US"/>
                    </w:rPr>
                    <w:t>The formula for calculating coefficients of permeability is K = [(D ÷ 2) x In (h</w:t>
                  </w:r>
                  <w:r w:rsidRPr="007D2EF8">
                    <w:rPr>
                      <w:rFonts w:ascii="Arial" w:eastAsia="Times New Roman" w:hAnsi="Arial" w:cs="Arial"/>
                      <w:color w:val="000000" w:themeColor="text1"/>
                      <w:vertAlign w:val="subscript"/>
                      <w:lang w:val="en-US" w:eastAsia="en-US"/>
                    </w:rPr>
                    <w:t>1</w:t>
                  </w:r>
                  <w:r w:rsidRPr="007D2EF8">
                    <w:rPr>
                      <w:rFonts w:ascii="Arial" w:eastAsia="Times New Roman" w:hAnsi="Arial" w:cs="Arial"/>
                      <w:color w:val="000000" w:themeColor="text1"/>
                      <w:lang w:val="en-US" w:eastAsia="en-US"/>
                    </w:rPr>
                    <w:t> ÷ h</w:t>
                  </w:r>
                  <w:r w:rsidRPr="007D2EF8">
                    <w:rPr>
                      <w:rFonts w:ascii="Arial" w:eastAsia="Times New Roman" w:hAnsi="Arial" w:cs="Arial"/>
                      <w:color w:val="000000" w:themeColor="text1"/>
                      <w:vertAlign w:val="subscript"/>
                      <w:lang w:val="en-US" w:eastAsia="en-US"/>
                    </w:rPr>
                    <w:t>2</w:t>
                  </w:r>
                  <w:r w:rsidRPr="007D2EF8">
                    <w:rPr>
                      <w:rFonts w:ascii="Arial" w:eastAsia="Times New Roman" w:hAnsi="Arial" w:cs="Arial"/>
                      <w:color w:val="000000" w:themeColor="text1"/>
                      <w:lang w:val="en-US" w:eastAsia="en-US"/>
                    </w:rPr>
                    <w:t>)] / 2 (t</w:t>
                  </w:r>
                  <w:r w:rsidRPr="007D2EF8">
                    <w:rPr>
                      <w:rFonts w:ascii="Arial" w:eastAsia="Times New Roman" w:hAnsi="Arial" w:cs="Arial"/>
                      <w:color w:val="000000" w:themeColor="text1"/>
                      <w:vertAlign w:val="subscript"/>
                      <w:lang w:val="en-US" w:eastAsia="en-US"/>
                    </w:rPr>
                    <w:t>2</w:t>
                  </w:r>
                  <w:r w:rsidRPr="007D2EF8">
                    <w:rPr>
                      <w:rFonts w:ascii="Arial" w:eastAsia="Times New Roman" w:hAnsi="Arial" w:cs="Arial"/>
                      <w:color w:val="000000" w:themeColor="text1"/>
                      <w:lang w:val="en-US" w:eastAsia="en-US"/>
                    </w:rPr>
                    <w:t> - t</w:t>
                  </w:r>
                  <w:r w:rsidRPr="007D2EF8">
                    <w:rPr>
                      <w:rFonts w:ascii="Arial" w:eastAsia="Times New Roman" w:hAnsi="Arial" w:cs="Arial"/>
                      <w:color w:val="000000" w:themeColor="text1"/>
                      <w:vertAlign w:val="subscript"/>
                      <w:lang w:val="en-US" w:eastAsia="en-US"/>
                    </w:rPr>
                    <w:t>1</w:t>
                  </w:r>
                  <w:r w:rsidRPr="007D2EF8">
                    <w:rPr>
                      <w:rFonts w:ascii="Arial" w:eastAsia="Times New Roman" w:hAnsi="Arial" w:cs="Arial"/>
                      <w:color w:val="000000" w:themeColor="text1"/>
                      <w:lang w:val="en-US" w:eastAsia="en-US"/>
                    </w:rPr>
                    <w:t>) </w:t>
                  </w:r>
                  <w:r w:rsidRPr="007D2EF8">
                    <w:rPr>
                      <w:rFonts w:ascii="Arial" w:eastAsia="Times New Roman" w:hAnsi="Arial" w:cs="Arial"/>
                      <w:color w:val="000000" w:themeColor="text1"/>
                      <w:lang w:val="en-US" w:eastAsia="en-US"/>
                    </w:rPr>
                    <w:br/>
                    <w:t>or A ÷ B (see Section 9.6).</w:t>
                  </w:r>
                </w:p>
              </w:tc>
            </w:tr>
          </w:tbl>
          <w:p w:rsidR="00A47C80" w:rsidRPr="007D2EF8" w:rsidRDefault="00A47C80" w:rsidP="007D2EF8">
            <w:pPr>
              <w:jc w:val="center"/>
              <w:rPr>
                <w:rFonts w:ascii="Arial" w:eastAsia="Times New Roman" w:hAnsi="Arial" w:cs="Arial"/>
                <w:color w:val="000000" w:themeColor="text1"/>
                <w:lang w:val="en-US" w:eastAsia="en-US"/>
              </w:rPr>
            </w:pPr>
          </w:p>
          <w:p w:rsidR="00A47C80" w:rsidRPr="007D2EF8" w:rsidRDefault="00A47C80" w:rsidP="007D2EF8">
            <w:pPr>
              <w:jc w:val="center"/>
              <w:rPr>
                <w:rFonts w:ascii="Arial" w:eastAsia="Times New Roman" w:hAnsi="Arial" w:cs="Arial"/>
                <w:color w:val="000000" w:themeColor="text1"/>
                <w:lang w:val="en-US" w:eastAsia="en-US"/>
              </w:rPr>
            </w:pPr>
          </w:p>
        </w:tc>
      </w:tr>
    </w:tbl>
    <w:p w:rsidR="00A47C80" w:rsidRPr="007D2EF8" w:rsidRDefault="00A47C80" w:rsidP="007D2EF8">
      <w:pPr>
        <w:shd w:val="clear" w:color="auto" w:fill="FFFFFF"/>
        <w:spacing w:before="100" w:beforeAutospacing="1" w:after="100" w:afterAutospacing="1"/>
        <w:jc w:val="center"/>
        <w:outlineLvl w:val="1"/>
        <w:rPr>
          <w:rFonts w:ascii="Arial" w:eastAsia="Times New Roman" w:hAnsi="Arial" w:cs="Arial"/>
          <w:color w:val="000000" w:themeColor="text1"/>
          <w:spacing w:val="15"/>
          <w:lang w:val="en-US" w:eastAsia="en-US"/>
        </w:rPr>
      </w:pPr>
      <w:r w:rsidRPr="007D2EF8">
        <w:rPr>
          <w:rFonts w:ascii="Arial" w:eastAsia="Times New Roman" w:hAnsi="Arial" w:cs="Arial"/>
          <w:color w:val="000000" w:themeColor="text1"/>
          <w:spacing w:val="15"/>
          <w:lang w:val="en-US" w:eastAsia="en-US"/>
        </w:rPr>
        <w:lastRenderedPageBreak/>
        <w:t>Soil water holding capacity</w:t>
      </w:r>
    </w:p>
    <w:p w:rsidR="00A47C80" w:rsidRPr="007D2EF8" w:rsidRDefault="00A47C80" w:rsidP="007D2EF8">
      <w:p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Before we discuss the capacity of soils to hold water, we must understand the concept of capillarity.</w:t>
      </w:r>
    </w:p>
    <w:p w:rsidR="00A47C80" w:rsidRPr="007D2EF8" w:rsidRDefault="00A47C80" w:rsidP="007D2EF8">
      <w:p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Capillarity</w:t>
      </w:r>
    </w:p>
    <w:p w:rsidR="00A47C80" w:rsidRPr="007D2EF8" w:rsidRDefault="00A47C80" w:rsidP="007D2EF8">
      <w:pPr>
        <w:numPr>
          <w:ilvl w:val="0"/>
          <w:numId w:val="37"/>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Water molecules behave in two ways:</w:t>
      </w:r>
    </w:p>
    <w:p w:rsidR="00A47C80" w:rsidRPr="007D2EF8" w:rsidRDefault="00A47C80" w:rsidP="007D2EF8">
      <w:pPr>
        <w:numPr>
          <w:ilvl w:val="1"/>
          <w:numId w:val="38"/>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Cohesion Force: Because of cohesion forces, water molecules are attracted to one another. Cohesion causes water molecules to stick to one another and form water droplets.</w:t>
      </w:r>
    </w:p>
    <w:p w:rsidR="00A47C80" w:rsidRPr="007D2EF8" w:rsidRDefault="00A47C80" w:rsidP="007D2EF8">
      <w:pPr>
        <w:numPr>
          <w:ilvl w:val="1"/>
          <w:numId w:val="38"/>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Adhesion Force: This force is responsible for the attraction between water and solid surfaces. For example, a drop of water can stick to a glass surface as the result of adhesion.</w:t>
      </w:r>
    </w:p>
    <w:p w:rsidR="00A47C80" w:rsidRPr="007D2EF8" w:rsidRDefault="00A47C80" w:rsidP="007D2EF8">
      <w:pPr>
        <w:numPr>
          <w:ilvl w:val="0"/>
          <w:numId w:val="39"/>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Water also exhibits a property of surface tension:</w:t>
      </w:r>
    </w:p>
    <w:p w:rsidR="00A47C80" w:rsidRPr="007D2EF8" w:rsidRDefault="00A47C80" w:rsidP="007D2EF8">
      <w:pPr>
        <w:numPr>
          <w:ilvl w:val="1"/>
          <w:numId w:val="39"/>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Water surfaces behave in an unusual way because of cohesion. Since water molecules are more attracted to other water molecules as opposed to air particles, water surfaces behave like expandable films. This phenomenon is what makes it possible for certain insects to walk along water surfaces.</w:t>
      </w:r>
    </w:p>
    <w:p w:rsidR="00A47C80" w:rsidRPr="007D2EF8" w:rsidRDefault="00A47C80" w:rsidP="007D2EF8">
      <w:pPr>
        <w:numPr>
          <w:ilvl w:val="0"/>
          <w:numId w:val="40"/>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Capillary Action:</w:t>
      </w:r>
    </w:p>
    <w:p w:rsidR="00A47C80" w:rsidRPr="007D2EF8" w:rsidRDefault="00A47C80" w:rsidP="007D2EF8">
      <w:pPr>
        <w:numPr>
          <w:ilvl w:val="1"/>
          <w:numId w:val="40"/>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Capillary action, also referred to as capillary motion or capillarity, is a combination of cohesion/adhesion and surface tension forces.</w:t>
      </w:r>
    </w:p>
    <w:p w:rsidR="00A47C80" w:rsidRPr="007D2EF8" w:rsidRDefault="00A47C80" w:rsidP="007D2EF8">
      <w:pPr>
        <w:numPr>
          <w:ilvl w:val="1"/>
          <w:numId w:val="40"/>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Capillary action is demonstrated by the upward movement of water through a narrow </w:t>
      </w:r>
      <w:hyperlink r:id="rId54" w:tooltip="Tube" w:history="1">
        <w:r w:rsidRPr="007D2EF8">
          <w:rPr>
            <w:rFonts w:ascii="Arial" w:eastAsia="Times New Roman" w:hAnsi="Arial" w:cs="Arial"/>
            <w:color w:val="000000" w:themeColor="text1"/>
            <w:u w:val="single"/>
            <w:lang w:val="en-US" w:eastAsia="en-US"/>
          </w:rPr>
          <w:t>tube</w:t>
        </w:r>
      </w:hyperlink>
      <w:r w:rsidRPr="007D2EF8">
        <w:rPr>
          <w:rFonts w:ascii="Arial" w:eastAsia="Times New Roman" w:hAnsi="Arial" w:cs="Arial"/>
          <w:color w:val="000000" w:themeColor="text1"/>
          <w:lang w:val="en-US" w:eastAsia="en-US"/>
        </w:rPr>
        <w:t> against the </w:t>
      </w:r>
      <w:hyperlink r:id="rId55" w:tooltip="Force" w:history="1">
        <w:r w:rsidRPr="007D2EF8">
          <w:rPr>
            <w:rFonts w:ascii="Arial" w:eastAsia="Times New Roman" w:hAnsi="Arial" w:cs="Arial"/>
            <w:color w:val="000000" w:themeColor="text1"/>
            <w:u w:val="single"/>
            <w:lang w:val="en-US" w:eastAsia="en-US"/>
          </w:rPr>
          <w:t>force</w:t>
        </w:r>
      </w:hyperlink>
      <w:r w:rsidRPr="007D2EF8">
        <w:rPr>
          <w:rFonts w:ascii="Arial" w:eastAsia="Times New Roman" w:hAnsi="Arial" w:cs="Arial"/>
          <w:color w:val="000000" w:themeColor="text1"/>
          <w:lang w:val="en-US" w:eastAsia="en-US"/>
        </w:rPr>
        <w:t> of </w:t>
      </w:r>
      <w:hyperlink r:id="rId56" w:tooltip="Gravity" w:history="1">
        <w:r w:rsidRPr="007D2EF8">
          <w:rPr>
            <w:rFonts w:ascii="Arial" w:eastAsia="Times New Roman" w:hAnsi="Arial" w:cs="Arial"/>
            <w:color w:val="000000" w:themeColor="text1"/>
            <w:u w:val="single"/>
            <w:lang w:val="en-US" w:eastAsia="en-US"/>
          </w:rPr>
          <w:t>gravity</w:t>
        </w:r>
      </w:hyperlink>
      <w:r w:rsidRPr="007D2EF8">
        <w:rPr>
          <w:rFonts w:ascii="Arial" w:eastAsia="Times New Roman" w:hAnsi="Arial" w:cs="Arial"/>
          <w:color w:val="000000" w:themeColor="text1"/>
          <w:lang w:val="en-US" w:eastAsia="en-US"/>
        </w:rPr>
        <w:t>.</w:t>
      </w:r>
    </w:p>
    <w:p w:rsidR="00A47C80" w:rsidRPr="007D2EF8" w:rsidRDefault="00A47C80" w:rsidP="007D2EF8">
      <w:pPr>
        <w:numPr>
          <w:ilvl w:val="1"/>
          <w:numId w:val="40"/>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Capillary action occurs when the </w:t>
      </w:r>
      <w:hyperlink r:id="rId57" w:tooltip="Adhesion" w:history="1">
        <w:r w:rsidRPr="007D2EF8">
          <w:rPr>
            <w:rFonts w:ascii="Arial" w:eastAsia="Times New Roman" w:hAnsi="Arial" w:cs="Arial"/>
            <w:color w:val="000000" w:themeColor="text1"/>
            <w:u w:val="single"/>
            <w:lang w:val="en-US" w:eastAsia="en-US"/>
          </w:rPr>
          <w:t>adhesive</w:t>
        </w:r>
      </w:hyperlink>
      <w:r w:rsidRPr="007D2EF8">
        <w:rPr>
          <w:rFonts w:ascii="Arial" w:eastAsia="Times New Roman" w:hAnsi="Arial" w:cs="Arial"/>
          <w:color w:val="000000" w:themeColor="text1"/>
          <w:lang w:val="en-US" w:eastAsia="en-US"/>
        </w:rPr>
        <w:t> </w:t>
      </w:r>
      <w:hyperlink r:id="rId58" w:tooltip="Intermolecular force" w:history="1">
        <w:r w:rsidRPr="007D2EF8">
          <w:rPr>
            <w:rFonts w:ascii="Arial" w:eastAsia="Times New Roman" w:hAnsi="Arial" w:cs="Arial"/>
            <w:color w:val="000000" w:themeColor="text1"/>
            <w:u w:val="single"/>
            <w:lang w:val="en-US" w:eastAsia="en-US"/>
          </w:rPr>
          <w:t>intermolecular forces</w:t>
        </w:r>
      </w:hyperlink>
      <w:r w:rsidRPr="007D2EF8">
        <w:rPr>
          <w:rFonts w:ascii="Arial" w:eastAsia="Times New Roman" w:hAnsi="Arial" w:cs="Arial"/>
          <w:color w:val="000000" w:themeColor="text1"/>
          <w:lang w:val="en-US" w:eastAsia="en-US"/>
        </w:rPr>
        <w:t> between a </w:t>
      </w:r>
      <w:hyperlink r:id="rId59" w:tooltip="Liquid" w:history="1">
        <w:r w:rsidRPr="007D2EF8">
          <w:rPr>
            <w:rFonts w:ascii="Arial" w:eastAsia="Times New Roman" w:hAnsi="Arial" w:cs="Arial"/>
            <w:color w:val="000000" w:themeColor="text1"/>
            <w:u w:val="single"/>
            <w:lang w:val="en-US" w:eastAsia="en-US"/>
          </w:rPr>
          <w:t>liquid</w:t>
        </w:r>
      </w:hyperlink>
      <w:r w:rsidRPr="007D2EF8">
        <w:rPr>
          <w:rFonts w:ascii="Arial" w:eastAsia="Times New Roman" w:hAnsi="Arial" w:cs="Arial"/>
          <w:color w:val="000000" w:themeColor="text1"/>
          <w:lang w:val="en-US" w:eastAsia="en-US"/>
        </w:rPr>
        <w:t>, such as water, and the </w:t>
      </w:r>
      <w:hyperlink r:id="rId60" w:tooltip="Solid" w:history="1">
        <w:r w:rsidRPr="007D2EF8">
          <w:rPr>
            <w:rFonts w:ascii="Arial" w:eastAsia="Times New Roman" w:hAnsi="Arial" w:cs="Arial"/>
            <w:color w:val="000000" w:themeColor="text1"/>
            <w:u w:val="single"/>
            <w:lang w:val="en-US" w:eastAsia="en-US"/>
          </w:rPr>
          <w:t>solid</w:t>
        </w:r>
      </w:hyperlink>
      <w:r w:rsidRPr="007D2EF8">
        <w:rPr>
          <w:rFonts w:ascii="Arial" w:eastAsia="Times New Roman" w:hAnsi="Arial" w:cs="Arial"/>
          <w:color w:val="000000" w:themeColor="text1"/>
          <w:lang w:val="en-US" w:eastAsia="en-US"/>
        </w:rPr>
        <w:t> surface of the tube are stronger than the </w:t>
      </w:r>
      <w:hyperlink r:id="rId61" w:tooltip="Cohesion (chemistry)" w:history="1">
        <w:r w:rsidRPr="007D2EF8">
          <w:rPr>
            <w:rFonts w:ascii="Arial" w:eastAsia="Times New Roman" w:hAnsi="Arial" w:cs="Arial"/>
            <w:color w:val="000000" w:themeColor="text1"/>
            <w:u w:val="single"/>
            <w:lang w:val="en-US" w:eastAsia="en-US"/>
          </w:rPr>
          <w:t>cohesive</w:t>
        </w:r>
      </w:hyperlink>
      <w:r w:rsidRPr="007D2EF8">
        <w:rPr>
          <w:rFonts w:ascii="Arial" w:eastAsia="Times New Roman" w:hAnsi="Arial" w:cs="Arial"/>
          <w:color w:val="000000" w:themeColor="text1"/>
          <w:lang w:val="en-US" w:eastAsia="en-US"/>
        </w:rPr>
        <w:t> intermolecular forces between water molecules.</w:t>
      </w:r>
    </w:p>
    <w:p w:rsidR="00A47C80" w:rsidRPr="007D2EF8" w:rsidRDefault="00A47C80" w:rsidP="007D2EF8">
      <w:pPr>
        <w:numPr>
          <w:ilvl w:val="1"/>
          <w:numId w:val="40"/>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As the result of capillarity, a </w:t>
      </w:r>
      <w:hyperlink r:id="rId62" w:tooltip="Concave" w:history="1">
        <w:r w:rsidRPr="007D2EF8">
          <w:rPr>
            <w:rFonts w:ascii="Arial" w:eastAsia="Times New Roman" w:hAnsi="Arial" w:cs="Arial"/>
            <w:color w:val="000000" w:themeColor="text1"/>
            <w:u w:val="single"/>
            <w:lang w:val="en-US" w:eastAsia="en-US"/>
          </w:rPr>
          <w:t>concave</w:t>
        </w:r>
      </w:hyperlink>
      <w:r w:rsidRPr="007D2EF8">
        <w:rPr>
          <w:rFonts w:ascii="Arial" w:eastAsia="Times New Roman" w:hAnsi="Arial" w:cs="Arial"/>
          <w:color w:val="000000" w:themeColor="text1"/>
          <w:lang w:val="en-US" w:eastAsia="en-US"/>
        </w:rPr>
        <w:t> </w:t>
      </w:r>
      <w:hyperlink r:id="rId63" w:tooltip="Meniscus" w:history="1">
        <w:r w:rsidRPr="007D2EF8">
          <w:rPr>
            <w:rFonts w:ascii="Arial" w:eastAsia="Times New Roman" w:hAnsi="Arial" w:cs="Arial"/>
            <w:color w:val="000000" w:themeColor="text1"/>
            <w:u w:val="single"/>
            <w:lang w:val="en-US" w:eastAsia="en-US"/>
          </w:rPr>
          <w:t>meniscus</w:t>
        </w:r>
      </w:hyperlink>
      <w:r w:rsidRPr="007D2EF8">
        <w:rPr>
          <w:rFonts w:ascii="Arial" w:eastAsia="Times New Roman" w:hAnsi="Arial" w:cs="Arial"/>
          <w:color w:val="000000" w:themeColor="text1"/>
          <w:lang w:val="en-US" w:eastAsia="en-US"/>
        </w:rPr>
        <w:t> (or curved, U-shaped surface) forms where the liquid is in contact with a vertical surface.</w:t>
      </w:r>
    </w:p>
    <w:p w:rsidR="00A47C80" w:rsidRPr="007D2EF8" w:rsidRDefault="00A47C80" w:rsidP="007D2EF8">
      <w:pPr>
        <w:numPr>
          <w:ilvl w:val="1"/>
          <w:numId w:val="40"/>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Capillary rise is the height to which the water rises within the tube, and decreases as the width of the tube increases. Thus, the narrower the tube, the water will rise to a greater height.</w:t>
      </w:r>
    </w:p>
    <w:p w:rsidR="00A47C80" w:rsidRPr="007D2EF8" w:rsidRDefault="00A47C80" w:rsidP="007D2EF8">
      <w:p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lastRenderedPageBreak/>
        <w:drawing>
          <wp:inline distT="0" distB="0" distL="0" distR="0" wp14:anchorId="6F3261BF" wp14:editId="7ADCD325">
            <wp:extent cx="2743200" cy="2057400"/>
            <wp:effectExtent l="0" t="0" r="0" b="0"/>
            <wp:docPr id="36" name="Picture 36" descr="Capillary rise in tubes of varied wid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pillary rise in tubes of varied widths."/>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r w:rsidRPr="007D2EF8">
        <w:rPr>
          <w:rFonts w:ascii="Arial" w:eastAsia="Times New Roman" w:hAnsi="Arial" w:cs="Arial"/>
          <w:color w:val="000000" w:themeColor="text1"/>
          <w:lang w:val="en-US" w:eastAsia="en-US"/>
        </w:rPr>
        <w:br/>
      </w:r>
      <w:r w:rsidRPr="007D2EF8">
        <w:rPr>
          <w:rFonts w:ascii="Arial" w:eastAsia="Times New Roman" w:hAnsi="Arial" w:cs="Arial"/>
          <w:b/>
          <w:bCs/>
          <w:color w:val="000000" w:themeColor="text1"/>
          <w:lang w:val="en-US" w:eastAsia="en-US"/>
        </w:rPr>
        <w:t>Figure 3</w:t>
      </w:r>
      <w:r w:rsidRPr="007D2EF8">
        <w:rPr>
          <w:rFonts w:ascii="Arial" w:eastAsia="Times New Roman" w:hAnsi="Arial" w:cs="Arial"/>
          <w:color w:val="000000" w:themeColor="text1"/>
          <w:lang w:val="en-US" w:eastAsia="en-US"/>
        </w:rPr>
        <w:t>. Capillary rise in tubes of varied widths. This picture demonstrates the phenomenon of capillary rise. As you can see, the liquid rises to the greatest height in the narrowest tube (at far right), whereas capillary rise is lowest in the widest tube (at far left). Although easily demonstrated by simple experiments using tubes, capillary action occurs in soils. Smaller pores that exist in finely-textured soils have a greater capacity to hold and retain water than co</w:t>
      </w:r>
      <w:r w:rsidR="007D2EF8">
        <w:rPr>
          <w:rFonts w:ascii="Arial" w:eastAsia="Times New Roman" w:hAnsi="Arial" w:cs="Arial"/>
          <w:color w:val="000000" w:themeColor="text1"/>
          <w:lang w:val="en-US" w:eastAsia="en-US"/>
        </w:rPr>
        <w:t>arser soils with larger pores. </w:t>
      </w:r>
    </w:p>
    <w:p w:rsidR="00A47C80" w:rsidRPr="007D2EF8" w:rsidRDefault="00A47C80" w:rsidP="007D2EF8">
      <w:p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Capillary action is the same effect that causes </w:t>
      </w:r>
      <w:hyperlink r:id="rId65" w:tooltip="Porous" w:history="1">
        <w:r w:rsidRPr="007D2EF8">
          <w:rPr>
            <w:rFonts w:ascii="Arial" w:eastAsia="Times New Roman" w:hAnsi="Arial" w:cs="Arial"/>
            <w:color w:val="000000" w:themeColor="text1"/>
            <w:u w:val="single"/>
            <w:lang w:val="en-US" w:eastAsia="en-US"/>
          </w:rPr>
          <w:t>porous</w:t>
        </w:r>
      </w:hyperlink>
      <w:r w:rsidRPr="007D2EF8">
        <w:rPr>
          <w:rFonts w:ascii="Arial" w:eastAsia="Times New Roman" w:hAnsi="Arial" w:cs="Arial"/>
          <w:color w:val="000000" w:themeColor="text1"/>
          <w:lang w:val="en-US" w:eastAsia="en-US"/>
        </w:rPr>
        <w:t> materials, such as sponges, to soak up liquids.</w:t>
      </w:r>
    </w:p>
    <w:p w:rsidR="00A47C80" w:rsidRPr="007D2EF8" w:rsidRDefault="00A47C80" w:rsidP="007D2EF8">
      <w:pPr>
        <w:numPr>
          <w:ilvl w:val="0"/>
          <w:numId w:val="41"/>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Capillarity is the primary force that enables the soil to retain water, as well as to regulate its movement.</w:t>
      </w:r>
    </w:p>
    <w:p w:rsidR="00A47C80" w:rsidRPr="007D2EF8" w:rsidRDefault="00A47C80" w:rsidP="007D2EF8">
      <w:pPr>
        <w:numPr>
          <w:ilvl w:val="1"/>
          <w:numId w:val="41"/>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The phenomenon of capillarity also occurs in the soil. In the same way that water moves upwards through a tube against the force of gravity; water moves upwards through soil pores, or the spaces between soil particles.</w:t>
      </w:r>
    </w:p>
    <w:p w:rsidR="00A47C80" w:rsidRPr="007D2EF8" w:rsidRDefault="00A47C80" w:rsidP="007D2EF8">
      <w:pPr>
        <w:numPr>
          <w:ilvl w:val="1"/>
          <w:numId w:val="41"/>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The height to which the water rises is dependent upon pore size. As a result, the smaller the soil pores, the higher the capillary rise.</w:t>
      </w:r>
    </w:p>
    <w:p w:rsidR="00A47C80" w:rsidRPr="007D2EF8" w:rsidRDefault="00A47C80" w:rsidP="007D2EF8">
      <w:pPr>
        <w:numPr>
          <w:ilvl w:val="1"/>
          <w:numId w:val="41"/>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 xml:space="preserve">Finely-textured soils, like in Maui, typically have smaller pores than coarsely-textured soils. Therefore, finely-textured soils have a greater ability to hold and retain water in the soil in the inter-particle spaces. We refer to the pores between small clay particles as </w:t>
      </w:r>
      <w:proofErr w:type="spellStart"/>
      <w:r w:rsidRPr="007D2EF8">
        <w:rPr>
          <w:rFonts w:ascii="Arial" w:eastAsia="Times New Roman" w:hAnsi="Arial" w:cs="Arial"/>
          <w:color w:val="000000" w:themeColor="text1"/>
          <w:lang w:val="en-US" w:eastAsia="en-US"/>
        </w:rPr>
        <w:t>micropores</w:t>
      </w:r>
      <w:proofErr w:type="spellEnd"/>
      <w:r w:rsidRPr="007D2EF8">
        <w:rPr>
          <w:rFonts w:ascii="Arial" w:eastAsia="Times New Roman" w:hAnsi="Arial" w:cs="Arial"/>
          <w:color w:val="000000" w:themeColor="text1"/>
          <w:lang w:val="en-US" w:eastAsia="en-US"/>
        </w:rPr>
        <w:t xml:space="preserve">. In contrast, the larger pore spacing between lager particles, such as sand, are called </w:t>
      </w:r>
      <w:proofErr w:type="spellStart"/>
      <w:r w:rsidRPr="007D2EF8">
        <w:rPr>
          <w:rFonts w:ascii="Arial" w:eastAsia="Times New Roman" w:hAnsi="Arial" w:cs="Arial"/>
          <w:color w:val="000000" w:themeColor="text1"/>
          <w:lang w:val="en-US" w:eastAsia="en-US"/>
        </w:rPr>
        <w:t>macropores</w:t>
      </w:r>
      <w:proofErr w:type="spellEnd"/>
      <w:r w:rsidRPr="007D2EF8">
        <w:rPr>
          <w:rFonts w:ascii="Arial" w:eastAsia="Times New Roman" w:hAnsi="Arial" w:cs="Arial"/>
          <w:color w:val="000000" w:themeColor="text1"/>
          <w:lang w:val="en-US" w:eastAsia="en-US"/>
        </w:rPr>
        <w:t>.</w:t>
      </w:r>
    </w:p>
    <w:p w:rsidR="00A47C80" w:rsidRPr="007D2EF8" w:rsidRDefault="00A47C80" w:rsidP="007D2EF8">
      <w:pPr>
        <w:numPr>
          <w:ilvl w:val="1"/>
          <w:numId w:val="41"/>
        </w:num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rsidR="00A47C80" w:rsidRPr="007D2EF8" w:rsidRDefault="00A47C80" w:rsidP="007D2EF8">
      <w:p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noProof/>
          <w:color w:val="000000" w:themeColor="text1"/>
          <w:lang w:val="en-US" w:eastAsia="en-US"/>
        </w:rPr>
        <w:lastRenderedPageBreak/>
        <w:drawing>
          <wp:inline distT="0" distB="0" distL="0" distR="0" wp14:anchorId="049D2EE7" wp14:editId="1D1CFC28">
            <wp:extent cx="3771900" cy="2828925"/>
            <wp:effectExtent l="0" t="0" r="0" b="9525"/>
            <wp:docPr id="37" name="Picture 37" descr="water retention in port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ater retention in port spaces"/>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71900" cy="2828925"/>
                    </a:xfrm>
                    <a:prstGeom prst="rect">
                      <a:avLst/>
                    </a:prstGeom>
                    <a:noFill/>
                    <a:ln>
                      <a:noFill/>
                    </a:ln>
                  </pic:spPr>
                </pic:pic>
              </a:graphicData>
            </a:graphic>
          </wp:inline>
        </w:drawing>
      </w:r>
      <w:r w:rsidRPr="007D2EF8">
        <w:rPr>
          <w:rFonts w:ascii="Arial" w:eastAsia="Times New Roman" w:hAnsi="Arial" w:cs="Arial"/>
          <w:color w:val="000000" w:themeColor="text1"/>
          <w:lang w:val="en-US" w:eastAsia="en-US"/>
        </w:rPr>
        <w:br/>
      </w:r>
      <w:r w:rsidRPr="007D2EF8">
        <w:rPr>
          <w:rFonts w:ascii="Arial" w:eastAsia="Times New Roman" w:hAnsi="Arial" w:cs="Arial"/>
          <w:b/>
          <w:bCs/>
          <w:color w:val="000000" w:themeColor="text1"/>
          <w:lang w:val="en-US" w:eastAsia="en-US"/>
        </w:rPr>
        <w:t>Figure 4</w:t>
      </w:r>
      <w:r w:rsidRPr="007D2EF8">
        <w:rPr>
          <w:rFonts w:ascii="Arial" w:eastAsia="Times New Roman" w:hAnsi="Arial" w:cs="Arial"/>
          <w:color w:val="000000" w:themeColor="text1"/>
          <w:lang w:val="en-US" w:eastAsia="en-US"/>
        </w:rPr>
        <w:t>. This picture shows how more water may be held between finer particles against the force of gravity, as compared to coarser particles. As a result, finer-textured soils have greater water holding capacities. </w:t>
      </w:r>
      <w:r w:rsidRPr="007D2EF8">
        <w:rPr>
          <w:rFonts w:ascii="Arial" w:eastAsia="Times New Roman" w:hAnsi="Arial" w:cs="Arial"/>
          <w:color w:val="000000" w:themeColor="text1"/>
          <w:lang w:val="en-US" w:eastAsia="en-US"/>
        </w:rPr>
        <w:br/>
      </w:r>
      <w:bookmarkStart w:id="17" w:name="_GoBack"/>
      <w:bookmarkEnd w:id="17"/>
      <w:r w:rsidRPr="007D2EF8">
        <w:rPr>
          <w:rFonts w:ascii="Arial" w:eastAsia="Times New Roman" w:hAnsi="Arial" w:cs="Arial"/>
          <w:color w:val="000000" w:themeColor="text1"/>
          <w:lang w:val="en-US" w:eastAsia="en-US"/>
        </w:rPr>
        <w:t>Water holding capacity</w:t>
      </w:r>
    </w:p>
    <w:p w:rsidR="00A47C80" w:rsidRPr="007D2EF8" w:rsidRDefault="00A47C80" w:rsidP="007D2EF8">
      <w:pPr>
        <w:shd w:val="clear" w:color="auto" w:fill="FFFFFF"/>
        <w:spacing w:before="100" w:beforeAutospacing="1" w:after="100" w:afterAutospacing="1"/>
        <w:jc w:val="center"/>
        <w:rPr>
          <w:rFonts w:ascii="Arial" w:eastAsia="Times New Roman" w:hAnsi="Arial" w:cs="Arial"/>
          <w:color w:val="000000" w:themeColor="text1"/>
          <w:lang w:val="en-US" w:eastAsia="en-US"/>
        </w:rPr>
      </w:pPr>
      <w:r w:rsidRPr="007D2EF8">
        <w:rPr>
          <w:rFonts w:ascii="Arial" w:eastAsia="Times New Roman" w:hAnsi="Arial" w:cs="Arial"/>
          <w:color w:val="000000" w:themeColor="text1"/>
          <w:lang w:val="en-US" w:eastAsia="en-US"/>
        </w:rPr>
        <w:t>Since water is held within the pores of the soil, the water holding capacity depends on capillary action and the size of the pores that exist between soil particles. Sandy soils have large particles and large pores. However, large pores do not have a great ability to hold water. As a result, sandy soils drain excessively. On the other hand, clayey soils have small particles and small pores. Since small pores have a greater ability to hold water, clayey soils tend to have high water holding capacity.</w:t>
      </w:r>
    </w:p>
    <w:p w:rsidR="00CC3030" w:rsidRDefault="007D2EF8" w:rsidP="007D2EF8">
      <w:pPr>
        <w:jc w:val="center"/>
        <w:rPr>
          <w:rFonts w:ascii="Arial" w:hAnsi="Arial" w:cs="Arial"/>
          <w:color w:val="000000" w:themeColor="text1"/>
        </w:rPr>
      </w:pPr>
      <w:r>
        <w:rPr>
          <w:rFonts w:ascii="Arial" w:hAnsi="Arial" w:cs="Arial"/>
          <w:color w:val="000000" w:themeColor="text1"/>
        </w:rPr>
        <w:t>REFRENCES</w:t>
      </w:r>
    </w:p>
    <w:p w:rsidR="007D2EF8" w:rsidRPr="007D2EF8" w:rsidRDefault="007D2EF8" w:rsidP="007D2EF8">
      <w:pPr>
        <w:jc w:val="center"/>
        <w:rPr>
          <w:rFonts w:ascii="Arial" w:hAnsi="Arial" w:cs="Arial"/>
          <w:color w:val="000000" w:themeColor="text1"/>
        </w:rPr>
      </w:pPr>
      <w:hyperlink r:id="rId67" w:history="1">
        <w:r w:rsidRPr="007D2EF8">
          <w:rPr>
            <w:rStyle w:val="Hyperlink"/>
          </w:rPr>
          <w:t>https://www.ctahr.</w:t>
        </w:r>
        <w:hyperlink r:id="rId68" w:history="1">
          <w:r w:rsidRPr="007D2EF8">
            <w:rPr>
              <w:rStyle w:val="Hyperlink"/>
            </w:rPr>
            <w:t>http://www.fao.org/tempref/FI/CDrom/FAO_Training/FAO_Training/General/x6706e/x6706e09.htm</w:t>
          </w:r>
        </w:hyperlink>
        <w:r w:rsidRPr="007D2EF8">
          <w:rPr>
            <w:rStyle w:val="Hyperlink"/>
          </w:rPr>
          <w:t>hawaii.edu/mauisoil/a_comp03.aspx</w:t>
        </w:r>
      </w:hyperlink>
    </w:p>
    <w:sectPr w:rsidR="007D2EF8" w:rsidRPr="007D2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AC"/>
    <w:multiLevelType w:val="multilevel"/>
    <w:tmpl w:val="948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E08"/>
    <w:multiLevelType w:val="multilevel"/>
    <w:tmpl w:val="924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766DB"/>
    <w:multiLevelType w:val="multilevel"/>
    <w:tmpl w:val="5B9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66C5E"/>
    <w:multiLevelType w:val="multilevel"/>
    <w:tmpl w:val="4766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61216"/>
    <w:multiLevelType w:val="multilevel"/>
    <w:tmpl w:val="1F22B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E32215"/>
    <w:multiLevelType w:val="multilevel"/>
    <w:tmpl w:val="7E64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E6DC5"/>
    <w:multiLevelType w:val="multilevel"/>
    <w:tmpl w:val="FC5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30610"/>
    <w:multiLevelType w:val="multilevel"/>
    <w:tmpl w:val="7AF4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609EC"/>
    <w:multiLevelType w:val="multilevel"/>
    <w:tmpl w:val="885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7201C"/>
    <w:multiLevelType w:val="multilevel"/>
    <w:tmpl w:val="0086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B4796"/>
    <w:multiLevelType w:val="multilevel"/>
    <w:tmpl w:val="F86A8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3713EA"/>
    <w:multiLevelType w:val="multilevel"/>
    <w:tmpl w:val="36CC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6425F5"/>
    <w:multiLevelType w:val="multilevel"/>
    <w:tmpl w:val="A1B2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C35E0"/>
    <w:multiLevelType w:val="multilevel"/>
    <w:tmpl w:val="366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A6B22"/>
    <w:multiLevelType w:val="multilevel"/>
    <w:tmpl w:val="945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C1156"/>
    <w:multiLevelType w:val="multilevel"/>
    <w:tmpl w:val="7504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97FFE"/>
    <w:multiLevelType w:val="multilevel"/>
    <w:tmpl w:val="2FD6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16263"/>
    <w:multiLevelType w:val="multilevel"/>
    <w:tmpl w:val="94B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92C3C"/>
    <w:multiLevelType w:val="multilevel"/>
    <w:tmpl w:val="808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C52A4"/>
    <w:multiLevelType w:val="multilevel"/>
    <w:tmpl w:val="416E9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5E00CD"/>
    <w:multiLevelType w:val="multilevel"/>
    <w:tmpl w:val="C2F6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717EA"/>
    <w:multiLevelType w:val="multilevel"/>
    <w:tmpl w:val="41F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746BBF"/>
    <w:multiLevelType w:val="multilevel"/>
    <w:tmpl w:val="AAEC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E749A"/>
    <w:multiLevelType w:val="multilevel"/>
    <w:tmpl w:val="FA32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C2378"/>
    <w:multiLevelType w:val="multilevel"/>
    <w:tmpl w:val="F7E2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253C4"/>
    <w:multiLevelType w:val="multilevel"/>
    <w:tmpl w:val="8012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85DFF"/>
    <w:multiLevelType w:val="multilevel"/>
    <w:tmpl w:val="722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B55F2"/>
    <w:multiLevelType w:val="multilevel"/>
    <w:tmpl w:val="E99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26198"/>
    <w:multiLevelType w:val="multilevel"/>
    <w:tmpl w:val="805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22C02"/>
    <w:multiLevelType w:val="multilevel"/>
    <w:tmpl w:val="0B42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B3466"/>
    <w:multiLevelType w:val="multilevel"/>
    <w:tmpl w:val="D72E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4E24EB"/>
    <w:multiLevelType w:val="multilevel"/>
    <w:tmpl w:val="2F76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D0746"/>
    <w:multiLevelType w:val="multilevel"/>
    <w:tmpl w:val="6680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174FB"/>
    <w:multiLevelType w:val="multilevel"/>
    <w:tmpl w:val="26EA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75121"/>
    <w:multiLevelType w:val="multilevel"/>
    <w:tmpl w:val="45C6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45C6E"/>
    <w:multiLevelType w:val="multilevel"/>
    <w:tmpl w:val="4F4E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E733E3"/>
    <w:multiLevelType w:val="multilevel"/>
    <w:tmpl w:val="A694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C25CD"/>
    <w:multiLevelType w:val="multilevel"/>
    <w:tmpl w:val="B81C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D30046"/>
    <w:multiLevelType w:val="multilevel"/>
    <w:tmpl w:val="6A1E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677A9"/>
    <w:multiLevelType w:val="multilevel"/>
    <w:tmpl w:val="ABF2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F4806"/>
    <w:multiLevelType w:val="multilevel"/>
    <w:tmpl w:val="B75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0"/>
  </w:num>
  <w:num w:numId="3">
    <w:abstractNumId w:val="16"/>
  </w:num>
  <w:num w:numId="4">
    <w:abstractNumId w:val="5"/>
  </w:num>
  <w:num w:numId="5">
    <w:abstractNumId w:val="0"/>
  </w:num>
  <w:num w:numId="6">
    <w:abstractNumId w:val="35"/>
  </w:num>
  <w:num w:numId="7">
    <w:abstractNumId w:val="33"/>
  </w:num>
  <w:num w:numId="8">
    <w:abstractNumId w:val="24"/>
  </w:num>
  <w:num w:numId="9">
    <w:abstractNumId w:val="6"/>
  </w:num>
  <w:num w:numId="10">
    <w:abstractNumId w:val="15"/>
  </w:num>
  <w:num w:numId="11">
    <w:abstractNumId w:val="38"/>
  </w:num>
  <w:num w:numId="12">
    <w:abstractNumId w:val="2"/>
  </w:num>
  <w:num w:numId="13">
    <w:abstractNumId w:val="8"/>
  </w:num>
  <w:num w:numId="14">
    <w:abstractNumId w:val="25"/>
  </w:num>
  <w:num w:numId="15">
    <w:abstractNumId w:val="36"/>
  </w:num>
  <w:num w:numId="16">
    <w:abstractNumId w:val="17"/>
  </w:num>
  <w:num w:numId="17">
    <w:abstractNumId w:val="18"/>
  </w:num>
  <w:num w:numId="18">
    <w:abstractNumId w:val="20"/>
  </w:num>
  <w:num w:numId="19">
    <w:abstractNumId w:val="13"/>
  </w:num>
  <w:num w:numId="20">
    <w:abstractNumId w:val="30"/>
  </w:num>
  <w:num w:numId="21">
    <w:abstractNumId w:val="21"/>
  </w:num>
  <w:num w:numId="22">
    <w:abstractNumId w:val="31"/>
  </w:num>
  <w:num w:numId="23">
    <w:abstractNumId w:val="37"/>
  </w:num>
  <w:num w:numId="24">
    <w:abstractNumId w:val="26"/>
  </w:num>
  <w:num w:numId="25">
    <w:abstractNumId w:val="3"/>
  </w:num>
  <w:num w:numId="26">
    <w:abstractNumId w:val="28"/>
  </w:num>
  <w:num w:numId="27">
    <w:abstractNumId w:val="22"/>
  </w:num>
  <w:num w:numId="28">
    <w:abstractNumId w:val="32"/>
  </w:num>
  <w:num w:numId="29">
    <w:abstractNumId w:val="12"/>
  </w:num>
  <w:num w:numId="30">
    <w:abstractNumId w:val="39"/>
  </w:num>
  <w:num w:numId="31">
    <w:abstractNumId w:val="29"/>
  </w:num>
  <w:num w:numId="32">
    <w:abstractNumId w:val="1"/>
  </w:num>
  <w:num w:numId="33">
    <w:abstractNumId w:val="34"/>
  </w:num>
  <w:num w:numId="34">
    <w:abstractNumId w:val="23"/>
  </w:num>
  <w:num w:numId="35">
    <w:abstractNumId w:val="7"/>
  </w:num>
  <w:num w:numId="36">
    <w:abstractNumId w:val="27"/>
  </w:num>
  <w:num w:numId="37">
    <w:abstractNumId w:val="11"/>
  </w:num>
  <w:num w:numId="38">
    <w:abstractNumId w:val="9"/>
  </w:num>
  <w:num w:numId="39">
    <w:abstractNumId w:val="19"/>
  </w:num>
  <w:num w:numId="40">
    <w:abstractNumId w:val="1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30"/>
    <w:rsid w:val="007D2EF8"/>
    <w:rsid w:val="008D0362"/>
    <w:rsid w:val="00A35E71"/>
    <w:rsid w:val="00A47C80"/>
    <w:rsid w:val="00CC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7542"/>
  <w15:chartTrackingRefBased/>
  <w15:docId w15:val="{1685D9D8-7BBB-44CA-BB70-94106309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030"/>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0002">
      <w:bodyDiv w:val="1"/>
      <w:marLeft w:val="0"/>
      <w:marRight w:val="0"/>
      <w:marTop w:val="0"/>
      <w:marBottom w:val="0"/>
      <w:divBdr>
        <w:top w:val="none" w:sz="0" w:space="0" w:color="auto"/>
        <w:left w:val="none" w:sz="0" w:space="0" w:color="auto"/>
        <w:bottom w:val="none" w:sz="0" w:space="0" w:color="auto"/>
        <w:right w:val="none" w:sz="0" w:space="0" w:color="auto"/>
      </w:divBdr>
    </w:div>
    <w:div w:id="887496575">
      <w:bodyDiv w:val="1"/>
      <w:marLeft w:val="0"/>
      <w:marRight w:val="0"/>
      <w:marTop w:val="0"/>
      <w:marBottom w:val="0"/>
      <w:divBdr>
        <w:top w:val="none" w:sz="0" w:space="0" w:color="auto"/>
        <w:left w:val="none" w:sz="0" w:space="0" w:color="auto"/>
        <w:bottom w:val="none" w:sz="0" w:space="0" w:color="auto"/>
        <w:right w:val="none" w:sz="0" w:space="0" w:color="auto"/>
      </w:divBdr>
      <w:divsChild>
        <w:div w:id="1974872367">
          <w:marLeft w:val="0"/>
          <w:marRight w:val="0"/>
          <w:marTop w:val="0"/>
          <w:marBottom w:val="0"/>
          <w:divBdr>
            <w:top w:val="none" w:sz="0" w:space="0" w:color="auto"/>
            <w:left w:val="none" w:sz="0" w:space="0" w:color="auto"/>
            <w:bottom w:val="none" w:sz="0" w:space="0" w:color="auto"/>
            <w:right w:val="none" w:sz="0" w:space="0" w:color="auto"/>
          </w:divBdr>
        </w:div>
        <w:div w:id="1845320175">
          <w:marLeft w:val="0"/>
          <w:marRight w:val="0"/>
          <w:marTop w:val="0"/>
          <w:marBottom w:val="0"/>
          <w:divBdr>
            <w:top w:val="none" w:sz="0" w:space="0" w:color="auto"/>
            <w:left w:val="none" w:sz="0" w:space="0" w:color="auto"/>
            <w:bottom w:val="none" w:sz="0" w:space="0" w:color="auto"/>
            <w:right w:val="none" w:sz="0" w:space="0" w:color="auto"/>
          </w:divBdr>
        </w:div>
        <w:div w:id="516889068">
          <w:marLeft w:val="0"/>
          <w:marRight w:val="0"/>
          <w:marTop w:val="0"/>
          <w:marBottom w:val="0"/>
          <w:divBdr>
            <w:top w:val="none" w:sz="0" w:space="0" w:color="auto"/>
            <w:left w:val="none" w:sz="0" w:space="0" w:color="auto"/>
            <w:bottom w:val="none" w:sz="0" w:space="0" w:color="auto"/>
            <w:right w:val="none" w:sz="0" w:space="0" w:color="auto"/>
          </w:divBdr>
        </w:div>
        <w:div w:id="374619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15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fao.org/tempref/FI/CDrom/FAO_Training/FAO_Training/General/x6706e/x6706e09.htm" TargetMode="External"/><Relationship Id="rId26" Type="http://schemas.openxmlformats.org/officeDocument/2006/relationships/image" Target="media/image12.jpeg"/><Relationship Id="rId39" Type="http://schemas.openxmlformats.org/officeDocument/2006/relationships/image" Target="media/image23.jpeg"/><Relationship Id="rId21" Type="http://schemas.openxmlformats.org/officeDocument/2006/relationships/hyperlink" Target="http://www.fao.org/tempref/FI/CDrom/FAO_Training/FAO_Training/General/x6706e/x6706e09.htm" TargetMode="External"/><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image" Target="media/image30.jpeg"/><Relationship Id="rId50" Type="http://schemas.openxmlformats.org/officeDocument/2006/relationships/image" Target="media/image33.jpeg"/><Relationship Id="rId55" Type="http://schemas.openxmlformats.org/officeDocument/2006/relationships/hyperlink" Target="http://en.wikipedia.org/wiki/Force" TargetMode="External"/><Relationship Id="rId63" Type="http://schemas.openxmlformats.org/officeDocument/2006/relationships/hyperlink" Target="http://en.wikipedia.org/wiki/Meniscus" TargetMode="External"/><Relationship Id="rId68" Type="http://schemas.openxmlformats.org/officeDocument/2006/relationships/hyperlink" Target="http://www.fao.org/tempref/FI/CDrom/FAO_Training/FAO_Training/General/x6706e/x6706e09.htm" TargetMode="External"/><Relationship Id="rId7" Type="http://schemas.openxmlformats.org/officeDocument/2006/relationships/hyperlink" Target="http://www.fao.org/tempref/FI/CDrom/FAO_Training/FAO_Training/General/x6705e/x6705e02.htm" TargetMode="External"/><Relationship Id="rId2" Type="http://schemas.openxmlformats.org/officeDocument/2006/relationships/styles" Target="styles.xml"/><Relationship Id="rId16" Type="http://schemas.openxmlformats.org/officeDocument/2006/relationships/hyperlink" Target="http://www.fao.org/tempref/FI/CDrom/FAO_Training/FAO_Training/General/x6705e/x6705e02.htm" TargetMode="Externa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0.jpeg"/><Relationship Id="rId32" Type="http://schemas.openxmlformats.org/officeDocument/2006/relationships/hyperlink" Target="http://www.fao.org/tempref/FI/CDrom/FAO_Training/FAO_Training/General/x6706e/x6706e09.htm" TargetMode="External"/><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image" Target="media/image34.jpeg"/><Relationship Id="rId58" Type="http://schemas.openxmlformats.org/officeDocument/2006/relationships/hyperlink" Target="http://en.wikipedia.org/wiki/Intermolecular_force" TargetMode="External"/><Relationship Id="rId66" Type="http://schemas.openxmlformats.org/officeDocument/2006/relationships/image" Target="media/image36.jpeg"/><Relationship Id="rId5" Type="http://schemas.openxmlformats.org/officeDocument/2006/relationships/image" Target="media/image1.png"/><Relationship Id="rId15" Type="http://schemas.openxmlformats.org/officeDocument/2006/relationships/hyperlink" Target="http://www.fao.org/tempref/FI/CDrom/FAO_Training/FAO_Training/General/x6706e/x6706e07.htm"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0.jpeg"/><Relationship Id="rId49" Type="http://schemas.openxmlformats.org/officeDocument/2006/relationships/image" Target="media/image32.jpeg"/><Relationship Id="rId57" Type="http://schemas.openxmlformats.org/officeDocument/2006/relationships/hyperlink" Target="http://en.wikipedia.org/wiki/Adhesion" TargetMode="External"/><Relationship Id="rId61" Type="http://schemas.openxmlformats.org/officeDocument/2006/relationships/hyperlink" Target="http://en.wikipedia.org/wiki/Cohesion_%28chemistry%29" TargetMode="External"/><Relationship Id="rId10" Type="http://schemas.openxmlformats.org/officeDocument/2006/relationships/image" Target="media/image4.jpeg"/><Relationship Id="rId19" Type="http://schemas.openxmlformats.org/officeDocument/2006/relationships/hyperlink" Target="http://www.fao.org/tempref/FI/CDrom/FAO_Training/FAO_Training/General/x6706e/x6706e09.htm" TargetMode="External"/><Relationship Id="rId31" Type="http://schemas.openxmlformats.org/officeDocument/2006/relationships/hyperlink" Target="http://www.fao.org/tempref/FI/CDrom/FAO_Training/FAO_Training/General/x6706e/x6706e09.htm" TargetMode="External"/><Relationship Id="rId44" Type="http://schemas.openxmlformats.org/officeDocument/2006/relationships/image" Target="media/image28.jpeg"/><Relationship Id="rId52" Type="http://schemas.openxmlformats.org/officeDocument/2006/relationships/hyperlink" Target="http://www.fao.org/tempref/FI/CDrom/FAO_Training/FAO_Training/General/x6706e/x6706e09.htm" TargetMode="External"/><Relationship Id="rId60" Type="http://schemas.openxmlformats.org/officeDocument/2006/relationships/hyperlink" Target="http://en.wikipedia.org/wiki/Solid" TargetMode="External"/><Relationship Id="rId65" Type="http://schemas.openxmlformats.org/officeDocument/2006/relationships/hyperlink" Target="http://en.wikipedia.org/wiki/Porous" TargetMode="External"/><Relationship Id="rId4" Type="http://schemas.openxmlformats.org/officeDocument/2006/relationships/webSettings" Target="webSettings.xml"/><Relationship Id="rId9" Type="http://schemas.openxmlformats.org/officeDocument/2006/relationships/hyperlink" Target="http://www.fao.org/tempref/FI/CDrom/FAO_Training/FAO_Training/General/x6709e/x6709e03.htm" TargetMode="External"/><Relationship Id="rId14" Type="http://schemas.openxmlformats.org/officeDocument/2006/relationships/hyperlink" Target="http://www.fao.org/tempref/FI/CDrom/FAO_Training/FAO_Training/General/x6706e/x6706e02.htm" TargetMode="External"/><Relationship Id="rId22" Type="http://schemas.openxmlformats.org/officeDocument/2006/relationships/hyperlink" Target="http://www.fao.org/tempref/FI/CDrom/FAO_Training/FAO_Training/General/x6706e/x6706e09.htm"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image" Target="media/image31.jpeg"/><Relationship Id="rId56" Type="http://schemas.openxmlformats.org/officeDocument/2006/relationships/hyperlink" Target="http://en.wikipedia.org/wiki/Gravity" TargetMode="External"/><Relationship Id="rId64" Type="http://schemas.openxmlformats.org/officeDocument/2006/relationships/image" Target="media/image35.jpeg"/><Relationship Id="rId69"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www.fao.org/tempref/FI/CDrom/FAO_Training/FAO_Training/General/x6706e/x6706e09.htm"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image" Target="media/image11.jpe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hyperlink" Target="http://www.fao.org/tempref/FI/CDrom/FAO_Training/FAO_Training/General/x6706e/x6706e09.htm" TargetMode="External"/><Relationship Id="rId59" Type="http://schemas.openxmlformats.org/officeDocument/2006/relationships/hyperlink" Target="http://en.wikipedia.org/wiki/Liquid" TargetMode="External"/><Relationship Id="rId67" Type="http://schemas.openxmlformats.org/officeDocument/2006/relationships/hyperlink" Target="https://www.ctahr.hawaii.edu/mauisoil/a_comp03.aspx" TargetMode="External"/><Relationship Id="rId20" Type="http://schemas.openxmlformats.org/officeDocument/2006/relationships/hyperlink" Target="http://www.fao.org/tempref/FI/CDrom/FAO_Training/FAO_Training/General/x6706e/x6706e09.htm" TargetMode="External"/><Relationship Id="rId41" Type="http://schemas.openxmlformats.org/officeDocument/2006/relationships/image" Target="media/image25.jpeg"/><Relationship Id="rId54" Type="http://schemas.openxmlformats.org/officeDocument/2006/relationships/hyperlink" Target="http://en.wikipedia.org/wiki/Tube" TargetMode="External"/><Relationship Id="rId62" Type="http://schemas.openxmlformats.org/officeDocument/2006/relationships/hyperlink" Target="http://en.wikipedia.org/wiki/Concave"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2020-04-14T17:48:00Z</dcterms:created>
  <dcterms:modified xsi:type="dcterms:W3CDTF">2020-04-15T09:08:00Z</dcterms:modified>
</cp:coreProperties>
</file>