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D17D" w14:textId="41941E2B" w:rsidR="0054458E" w:rsidRDefault="00641843">
      <w:pPr>
        <w:rPr>
          <w:rFonts w:ascii="Times New Roman" w:hAnsi="Times New Roman" w:cs="Times New Roman"/>
          <w:b/>
          <w:bCs/>
          <w:sz w:val="28"/>
          <w:szCs w:val="28"/>
        </w:rPr>
      </w:pPr>
      <w:r>
        <w:rPr>
          <w:rFonts w:ascii="Times New Roman" w:hAnsi="Times New Roman" w:cs="Times New Roman"/>
          <w:b/>
          <w:bCs/>
          <w:sz w:val="28"/>
          <w:szCs w:val="28"/>
        </w:rPr>
        <w:t xml:space="preserve">Umoren igwat-osagyefo benjamin </w:t>
      </w:r>
    </w:p>
    <w:p w14:paraId="07506A28" w14:textId="5A51E00D" w:rsidR="0054458E" w:rsidRDefault="0054458E">
      <w:pPr>
        <w:rPr>
          <w:rFonts w:ascii="Times New Roman" w:hAnsi="Times New Roman" w:cs="Times New Roman"/>
          <w:b/>
          <w:bCs/>
          <w:sz w:val="28"/>
          <w:szCs w:val="28"/>
        </w:rPr>
      </w:pPr>
      <w:r>
        <w:rPr>
          <w:rFonts w:ascii="Times New Roman" w:hAnsi="Times New Roman" w:cs="Times New Roman"/>
          <w:b/>
          <w:bCs/>
          <w:sz w:val="28"/>
          <w:szCs w:val="28"/>
        </w:rPr>
        <w:t>19/LAW/</w:t>
      </w:r>
      <w:r w:rsidR="00641843">
        <w:rPr>
          <w:rFonts w:ascii="Times New Roman" w:hAnsi="Times New Roman" w:cs="Times New Roman"/>
          <w:b/>
          <w:bCs/>
          <w:sz w:val="28"/>
          <w:szCs w:val="28"/>
        </w:rPr>
        <w:t>261</w:t>
      </w:r>
      <w:bookmarkStart w:id="0" w:name="_GoBack"/>
      <w:bookmarkEnd w:id="0"/>
    </w:p>
    <w:p w14:paraId="180BA445" w14:textId="7D139F3F" w:rsidR="0054458E" w:rsidRDefault="0054458E">
      <w:pPr>
        <w:rPr>
          <w:rFonts w:ascii="Times New Roman" w:hAnsi="Times New Roman" w:cs="Times New Roman"/>
          <w:b/>
          <w:bCs/>
          <w:sz w:val="28"/>
          <w:szCs w:val="28"/>
        </w:rPr>
      </w:pPr>
      <w:r>
        <w:rPr>
          <w:rFonts w:ascii="Times New Roman" w:hAnsi="Times New Roman" w:cs="Times New Roman"/>
          <w:b/>
          <w:bCs/>
          <w:sz w:val="28"/>
          <w:szCs w:val="28"/>
        </w:rPr>
        <w:t>PHILOSOPHY ASSIGNMENT</w:t>
      </w:r>
    </w:p>
    <w:p w14:paraId="74D13F7A" w14:textId="0F281D71" w:rsidR="0054458E" w:rsidRDefault="0054458E">
      <w:pPr>
        <w:rPr>
          <w:rFonts w:ascii="Times New Roman" w:hAnsi="Times New Roman" w:cs="Times New Roman"/>
          <w:b/>
          <w:bCs/>
          <w:sz w:val="28"/>
          <w:szCs w:val="28"/>
        </w:rPr>
      </w:pPr>
      <w:r>
        <w:rPr>
          <w:rFonts w:ascii="Times New Roman" w:hAnsi="Times New Roman" w:cs="Times New Roman"/>
          <w:b/>
          <w:bCs/>
          <w:sz w:val="28"/>
          <w:szCs w:val="28"/>
        </w:rPr>
        <w:t>4/13/20</w:t>
      </w:r>
    </w:p>
    <w:p w14:paraId="10FE3E69" w14:textId="04AD0B21" w:rsidR="0054458E" w:rsidRDefault="0054458E">
      <w:pPr>
        <w:rPr>
          <w:rFonts w:ascii="Times New Roman" w:hAnsi="Times New Roman" w:cs="Times New Roman"/>
          <w:b/>
          <w:bCs/>
          <w:sz w:val="28"/>
          <w:szCs w:val="28"/>
        </w:rPr>
      </w:pPr>
    </w:p>
    <w:p w14:paraId="7D90A150" w14:textId="6D57601E"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CHAPTER 18</w:t>
      </w:r>
    </w:p>
    <w:p w14:paraId="2F16ED6D" w14:textId="2DB84AB9"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PHILOSOPHY OF SOCIAL SCIENCES AND APPLIED SCIENCES</w:t>
      </w:r>
    </w:p>
    <w:p w14:paraId="04A668D4" w14:textId="7FC39A01" w:rsidR="0054458E" w:rsidRDefault="0054458E">
      <w:pPr>
        <w:rPr>
          <w:rFonts w:ascii="Times New Roman" w:hAnsi="Times New Roman" w:cs="Times New Roman"/>
          <w:sz w:val="28"/>
          <w:szCs w:val="28"/>
        </w:rPr>
      </w:pPr>
      <w:r>
        <w:rPr>
          <w:rFonts w:ascii="Times New Roman" w:hAnsi="Times New Roman" w:cs="Times New Roman"/>
          <w:sz w:val="28"/>
          <w:szCs w:val="28"/>
        </w:rPr>
        <w:t>The impact of the enormity of the success of natural sciences in the 19</w:t>
      </w:r>
      <w:r w:rsidRPr="0054458E">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was such that people began to seek the face of scientists when faced with problems that </w:t>
      </w:r>
      <w:r w:rsidR="00621BDD">
        <w:rPr>
          <w:rFonts w:ascii="Times New Roman" w:hAnsi="Times New Roman" w:cs="Times New Roman"/>
          <w:sz w:val="28"/>
          <w:szCs w:val="28"/>
        </w:rPr>
        <w:t xml:space="preserve">were not even remotely related to the scientists such as law and forensic evidence. </w:t>
      </w:r>
    </w:p>
    <w:p w14:paraId="0DF81173" w14:textId="63DA79C4" w:rsidR="00621BDD" w:rsidRDefault="00621BDD">
      <w:pPr>
        <w:rPr>
          <w:rFonts w:ascii="Times New Roman" w:hAnsi="Times New Roman" w:cs="Times New Roman"/>
          <w:sz w:val="28"/>
          <w:szCs w:val="28"/>
        </w:rPr>
      </w:pPr>
      <w:r>
        <w:rPr>
          <w:rFonts w:ascii="Times New Roman" w:hAnsi="Times New Roman" w:cs="Times New Roman"/>
          <w:sz w:val="28"/>
          <w:szCs w:val="28"/>
        </w:rPr>
        <w:t xml:space="preserve">Application of science to any field was regarded to as ‘’positivism’’ at the time. Positivism grew largely in the renaissance and the enlightenment era. </w:t>
      </w:r>
    </w:p>
    <w:p w14:paraId="4F7E4891" w14:textId="3AB2BFE3" w:rsidR="00621BDD" w:rsidRDefault="00621BDD">
      <w:pPr>
        <w:rPr>
          <w:rFonts w:ascii="Times New Roman" w:hAnsi="Times New Roman" w:cs="Times New Roman"/>
          <w:sz w:val="28"/>
          <w:szCs w:val="28"/>
        </w:rPr>
      </w:pPr>
    </w:p>
    <w:p w14:paraId="01E0CFAA" w14:textId="77777777" w:rsidR="00F34D5B" w:rsidRDefault="00621BDD">
      <w:pPr>
        <w:rPr>
          <w:rFonts w:ascii="Times New Roman" w:hAnsi="Times New Roman" w:cs="Times New Roman"/>
          <w:sz w:val="28"/>
          <w:szCs w:val="28"/>
        </w:rPr>
      </w:pPr>
      <w:r>
        <w:rPr>
          <w:rFonts w:ascii="Times New Roman" w:hAnsi="Times New Roman" w:cs="Times New Roman"/>
          <w:sz w:val="28"/>
          <w:szCs w:val="28"/>
        </w:rPr>
        <w:t>The time before this was seen as the dark ages because the major influencing factor to the reasoning of the society at then was religion. This was so much that the words of the pope was capable of condemning people to death of sorcery or witchcraft. The positivists saw this as a threat to human happiness and so they began penetrating literature with the benefits of applying reason to tackle ones problems as Plato and Socrates used to do.</w:t>
      </w:r>
    </w:p>
    <w:p w14:paraId="06146E2F" w14:textId="77777777" w:rsidR="00F34D5B" w:rsidRDefault="00F34D5B">
      <w:pPr>
        <w:rPr>
          <w:rFonts w:ascii="Times New Roman" w:hAnsi="Times New Roman" w:cs="Times New Roman"/>
          <w:sz w:val="28"/>
          <w:szCs w:val="28"/>
        </w:rPr>
      </w:pPr>
    </w:p>
    <w:p w14:paraId="32727B3A" w14:textId="77777777" w:rsidR="00F34D5B" w:rsidRDefault="00F34D5B">
      <w:pPr>
        <w:rPr>
          <w:rFonts w:ascii="Times New Roman" w:hAnsi="Times New Roman" w:cs="Times New Roman"/>
          <w:sz w:val="28"/>
          <w:szCs w:val="28"/>
        </w:rPr>
      </w:pPr>
      <w:r>
        <w:rPr>
          <w:rFonts w:ascii="Times New Roman" w:hAnsi="Times New Roman" w:cs="Times New Roman"/>
          <w:sz w:val="28"/>
          <w:szCs w:val="28"/>
        </w:rPr>
        <w:t>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14:paraId="06FA564F" w14:textId="77777777" w:rsidR="00F34D5B" w:rsidRDefault="00F34D5B">
      <w:pPr>
        <w:rPr>
          <w:rFonts w:ascii="Times New Roman" w:hAnsi="Times New Roman" w:cs="Times New Roman"/>
          <w:sz w:val="28"/>
          <w:szCs w:val="28"/>
        </w:rPr>
      </w:pPr>
    </w:p>
    <w:p w14:paraId="4FAFE30C" w14:textId="1549C081" w:rsidR="004E468B" w:rsidRDefault="00F34D5B">
      <w:pPr>
        <w:rPr>
          <w:rFonts w:ascii="Times New Roman" w:hAnsi="Times New Roman" w:cs="Times New Roman"/>
          <w:sz w:val="28"/>
          <w:szCs w:val="28"/>
        </w:rPr>
      </w:pPr>
      <w:r>
        <w:rPr>
          <w:rFonts w:ascii="Times New Roman" w:hAnsi="Times New Roman" w:cs="Times New Roman"/>
          <w:sz w:val="28"/>
          <w:szCs w:val="28"/>
        </w:rPr>
        <w:t xml:space="preserve">The nature of science was strictly directed towards natural phenomena as they were easily predictable and only occurred in a regular manner. Not until a French social scientists called August Comte thought otherwise. </w:t>
      </w:r>
      <w:r w:rsidR="003E35B9">
        <w:rPr>
          <w:rFonts w:ascii="Times New Roman" w:hAnsi="Times New Roman" w:cs="Times New Roman"/>
          <w:sz w:val="28"/>
          <w:szCs w:val="28"/>
        </w:rPr>
        <w:t>He believed that the society and the people in it behaved in a regular pattern of behavior and it can be be studied and  somewhat accurate predictions can be ma</w:t>
      </w:r>
      <w:r w:rsidR="00F32E9D">
        <w:rPr>
          <w:rFonts w:ascii="Times New Roman" w:hAnsi="Times New Roman" w:cs="Times New Roman"/>
          <w:sz w:val="28"/>
          <w:szCs w:val="28"/>
        </w:rPr>
        <w:t xml:space="preserve">de. </w:t>
      </w:r>
      <w:r>
        <w:rPr>
          <w:rFonts w:ascii="Times New Roman" w:hAnsi="Times New Roman" w:cs="Times New Roman"/>
          <w:sz w:val="28"/>
          <w:szCs w:val="28"/>
        </w:rPr>
        <w:t xml:space="preserve">As a result of this, Comte is regarded till date as the father </w:t>
      </w:r>
      <w:r w:rsidR="004E468B">
        <w:rPr>
          <w:rFonts w:ascii="Times New Roman" w:hAnsi="Times New Roman" w:cs="Times New Roman"/>
          <w:sz w:val="28"/>
          <w:szCs w:val="28"/>
        </w:rPr>
        <w:t xml:space="preserve">of social sciences especially sociology. </w:t>
      </w:r>
      <w:r w:rsidR="004E468B">
        <w:rPr>
          <w:rFonts w:ascii="Times New Roman" w:hAnsi="Times New Roman" w:cs="Times New Roman"/>
          <w:sz w:val="28"/>
          <w:szCs w:val="28"/>
        </w:rPr>
        <w:lastRenderedPageBreak/>
        <w:t xml:space="preserve">Positivism rejects theoretical speculations that are not based on facts of experience as a means of obtaining knowledge. Modeled on empirical sciences which propositions that could not be proven or solved by experience such as metaphysical statements due to a high degree or abstract nature. </w:t>
      </w:r>
    </w:p>
    <w:p w14:paraId="496ACCFC" w14:textId="2146BB43" w:rsidR="00F32E9D" w:rsidRDefault="00F32E9D">
      <w:pPr>
        <w:rPr>
          <w:rFonts w:ascii="Times New Roman" w:hAnsi="Times New Roman" w:cs="Times New Roman"/>
          <w:sz w:val="28"/>
          <w:szCs w:val="28"/>
        </w:rPr>
      </w:pPr>
    </w:p>
    <w:p w14:paraId="318AB968" w14:textId="4BE336BB" w:rsidR="00F32E9D" w:rsidRDefault="00F32E9D">
      <w:pPr>
        <w:rPr>
          <w:rFonts w:ascii="Times New Roman" w:hAnsi="Times New Roman" w:cs="Times New Roman"/>
          <w:sz w:val="28"/>
          <w:szCs w:val="28"/>
        </w:rPr>
      </w:pPr>
      <w:r>
        <w:rPr>
          <w:rFonts w:ascii="Times New Roman" w:hAnsi="Times New Roman" w:cs="Times New Roman"/>
          <w:sz w:val="28"/>
          <w:szCs w:val="28"/>
        </w:rPr>
        <w:t>There are lot of obstacles with this conception of ideal knowledge seeking enterprise. First of these problems is observation upon which the basic justification of positivism came is laden with mistakes. These include:</w:t>
      </w:r>
    </w:p>
    <w:p w14:paraId="55ED904D" w14:textId="7D0408CE"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concept-laden</w:t>
      </w:r>
    </w:p>
    <w:p w14:paraId="3B1A101F" w14:textId="2F056518"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hypothesis-laden</w:t>
      </w:r>
    </w:p>
    <w:p w14:paraId="4C3B1796" w14:textId="15B04C96"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theory-laden</w:t>
      </w:r>
    </w:p>
    <w:p w14:paraId="2776CB05" w14:textId="55EE2960"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value-laden</w:t>
      </w:r>
    </w:p>
    <w:p w14:paraId="2CB630ED" w14:textId="582DF79D"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interest-laden</w:t>
      </w:r>
    </w:p>
    <w:p w14:paraId="76811919" w14:textId="16D46043"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laden with culture-specific ontologies.</w:t>
      </w:r>
    </w:p>
    <w:p w14:paraId="6C7DACE0" w14:textId="2C5DF29B" w:rsidR="00F32E9D" w:rsidRDefault="00F32E9D" w:rsidP="00F32E9D">
      <w:pPr>
        <w:pStyle w:val="ListParagraph"/>
        <w:rPr>
          <w:rFonts w:ascii="Times New Roman" w:hAnsi="Times New Roman" w:cs="Times New Roman"/>
          <w:sz w:val="28"/>
          <w:szCs w:val="28"/>
        </w:rPr>
      </w:pPr>
    </w:p>
    <w:p w14:paraId="2B30E712" w14:textId="0E1D7150" w:rsidR="00F32E9D" w:rsidRDefault="00F32E9D" w:rsidP="00F32E9D">
      <w:pPr>
        <w:pStyle w:val="ListParagraph"/>
        <w:rPr>
          <w:rFonts w:ascii="Times New Roman" w:hAnsi="Times New Roman" w:cs="Times New Roman"/>
          <w:sz w:val="28"/>
          <w:szCs w:val="28"/>
        </w:rPr>
      </w:pPr>
    </w:p>
    <w:p w14:paraId="07D1F813" w14:textId="7AF76012"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SOCIAL SCIENCE</w:t>
      </w:r>
    </w:p>
    <w:p w14:paraId="7F2D8866" w14:textId="10D6A69F" w:rsidR="00F32E9D" w:rsidRDefault="00F32E9D" w:rsidP="00F32E9D">
      <w:pPr>
        <w:pStyle w:val="ListParagraph"/>
        <w:rPr>
          <w:rFonts w:ascii="Times New Roman" w:hAnsi="Times New Roman" w:cs="Times New Roman"/>
          <w:sz w:val="28"/>
          <w:szCs w:val="28"/>
        </w:rPr>
      </w:pPr>
    </w:p>
    <w:p w14:paraId="15C2D517" w14:textId="281BAD0D"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Social science can be defined as an area of study set aside to the explanation of human behavior, manifestation and interaction either as a person or as a group including the institutions, norms and more such interactions made.</w:t>
      </w:r>
    </w:p>
    <w:p w14:paraId="48CA80D9" w14:textId="1BBDD65B" w:rsidR="00F32E9D" w:rsidRDefault="00F32E9D" w:rsidP="00F32E9D">
      <w:pPr>
        <w:pStyle w:val="ListParagraph"/>
        <w:rPr>
          <w:rFonts w:ascii="Times New Roman" w:hAnsi="Times New Roman" w:cs="Times New Roman"/>
          <w:sz w:val="28"/>
          <w:szCs w:val="28"/>
        </w:rPr>
      </w:pPr>
    </w:p>
    <w:p w14:paraId="21D28089" w14:textId="7B30BF41" w:rsidR="000F6A4C" w:rsidRDefault="00F32E9D" w:rsidP="000F6A4C">
      <w:pPr>
        <w:pStyle w:val="ListParagraph"/>
        <w:rPr>
          <w:rFonts w:ascii="Times New Roman" w:hAnsi="Times New Roman" w:cs="Times New Roman"/>
          <w:sz w:val="28"/>
          <w:szCs w:val="28"/>
        </w:rPr>
      </w:pPr>
      <w:r>
        <w:rPr>
          <w:rFonts w:ascii="Times New Roman" w:hAnsi="Times New Roman" w:cs="Times New Roman"/>
          <w:sz w:val="28"/>
          <w:szCs w:val="28"/>
        </w:rPr>
        <w:t>Disciplines in the social sciences include: sociology, psychology, economics,</w:t>
      </w:r>
      <w:r w:rsidR="000F6A4C">
        <w:rPr>
          <w:rFonts w:ascii="Times New Roman" w:hAnsi="Times New Roman" w:cs="Times New Roman"/>
          <w:sz w:val="28"/>
          <w:szCs w:val="28"/>
        </w:rPr>
        <w:t xml:space="preserve"> political science and anthropology. Social science goes out to seek to employ the method of science the investigation of social phenomena taking humans as object of study. These objectives of such endeavor include the following listed below:</w:t>
      </w:r>
    </w:p>
    <w:p w14:paraId="182611E8" w14:textId="0789BD56" w:rsidR="000F6A4C" w:rsidRDefault="000F6A4C" w:rsidP="000F6A4C">
      <w:pPr>
        <w:pStyle w:val="ListParagraph"/>
        <w:rPr>
          <w:rFonts w:ascii="Times New Roman" w:hAnsi="Times New Roman" w:cs="Times New Roman"/>
          <w:sz w:val="28"/>
          <w:szCs w:val="28"/>
        </w:rPr>
      </w:pPr>
    </w:p>
    <w:p w14:paraId="4A314DBB" w14:textId="7361C0AB"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Understanding humans in both historical and cultural development </w:t>
      </w:r>
    </w:p>
    <w:p w14:paraId="08294581" w14:textId="3535B181"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Grooming human behavior towards a socially desirable conduct and channeling collective effort towards development.</w:t>
      </w:r>
    </w:p>
    <w:p w14:paraId="67E77448" w14:textId="4CC15F9E"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act of being able to predict human acts based on the pattern of interaction, belief system, social norms and other factors influencing human acts especially in relation to economical based activities</w:t>
      </w:r>
    </w:p>
    <w:p w14:paraId="317E145B" w14:textId="4CDFA65F" w:rsidR="000F6A4C" w:rsidRDefault="000F6A4C" w:rsidP="000F6A4C">
      <w:pPr>
        <w:pStyle w:val="ListParagraph"/>
        <w:ind w:left="1080"/>
        <w:rPr>
          <w:rFonts w:ascii="Times New Roman" w:hAnsi="Times New Roman" w:cs="Times New Roman"/>
          <w:sz w:val="28"/>
          <w:szCs w:val="28"/>
        </w:rPr>
      </w:pPr>
    </w:p>
    <w:p w14:paraId="3AFE7702" w14:textId="4F28622A" w:rsidR="000F6A4C" w:rsidRDefault="000F6A4C" w:rsidP="000F6A4C">
      <w:pPr>
        <w:pStyle w:val="ListParagraph"/>
        <w:ind w:left="1080"/>
        <w:rPr>
          <w:rFonts w:ascii="Times New Roman" w:hAnsi="Times New Roman" w:cs="Times New Roman"/>
          <w:sz w:val="28"/>
          <w:szCs w:val="28"/>
        </w:rPr>
      </w:pPr>
    </w:p>
    <w:p w14:paraId="5B4AC850" w14:textId="3E7C7492" w:rsidR="000F6A4C" w:rsidRDefault="000F6A4C" w:rsidP="000F6A4C">
      <w:pPr>
        <w:pStyle w:val="ListParagraph"/>
        <w:ind w:left="1080"/>
        <w:rPr>
          <w:rFonts w:ascii="Times New Roman" w:hAnsi="Times New Roman" w:cs="Times New Roman"/>
          <w:b/>
          <w:bCs/>
          <w:sz w:val="28"/>
          <w:szCs w:val="28"/>
        </w:rPr>
      </w:pPr>
      <w:r>
        <w:rPr>
          <w:rFonts w:ascii="Times New Roman" w:hAnsi="Times New Roman" w:cs="Times New Roman"/>
          <w:b/>
          <w:bCs/>
          <w:sz w:val="28"/>
          <w:szCs w:val="28"/>
        </w:rPr>
        <w:t xml:space="preserve">        THE PROBLEMS OF REASON AND THE CAUSES</w:t>
      </w:r>
    </w:p>
    <w:p w14:paraId="4790CBFF" w14:textId="18EED001" w:rsidR="000F6A4C" w:rsidRDefault="000F6A4C" w:rsidP="000F6A4C">
      <w:pPr>
        <w:pStyle w:val="ListParagraph"/>
        <w:ind w:left="1080"/>
        <w:rPr>
          <w:rFonts w:ascii="Times New Roman" w:hAnsi="Times New Roman" w:cs="Times New Roman"/>
          <w:b/>
          <w:bCs/>
          <w:sz w:val="28"/>
          <w:szCs w:val="28"/>
        </w:rPr>
      </w:pPr>
    </w:p>
    <w:p w14:paraId="1CAE6C17" w14:textId="3284B11C" w:rsidR="000F6A4C" w:rsidRDefault="000F6A4C"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According to David </w:t>
      </w:r>
      <w:r w:rsidR="00BF57F9">
        <w:rPr>
          <w:rFonts w:ascii="Times New Roman" w:hAnsi="Times New Roman" w:cs="Times New Roman"/>
          <w:sz w:val="28"/>
          <w:szCs w:val="28"/>
        </w:rPr>
        <w:t>Hume’s account, for anything to be the cause of another, the causes and effect must have a constant relation that whenever the effect occurs the cause must also be present</w:t>
      </w:r>
    </w:p>
    <w:p w14:paraId="278B4708" w14:textId="2530B8CD" w:rsidR="00BF57F9" w:rsidRDefault="00BF57F9" w:rsidP="000F6A4C">
      <w:pPr>
        <w:pStyle w:val="ListParagraph"/>
        <w:ind w:left="1080"/>
        <w:rPr>
          <w:rFonts w:ascii="Times New Roman" w:hAnsi="Times New Roman" w:cs="Times New Roman"/>
          <w:sz w:val="28"/>
          <w:szCs w:val="28"/>
        </w:rPr>
      </w:pPr>
    </w:p>
    <w:p w14:paraId="592E6178" w14:textId="0B66FB4F"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spatially contiguous, meaning the two events must occur in the same place or be related by a chain of events that are spatially linked</w:t>
      </w:r>
    </w:p>
    <w:p w14:paraId="08C3B967" w14:textId="57AC64A1" w:rsidR="00BF57F9" w:rsidRDefault="00BF57F9" w:rsidP="000F6A4C">
      <w:pPr>
        <w:pStyle w:val="ListParagraph"/>
        <w:ind w:left="1080"/>
        <w:rPr>
          <w:rFonts w:ascii="Times New Roman" w:hAnsi="Times New Roman" w:cs="Times New Roman"/>
          <w:sz w:val="28"/>
          <w:szCs w:val="28"/>
        </w:rPr>
      </w:pPr>
    </w:p>
    <w:p w14:paraId="0B9D67E2" w14:textId="7A55E71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temporarily related such that the cause precedes the effect in time just as the effect must follow continuously from the cause.</w:t>
      </w:r>
    </w:p>
    <w:p w14:paraId="4C8E7D99" w14:textId="11752B54" w:rsidR="00BF57F9" w:rsidRDefault="00BF57F9" w:rsidP="000F6A4C">
      <w:pPr>
        <w:pStyle w:val="ListParagraph"/>
        <w:ind w:left="1080"/>
        <w:rPr>
          <w:rFonts w:ascii="Times New Roman" w:hAnsi="Times New Roman" w:cs="Times New Roman"/>
          <w:sz w:val="28"/>
          <w:szCs w:val="28"/>
        </w:rPr>
      </w:pPr>
    </w:p>
    <w:p w14:paraId="570BF9B3" w14:textId="3BD5BA58"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Francis Offor explains this point in the following words:</w:t>
      </w:r>
    </w:p>
    <w:p w14:paraId="115A9930" w14:textId="5BB38A65" w:rsidR="00BF57F9" w:rsidRDefault="00BF57F9" w:rsidP="000F6A4C">
      <w:pPr>
        <w:pStyle w:val="ListParagraph"/>
        <w:ind w:left="1080"/>
        <w:rPr>
          <w:rFonts w:ascii="Times New Roman" w:hAnsi="Times New Roman" w:cs="Times New Roman"/>
          <w:sz w:val="28"/>
          <w:szCs w:val="28"/>
        </w:rPr>
      </w:pPr>
    </w:p>
    <w:p w14:paraId="11D13B3B" w14:textId="22DA078C" w:rsidR="00BF57F9" w:rsidRDefault="00BF57F9" w:rsidP="000F6A4C">
      <w:pPr>
        <w:pStyle w:val="ListParagraph"/>
        <w:ind w:left="1080"/>
        <w:rPr>
          <w:rFonts w:ascii="Times New Roman" w:hAnsi="Times New Roman" w:cs="Times New Roman"/>
          <w:sz w:val="28"/>
          <w:szCs w:val="28"/>
        </w:rPr>
      </w:pPr>
    </w:p>
    <w:p w14:paraId="216059C8" w14:textId="2C3E460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680FCF">
        <w:rPr>
          <w:rFonts w:ascii="Times New Roman" w:hAnsi="Times New Roman" w:cs="Times New Roman"/>
          <w:sz w:val="28"/>
          <w:szCs w:val="28"/>
        </w:rPr>
        <w:t xml:space="preserve">  </w:t>
      </w:r>
      <w:r>
        <w:rPr>
          <w:rFonts w:ascii="Times New Roman" w:hAnsi="Times New Roman" w:cs="Times New Roman"/>
          <w:sz w:val="28"/>
          <w:szCs w:val="28"/>
        </w:rPr>
        <w:t xml:space="preserve">    The principle of cause and effects states that for ever</w:t>
      </w:r>
      <w:r w:rsidR="00680FCF">
        <w:rPr>
          <w:rFonts w:ascii="Times New Roman" w:hAnsi="Times New Roman" w:cs="Times New Roman"/>
          <w:sz w:val="28"/>
          <w:szCs w:val="28"/>
        </w:rPr>
        <w:t>y</w:t>
      </w:r>
    </w:p>
    <w:p w14:paraId="6B262978" w14:textId="7A4CEFB9" w:rsidR="00BF57F9" w:rsidRPr="000F6A4C"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events in the universe, there is a set of conditions such that if the conditions are all fulfilled, then the event invariably occurs.</w:t>
      </w:r>
    </w:p>
    <w:p w14:paraId="495FDBBD" w14:textId="7D7DB833" w:rsidR="000F6A4C" w:rsidRDefault="000F6A4C" w:rsidP="000F6A4C">
      <w:pPr>
        <w:pStyle w:val="ListParagraph"/>
        <w:ind w:left="1080"/>
        <w:rPr>
          <w:rFonts w:ascii="Times New Roman" w:hAnsi="Times New Roman" w:cs="Times New Roman"/>
          <w:b/>
          <w:bCs/>
          <w:sz w:val="28"/>
          <w:szCs w:val="28"/>
        </w:rPr>
      </w:pPr>
    </w:p>
    <w:p w14:paraId="5B1074DC" w14:textId="77777777" w:rsidR="000F6A4C" w:rsidRPr="000F6A4C" w:rsidRDefault="000F6A4C" w:rsidP="000F6A4C">
      <w:pPr>
        <w:pStyle w:val="ListParagraph"/>
        <w:ind w:left="1080"/>
        <w:rPr>
          <w:rFonts w:ascii="Times New Roman" w:hAnsi="Times New Roman" w:cs="Times New Roman"/>
          <w:sz w:val="28"/>
          <w:szCs w:val="28"/>
        </w:rPr>
      </w:pPr>
    </w:p>
    <w:p w14:paraId="344FF85A" w14:textId="77777777" w:rsidR="00F32E9D" w:rsidRPr="00F32E9D" w:rsidRDefault="00F32E9D" w:rsidP="00F32E9D">
      <w:pPr>
        <w:pStyle w:val="ListParagraph"/>
        <w:rPr>
          <w:rFonts w:ascii="Times New Roman" w:hAnsi="Times New Roman" w:cs="Times New Roman"/>
          <w:b/>
          <w:bCs/>
          <w:sz w:val="28"/>
          <w:szCs w:val="28"/>
        </w:rPr>
      </w:pPr>
    </w:p>
    <w:p w14:paraId="429A8064" w14:textId="3C3C4263" w:rsidR="00F32E9D" w:rsidRDefault="00F32E9D">
      <w:pPr>
        <w:rPr>
          <w:rFonts w:ascii="Times New Roman" w:hAnsi="Times New Roman" w:cs="Times New Roman"/>
          <w:sz w:val="28"/>
          <w:szCs w:val="28"/>
        </w:rPr>
      </w:pPr>
    </w:p>
    <w:p w14:paraId="6ECBA36F" w14:textId="77777777" w:rsidR="00F32E9D" w:rsidRDefault="00F32E9D">
      <w:pPr>
        <w:rPr>
          <w:rFonts w:ascii="Times New Roman" w:hAnsi="Times New Roman" w:cs="Times New Roman"/>
          <w:sz w:val="28"/>
          <w:szCs w:val="28"/>
        </w:rPr>
      </w:pPr>
    </w:p>
    <w:p w14:paraId="6502DBF7" w14:textId="77777777" w:rsidR="004E468B" w:rsidRDefault="004E468B">
      <w:pPr>
        <w:rPr>
          <w:rFonts w:ascii="Times New Roman" w:hAnsi="Times New Roman" w:cs="Times New Roman"/>
          <w:sz w:val="28"/>
          <w:szCs w:val="28"/>
        </w:rPr>
      </w:pPr>
    </w:p>
    <w:p w14:paraId="76783FCD" w14:textId="1C3B0CC2" w:rsidR="00621BDD" w:rsidRPr="0054458E" w:rsidRDefault="00621BDD">
      <w:pPr>
        <w:rPr>
          <w:rFonts w:ascii="Times New Roman" w:hAnsi="Times New Roman" w:cs="Times New Roman"/>
          <w:sz w:val="28"/>
          <w:szCs w:val="28"/>
        </w:rPr>
      </w:pPr>
    </w:p>
    <w:sectPr w:rsidR="00621BDD" w:rsidRPr="0054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0AB"/>
    <w:multiLevelType w:val="hybridMultilevel"/>
    <w:tmpl w:val="51FA3BDC"/>
    <w:lvl w:ilvl="0" w:tplc="7D8E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3C66"/>
    <w:multiLevelType w:val="hybridMultilevel"/>
    <w:tmpl w:val="3B48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1127"/>
    <w:multiLevelType w:val="hybridMultilevel"/>
    <w:tmpl w:val="110EAA64"/>
    <w:lvl w:ilvl="0" w:tplc="B3822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40400"/>
    <w:multiLevelType w:val="hybridMultilevel"/>
    <w:tmpl w:val="327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E"/>
    <w:rsid w:val="000F6A4C"/>
    <w:rsid w:val="002352AC"/>
    <w:rsid w:val="003E35B9"/>
    <w:rsid w:val="004E468B"/>
    <w:rsid w:val="0054458E"/>
    <w:rsid w:val="00621BDD"/>
    <w:rsid w:val="00630ADA"/>
    <w:rsid w:val="00641843"/>
    <w:rsid w:val="00680FCF"/>
    <w:rsid w:val="00BF57F9"/>
    <w:rsid w:val="00F32E9D"/>
    <w:rsid w:val="00F3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CC4F"/>
  <w15:chartTrackingRefBased/>
  <w15:docId w15:val="{8571CAEC-C44A-4010-B7EB-091E48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Benjamin umoren</cp:lastModifiedBy>
  <cp:revision>2</cp:revision>
  <dcterms:created xsi:type="dcterms:W3CDTF">2020-04-14T06:23:00Z</dcterms:created>
  <dcterms:modified xsi:type="dcterms:W3CDTF">2020-04-14T06:23:00Z</dcterms:modified>
</cp:coreProperties>
</file>