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Name:Okeke Kamsiyochukwu pearl</w:t>
      </w:r>
    </w:p>
    <w:p>
      <w:pPr>
        <w:rPr>
          <w:lang w:val="en-US"/>
        </w:rPr>
      </w:pPr>
      <w:r>
        <w:rPr>
          <w:lang w:val="en-US"/>
        </w:rPr>
        <w:t>Matric number:19/MHS02/092</w:t>
      </w:r>
    </w:p>
    <w:p>
      <w:pPr>
        <w:rPr>
          <w:lang w:val="en-US"/>
        </w:rPr>
      </w:pPr>
      <w:r>
        <w:rPr>
          <w:lang w:val="en-US"/>
        </w:rPr>
        <w:t>Course :chem 102</w:t>
      </w: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br w:type="textWrapping"/>
      </w: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Give the IUPAC names of the following organic compounds.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CH3OCH3- Methoxymethane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CH3CH2OCH2CH3- Ethoxymethane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(CH3CH2CH2CH2)2O-Butoxymethane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CH3CH2OCH3-Methoxyethane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CH3CH2CH2OCH2CH3- Ethoxypropane.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Discuss the properties of ethers.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Physical states: At room temperature, ethers are colourless, neutral liquids with pleasant odours. The lower aliphatic ethers are highly flammable gases or volatile liquids.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Density: Most of  the simple ethers are less dense with water, although the density increases with increasing relative molecular mass and some of the aromatic ethers are in fact denser than water.</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Discuss the explicitly two methods of preparing ethers and show equations of reaction</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Partial dehydration of alcohols: Simple ethers are manufactured from alcohols by catalytic dehydration.  The alcohol in excess and concentrated tetraoxosulphate(vi)acid is heated at a carefully manitained temperature of 140</w:t>
      </w:r>
      <w:r>
        <w:rPr>
          <w:rFonts w:hint="default" w:ascii="-webkit-standard" w:hAnsi="-webkit-standard" w:eastAsia="-webkit-standard" w:cs="-webkit-standard"/>
          <w:b/>
          <w:i w:val="0"/>
          <w:caps w:val="0"/>
          <w:color w:val="000000"/>
          <w:spacing w:val="0"/>
          <w:kern w:val="0"/>
          <w:sz w:val="21"/>
          <w:szCs w:val="21"/>
          <w:u w:val="none"/>
          <w:lang w:val="en-US" w:eastAsia="zh-CN" w:bidi="ar"/>
        </w:rPr>
        <w:t>°</w:t>
      </w:r>
      <w:r>
        <w:rPr>
          <w:rFonts w:hint="default" w:ascii="-webkit-standard" w:hAnsi="-webkit-standard" w:eastAsia="-webkit-standard" w:cs="-webkit-standard"/>
          <w:b/>
          <w:i w:val="0"/>
          <w:caps w:val="0"/>
          <w:color w:val="000000"/>
          <w:spacing w:val="0"/>
          <w:kern w:val="0"/>
          <w:sz w:val="21"/>
          <w:szCs w:val="21"/>
          <w:u w:val="none"/>
          <w:lang w:val="en-US" w:eastAsia="zh-CN" w:bidi="ar"/>
        </w:rPr>
        <w:t>C. This process is known as continous etherification. If excess alcohol is not used, the temperature is as high as 170-180</w:t>
      </w:r>
      <w:r>
        <w:rPr>
          <w:rFonts w:hint="default" w:ascii="-webkit-standard" w:hAnsi="-webkit-standard" w:eastAsia="-webkit-standard" w:cs="-webkit-standard"/>
          <w:b/>
          <w:i w:val="0"/>
          <w:caps w:val="0"/>
          <w:color w:val="000000"/>
          <w:spacing w:val="0"/>
          <w:kern w:val="0"/>
          <w:sz w:val="21"/>
          <w:szCs w:val="21"/>
          <w:u w:val="none"/>
          <w:lang w:val="en-US" w:eastAsia="zh-CN" w:bidi="ar"/>
        </w:rPr>
        <w:t>°</w:t>
      </w:r>
      <w:r>
        <w:rPr>
          <w:rFonts w:hint="default" w:ascii="-webkit-standard" w:hAnsi="-webkit-standard" w:eastAsia="-webkit-standard" w:cs="-webkit-standard"/>
          <w:b/>
          <w:i w:val="0"/>
          <w:caps w:val="0"/>
          <w:color w:val="000000"/>
          <w:spacing w:val="0"/>
          <w:kern w:val="0"/>
          <w:sz w:val="21"/>
          <w:szCs w:val="21"/>
          <w:u w:val="none"/>
          <w:lang w:val="en-US" w:eastAsia="zh-CN" w:bidi="ar"/>
        </w:rPr>
        <w:t>C, further dehydration to yield alkene occurs</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Conc.H2SO4/140</w:t>
      </w:r>
      <w:r>
        <w:rPr>
          <w:rFonts w:hint="default" w:ascii="-webkit-standard" w:hAnsi="-webkit-standard" w:eastAsia="-webkit-standard" w:cs="-webkit-standard"/>
          <w:b/>
          <w:i w:val="0"/>
          <w:caps w:val="0"/>
          <w:color w:val="000000"/>
          <w:spacing w:val="0"/>
          <w:sz w:val="21"/>
          <w:szCs w:val="21"/>
          <w:u w:val="none"/>
        </w:rPr>
        <w:t>°</w:t>
      </w:r>
      <w:r>
        <w:rPr>
          <w:rFonts w:hint="default" w:ascii="-webkit-standard" w:hAnsi="-webkit-standard" w:eastAsia="-webkit-standard" w:cs="-webkit-standard"/>
          <w:b/>
          <w:i w:val="0"/>
          <w:caps w:val="0"/>
          <w:color w:val="000000"/>
          <w:spacing w:val="0"/>
          <w:sz w:val="21"/>
          <w:szCs w:val="21"/>
          <w:u w:val="none"/>
        </w:rPr>
        <w:t>C</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2ROH-----------------------------</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R-O-R + H2O</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Conc. H2SO4/140</w:t>
      </w:r>
      <w:r>
        <w:rPr>
          <w:rFonts w:hint="default" w:ascii="-webkit-standard" w:hAnsi="-webkit-standard" w:eastAsia="-webkit-standard" w:cs="-webkit-standard"/>
          <w:b/>
          <w:i w:val="0"/>
          <w:caps w:val="0"/>
          <w:color w:val="000000"/>
          <w:spacing w:val="0"/>
          <w:sz w:val="21"/>
          <w:szCs w:val="21"/>
          <w:u w:val="none"/>
        </w:rPr>
        <w:t>°</w:t>
      </w:r>
      <w:r>
        <w:rPr>
          <w:rFonts w:hint="default" w:ascii="-webkit-standard" w:hAnsi="-webkit-standard" w:eastAsia="-webkit-standard" w:cs="-webkit-standard"/>
          <w:b/>
          <w:i w:val="0"/>
          <w:caps w:val="0"/>
          <w:color w:val="000000"/>
          <w:spacing w:val="0"/>
          <w:sz w:val="21"/>
          <w:szCs w:val="21"/>
          <w:u w:val="none"/>
        </w:rPr>
        <w:t>C</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E.G : 2CH3CHOH---------------------------------</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CH3CH2-O-CH2CH3+H20</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Controlled catalytic hydartion of olefins</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2CH3CH=CH + H2O------</w:t>
      </w:r>
      <w:r>
        <w:rPr>
          <w:rFonts w:hint="default" w:ascii="Symbol" w:hAnsi="Symbol" w:eastAsia="-webkit-standard" w:cs="Symbol"/>
          <w:b w:val="0"/>
          <w:i w:val="0"/>
          <w:caps w:val="0"/>
          <w:color w:val="000000"/>
          <w:spacing w:val="0"/>
          <w:sz w:val="27"/>
          <w:szCs w:val="27"/>
          <w:u w:val="none"/>
        </w:rPr>
        <w:t>à</w:t>
      </w:r>
      <w:r>
        <w:rPr>
          <w:rFonts w:hint="default" w:ascii="-webkit-standard" w:hAnsi="-webkit-standard" w:eastAsia="-webkit-standard" w:cs="-webkit-standard"/>
          <w:b/>
          <w:i w:val="0"/>
          <w:caps w:val="0"/>
          <w:color w:val="000000"/>
          <w:spacing w:val="0"/>
          <w:sz w:val="21"/>
          <w:szCs w:val="21"/>
          <w:u w:val="none"/>
        </w:rPr>
        <w:t>(CH3)2CH-O-CH(CH3)2</w:t>
      </w:r>
    </w:p>
    <w:p>
      <w:pPr>
        <w:pStyle w:val="2"/>
        <w:widowControl/>
        <w:spacing w:beforeAutospacing="0" w:after="0" w:afterAutospacing="0" w:line="324" w:lineRule="atLeast"/>
        <w:ind w:left="81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none"/>
        </w:rPr>
        <w:t>                                                    2-isopropoxypropane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State three uses of ethylene oxide</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Ethylene oxide is used as an intermediate in the hydroxylic manufacture of ethylene glycol</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Ethylene oxide is used in the preparation of nonionic emulsifying agents,plastics, plasticizers and several syntheic textiles</w:t>
      </w:r>
    </w:p>
    <w:p>
      <w:pPr>
        <w:widowControl/>
        <w:spacing w:beforeAutospacing="0" w:after="0" w:afterAutospacing="0"/>
        <w:ind w:left="81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none"/>
          <w:lang w:val="en-US" w:eastAsia="zh-CN" w:bidi="ar"/>
        </w:rPr>
        <w:t>Ethlene oxide is used as a gaseous sterilizing agent.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2020-04-14T16:45:00Z</dcterms:created>
  <dc:creator>KAMSI OKEKE’s iPhone</dc:creator>
  <cp:lastModifiedBy>KAMSI OKEKE’s iPhone</cp:lastModifiedBy>
  <dcterms:modified xsi:type="dcterms:W3CDTF">2020-04-14T16:46:11Z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