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ECHEBIMA VICTORIA UCHENNA</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Department: NURSING</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Matric No: 19/MHS02/041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Give the IUPAC names of the following organic compound.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OCH</w:t>
      </w:r>
      <w:r>
        <w:rPr>
          <w:rFonts w:ascii="Calibri" w:hAnsi="Calibri" w:cs="Calibri" w:eastAsia="Calibri"/>
          <w:color w:val="auto"/>
          <w:spacing w:val="0"/>
          <w:position w:val="0"/>
          <w:sz w:val="24"/>
          <w:shd w:fill="auto" w:val="clear"/>
          <w:vertAlign w:val="subscript"/>
        </w:rPr>
        <w:t xml:space="preserve">3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Methoxymethane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3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Ethoxyethane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Butoxymethane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OCH</w:t>
      </w:r>
      <w:r>
        <w:rPr>
          <w:rFonts w:ascii="Calibri" w:hAnsi="Calibri" w:cs="Calibri" w:eastAsia="Calibri"/>
          <w:color w:val="auto"/>
          <w:spacing w:val="0"/>
          <w:position w:val="0"/>
          <w:sz w:val="24"/>
          <w:shd w:fill="auto" w:val="clear"/>
          <w:vertAlign w:val="subscript"/>
        </w:rPr>
        <w:t xml:space="preserve">3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Methoxyethane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Ethoxypropane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Discuss the properties of Ethers.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ANSWER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a.Physical states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room temperature, ethers are colourless, neutral liquids with pleasant odours. The lower aliphatic rthers are highly flammable gases or volatile liquids.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 Solubility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Ethers are less soluble in water than are the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 Density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of the simple ethers are less dense than water, although the density increases with increasing relative molecular mass and some of the aromatic ethers are in fact denser than water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 Boiling point</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e.Reactivity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Ethers are inert at moderate temperature. Their inertness at moderate temperatures leads to their wide use as reaction media.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Discuss explicitly two methods of preparing ethers and show equations of reaction.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ANSWER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Partial dehydration of alcohols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Simple ethers are manufactured from alcohols by catalytic dehydration. The alcohol in excess and concentrated tetraoxosulphate(vi) acid is heated at a carefully maintained temperature of 140</w:t>
      </w:r>
      <w:r>
        <w:rPr>
          <w:rFonts w:ascii="Calibri" w:hAnsi="Calibri" w:cs="Calibri" w:eastAsia="Calibri"/>
          <w:color w:val="auto"/>
          <w:spacing w:val="0"/>
          <w:position w:val="0"/>
          <w:sz w:val="24"/>
          <w:shd w:fill="auto" w:val="clear"/>
          <w:vertAlign w:val="superscript"/>
        </w:rPr>
        <w:t xml:space="preserve">o</w:t>
      </w:r>
      <w:r>
        <w:rPr>
          <w:rFonts w:ascii="Calibri" w:hAnsi="Calibri" w:cs="Calibri" w:eastAsia="Calibri"/>
          <w:color w:val="auto"/>
          <w:spacing w:val="0"/>
          <w:position w:val="0"/>
          <w:sz w:val="24"/>
          <w:shd w:fill="auto" w:val="clear"/>
        </w:rPr>
        <w:t xml:space="preserve">C. this process is known as continuous etherification. If excess alcohol is not used, the temperature is as high as 170-180</w:t>
      </w:r>
      <w:r>
        <w:rPr>
          <w:rFonts w:ascii="Calibri" w:hAnsi="Calibri" w:cs="Calibri" w:eastAsia="Calibri"/>
          <w:color w:val="auto"/>
          <w:spacing w:val="0"/>
          <w:position w:val="0"/>
          <w:sz w:val="24"/>
          <w:shd w:fill="auto" w:val="clear"/>
          <w:vertAlign w:val="superscript"/>
        </w:rPr>
        <w:t xml:space="preserve">o</w:t>
      </w:r>
      <w:r>
        <w:rPr>
          <w:rFonts w:ascii="Calibri" w:hAnsi="Calibri" w:cs="Calibri" w:eastAsia="Calibri"/>
          <w:color w:val="auto"/>
          <w:spacing w:val="0"/>
          <w:position w:val="0"/>
          <w:sz w:val="24"/>
          <w:shd w:fill="auto" w:val="clear"/>
        </w:rPr>
        <w:t xml:space="preserve">C, further dehydration to yield alkene occurs.</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4"/>
          <w:shd w:fill="auto" w:val="clear"/>
        </w:rPr>
        <w:t xml:space="preserve">2ROH &lt;------------------------------------&gt; R-O-R + 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24"/>
          <w:shd w:fill="auto" w:val="clear"/>
        </w:rPr>
        <w:t xml:space="preserve">Conc. 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SO</w:t>
      </w:r>
      <w:r>
        <w:rPr>
          <w:rFonts w:ascii="Calibri" w:hAnsi="Calibri" w:cs="Calibri" w:eastAsia="Calibri"/>
          <w:color w:val="auto"/>
          <w:spacing w:val="0"/>
          <w:position w:val="0"/>
          <w:sz w:val="24"/>
          <w:shd w:fill="auto" w:val="clear"/>
          <w:vertAlign w:val="subscript"/>
        </w:rPr>
        <w:t xml:space="preserve">4</w:t>
      </w:r>
      <w:r>
        <w:rPr>
          <w:rFonts w:ascii="Calibri" w:hAnsi="Calibri" w:cs="Calibri" w:eastAsia="Calibri"/>
          <w:color w:val="auto"/>
          <w:spacing w:val="0"/>
          <w:position w:val="0"/>
          <w:sz w:val="24"/>
          <w:shd w:fill="auto" w:val="clear"/>
        </w:rPr>
        <w:t xml:space="preserve">/ 140</w:t>
      </w:r>
      <w:r>
        <w:rPr>
          <w:rFonts w:ascii="Arial" w:hAnsi="Arial" w:cs="Arial" w:eastAsia="Arial"/>
          <w:color w:val="auto"/>
          <w:spacing w:val="0"/>
          <w:position w:val="0"/>
          <w:sz w:val="26"/>
          <w:shd w:fill="auto" w:val="clear"/>
        </w:rPr>
        <w:t xml:space="preserve">°</w:t>
      </w:r>
      <w:r>
        <w:rPr>
          <w:rFonts w:ascii="Calibri" w:hAnsi="Calibri" w:cs="Calibri" w:eastAsia="Calibri"/>
          <w:color w:val="auto"/>
          <w:spacing w:val="0"/>
          <w:position w:val="0"/>
          <w:sz w:val="24"/>
          <w:shd w:fill="auto" w:val="clear"/>
        </w:rPr>
        <w:t xml:space="preserve">C</w:t>
      </w:r>
    </w:p>
    <w:p>
      <w:pPr>
        <w:spacing w:before="0" w:after="0" w:line="240"/>
        <w:ind w:right="0" w:left="0" w:firstLine="0"/>
        <w:jc w:val="left"/>
        <w:rPr>
          <w:rFonts w:ascii="MS Shell Dlg 2" w:hAnsi="MS Shell Dlg 2" w:cs="MS Shell Dlg 2" w:eastAsia="MS Shell Dlg 2"/>
          <w:color w:val="auto"/>
          <w:spacing w:val="0"/>
          <w:position w:val="0"/>
          <w:sz w:val="16"/>
          <w:shd w:fill="auto" w:val="clear"/>
        </w:rPr>
      </w:pPr>
      <w:r>
        <w:rPr>
          <w:rFonts w:ascii="Calibri" w:hAnsi="Calibri" w:cs="Calibri" w:eastAsia="Calibri"/>
          <w:color w:val="auto"/>
          <w:spacing w:val="0"/>
          <w:position w:val="0"/>
          <w:sz w:val="24"/>
          <w:shd w:fill="auto" w:val="clear"/>
        </w:rPr>
        <w:t xml:space="preserve">2CH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OH &lt;---------------------------&gt; 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 + 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24"/>
          <w:shd w:fill="auto" w:val="clear"/>
        </w:rPr>
        <w:t xml:space="preserve">Conc. 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SO</w:t>
      </w:r>
      <w:r>
        <w:rPr>
          <w:rFonts w:ascii="Calibri" w:hAnsi="Calibri" w:cs="Calibri" w:eastAsia="Calibri"/>
          <w:color w:val="auto"/>
          <w:spacing w:val="0"/>
          <w:position w:val="0"/>
          <w:sz w:val="24"/>
          <w:shd w:fill="auto" w:val="clear"/>
          <w:vertAlign w:val="subscript"/>
        </w:rPr>
        <w:t xml:space="preserve">4</w:t>
      </w:r>
      <w:r>
        <w:rPr>
          <w:rFonts w:ascii="Calibri" w:hAnsi="Calibri" w:cs="Calibri" w:eastAsia="Calibri"/>
          <w:color w:val="auto"/>
          <w:spacing w:val="0"/>
          <w:position w:val="0"/>
          <w:sz w:val="24"/>
          <w:shd w:fill="auto" w:val="clear"/>
        </w:rPr>
        <w:t xml:space="preserve">/ 140</w:t>
      </w:r>
      <w:r>
        <w:rPr>
          <w:rFonts w:ascii="Arial" w:hAnsi="Arial" w:cs="Arial" w:eastAsia="Arial"/>
          <w:color w:val="auto"/>
          <w:spacing w:val="0"/>
          <w:position w:val="0"/>
          <w:sz w:val="26"/>
          <w:shd w:fill="auto" w:val="clear"/>
        </w:rPr>
        <w:t xml:space="preserve">°</w:t>
      </w:r>
      <w:r>
        <w:rPr>
          <w:rFonts w:ascii="Calibri" w:hAnsi="Calibri" w:cs="Calibri" w:eastAsia="Calibri"/>
          <w:color w:val="auto"/>
          <w:spacing w:val="0"/>
          <w:position w:val="0"/>
          <w:sz w:val="24"/>
          <w:shd w:fill="auto" w:val="clear"/>
        </w:rPr>
        <w:t xml:space="preserve">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Controlled catalytic hydration of olefins: Alkenes are hydrated to give ethers.</w:t>
      </w:r>
    </w:p>
    <w:p>
      <w:pPr>
        <w:spacing w:before="0" w:after="0" w:line="240"/>
        <w:ind w:right="0" w:left="0" w:firstLine="0"/>
        <w:jc w:val="left"/>
        <w:rPr>
          <w:rFonts w:ascii="Calibri" w:hAnsi="Calibri" w:cs="Calibri" w:eastAsia="Calibri"/>
          <w:color w:val="auto"/>
          <w:spacing w:val="0"/>
          <w:position w:val="0"/>
          <w:sz w:val="24"/>
          <w:shd w:fill="auto" w:val="clear"/>
          <w:vertAlign w:val="subscript"/>
        </w:rPr>
      </w:pPr>
      <w:r>
        <w:rPr>
          <w:rFonts w:ascii="Calibri" w:hAnsi="Calibri" w:cs="Calibri" w:eastAsia="Calibri"/>
          <w:color w:val="auto"/>
          <w:spacing w:val="0"/>
          <w:position w:val="0"/>
          <w:sz w:val="24"/>
          <w:shd w:fill="auto" w:val="clear"/>
        </w:rPr>
        <w:t xml:space="preserve">2CH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CH=CH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  + H</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O -------------------&gt;(CH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CH-O-CH(CH</w:t>
      </w:r>
      <w:r>
        <w:rPr>
          <w:rFonts w:ascii="Calibri" w:hAnsi="Calibri" w:cs="Calibri" w:eastAsia="Calibri"/>
          <w:color w:val="auto"/>
          <w:spacing w:val="0"/>
          <w:position w:val="0"/>
          <w:sz w:val="24"/>
          <w:shd w:fill="auto" w:val="clear"/>
          <w:vertAlign w:val="subscript"/>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vertAlign w:val="subscript"/>
        </w:rPr>
        <w:t xml:space="preserve">2</w:t>
      </w:r>
    </w:p>
    <w:p>
      <w:pPr>
        <w:spacing w:before="0" w:after="200" w:line="480"/>
        <w:ind w:right="0" w:left="108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4"/>
          <w:shd w:fill="auto" w:val="clear"/>
        </w:rPr>
        <w:tab/>
        <w:tab/>
        <w:tab/>
        <w:tab/>
        <w:t xml:space="preserve">2-isopropoxypropane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State three uses of ethylene oxide.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Ethylene oxide is used as an intermediate in the hydrolytic manufacture of ethylene glycol.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b.Ethylene oxide is used in the preparation of nonionic emulsifying agents, plastics, plasticizers and several synthetic textiles.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c.Ethylene oxide is used as a gaseous sterilizing agent.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