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B1CF" w14:textId="77777777" w:rsidR="00F524B0" w:rsidRDefault="00F524B0">
      <w:pPr>
        <w:shd w:val="clear" w:color="auto" w:fill="FFFFFF"/>
        <w:divId w:val="1784224124"/>
        <w:rPr>
          <w:rFonts w:ascii="Arial" w:eastAsia="Times New Roman" w:hAnsi="Arial" w:cs="Arial"/>
          <w:color w:val="FF0000"/>
          <w:sz w:val="52"/>
          <w:szCs w:val="52"/>
        </w:rPr>
      </w:pPr>
    </w:p>
    <w:p w14:paraId="651BEBC9" w14:textId="77777777" w:rsidR="007653C4" w:rsidRDefault="007653C4" w:rsidP="00D54334">
      <w:pPr>
        <w:shd w:val="clear" w:color="auto" w:fill="FFFFFF"/>
        <w:rPr>
          <w:rFonts w:ascii="Arial" w:eastAsia="Times New Roman" w:hAnsi="Arial" w:cs="Arial"/>
          <w:color w:val="FF0000"/>
          <w:sz w:val="52"/>
          <w:szCs w:val="52"/>
        </w:rPr>
      </w:pPr>
    </w:p>
    <w:p w14:paraId="49328A70" w14:textId="46C3A1E0" w:rsidR="00F524B0" w:rsidRDefault="00B86B82">
      <w:pPr>
        <w:shd w:val="clear" w:color="auto" w:fill="FFFFFF"/>
        <w:divId w:val="1784224124"/>
        <w:rPr>
          <w:rFonts w:ascii="Arial" w:eastAsia="Times New Roman" w:hAnsi="Arial" w:cs="Arial"/>
          <w:b/>
          <w:bCs/>
          <w:color w:val="C45911" w:themeColor="accent2" w:themeShade="BF"/>
          <w:sz w:val="52"/>
          <w:szCs w:val="52"/>
        </w:rPr>
      </w:pPr>
      <w:r>
        <w:rPr>
          <w:rFonts w:ascii="Arial" w:eastAsia="Times New Roman" w:hAnsi="Arial" w:cs="Arial"/>
          <w:b/>
          <w:bCs/>
          <w:color w:val="C45911" w:themeColor="accent2" w:themeShade="BF"/>
          <w:sz w:val="52"/>
          <w:szCs w:val="52"/>
        </w:rPr>
        <w:t xml:space="preserve">NAME: PRECIOUS UTOMOBONG OKON </w:t>
      </w:r>
    </w:p>
    <w:p w14:paraId="5A25FBFE" w14:textId="6089F46B" w:rsidR="00B86B82" w:rsidRDefault="00B86B82">
      <w:pPr>
        <w:shd w:val="clear" w:color="auto" w:fill="FFFFFF"/>
        <w:divId w:val="1784224124"/>
        <w:rPr>
          <w:rFonts w:ascii="Arial" w:eastAsia="Times New Roman" w:hAnsi="Arial" w:cs="Arial"/>
          <w:b/>
          <w:bCs/>
          <w:color w:val="C45911" w:themeColor="accent2" w:themeShade="BF"/>
          <w:sz w:val="52"/>
          <w:szCs w:val="52"/>
        </w:rPr>
      </w:pPr>
      <w:r>
        <w:rPr>
          <w:rFonts w:ascii="Arial" w:eastAsia="Times New Roman" w:hAnsi="Arial" w:cs="Arial"/>
          <w:b/>
          <w:bCs/>
          <w:color w:val="C45911" w:themeColor="accent2" w:themeShade="BF"/>
          <w:sz w:val="52"/>
          <w:szCs w:val="52"/>
        </w:rPr>
        <w:t>MATRIC NO. : 17/ENG07/016</w:t>
      </w:r>
    </w:p>
    <w:p w14:paraId="277288CF" w14:textId="69EB8A0A" w:rsidR="00B86B82" w:rsidRDefault="00B86B82">
      <w:pPr>
        <w:shd w:val="clear" w:color="auto" w:fill="FFFFFF"/>
        <w:divId w:val="1784224124"/>
        <w:rPr>
          <w:rFonts w:ascii="Arial" w:eastAsia="Times New Roman" w:hAnsi="Arial" w:cs="Arial"/>
          <w:b/>
          <w:bCs/>
          <w:color w:val="C45911" w:themeColor="accent2" w:themeShade="BF"/>
          <w:sz w:val="52"/>
          <w:szCs w:val="52"/>
        </w:rPr>
      </w:pPr>
      <w:r>
        <w:rPr>
          <w:rFonts w:ascii="Arial" w:eastAsia="Times New Roman" w:hAnsi="Arial" w:cs="Arial"/>
          <w:b/>
          <w:bCs/>
          <w:color w:val="C45911" w:themeColor="accent2" w:themeShade="BF"/>
          <w:sz w:val="52"/>
          <w:szCs w:val="52"/>
        </w:rPr>
        <w:t xml:space="preserve">DEPT.: PETROLEUM ENGINEERING </w:t>
      </w:r>
    </w:p>
    <w:p w14:paraId="0C1B9494" w14:textId="318A97FE" w:rsidR="00B86B82" w:rsidRDefault="00B86B82">
      <w:pPr>
        <w:shd w:val="clear" w:color="auto" w:fill="FFFFFF"/>
        <w:divId w:val="1784224124"/>
        <w:rPr>
          <w:rFonts w:ascii="Arial" w:eastAsia="Times New Roman" w:hAnsi="Arial" w:cs="Arial"/>
          <w:b/>
          <w:bCs/>
          <w:color w:val="C45911" w:themeColor="accent2" w:themeShade="BF"/>
          <w:sz w:val="52"/>
          <w:szCs w:val="52"/>
        </w:rPr>
      </w:pPr>
      <w:r>
        <w:rPr>
          <w:rFonts w:ascii="Arial" w:eastAsia="Times New Roman" w:hAnsi="Arial" w:cs="Arial"/>
          <w:b/>
          <w:bCs/>
          <w:color w:val="C45911" w:themeColor="accent2" w:themeShade="BF"/>
          <w:sz w:val="52"/>
          <w:szCs w:val="52"/>
        </w:rPr>
        <w:t xml:space="preserve">COURSE: </w:t>
      </w:r>
      <w:r w:rsidR="00964919">
        <w:rPr>
          <w:rFonts w:ascii="Arial" w:eastAsia="Times New Roman" w:hAnsi="Arial" w:cs="Arial"/>
          <w:b/>
          <w:bCs/>
          <w:color w:val="C45911" w:themeColor="accent2" w:themeShade="BF"/>
          <w:sz w:val="52"/>
          <w:szCs w:val="52"/>
        </w:rPr>
        <w:t>ENG 384</w:t>
      </w:r>
    </w:p>
    <w:p w14:paraId="2CF5BB39" w14:textId="172C3B42" w:rsidR="00964919" w:rsidRDefault="00964919">
      <w:pPr>
        <w:shd w:val="clear" w:color="auto" w:fill="FFFFFF"/>
        <w:divId w:val="1784224124"/>
        <w:rPr>
          <w:rFonts w:ascii="Arial" w:eastAsia="Times New Roman" w:hAnsi="Arial" w:cs="Arial"/>
          <w:b/>
          <w:bCs/>
          <w:color w:val="C45911" w:themeColor="accent2" w:themeShade="BF"/>
          <w:sz w:val="52"/>
          <w:szCs w:val="52"/>
        </w:rPr>
      </w:pPr>
      <w:r>
        <w:rPr>
          <w:rFonts w:ascii="Arial" w:eastAsia="Times New Roman" w:hAnsi="Arial" w:cs="Arial"/>
          <w:b/>
          <w:bCs/>
          <w:color w:val="C45911" w:themeColor="accent2" w:themeShade="BF"/>
          <w:sz w:val="52"/>
          <w:szCs w:val="52"/>
        </w:rPr>
        <w:t xml:space="preserve">COURSE: ENGINEERING LAW AND MANAGERIAL ECONOMICS </w:t>
      </w:r>
    </w:p>
    <w:p w14:paraId="16EA10CC" w14:textId="4EB92F7C" w:rsidR="00964919" w:rsidRDefault="00964919">
      <w:pPr>
        <w:shd w:val="clear" w:color="auto" w:fill="FFFFFF"/>
        <w:divId w:val="1784224124"/>
        <w:rPr>
          <w:rFonts w:ascii="Arial" w:eastAsia="Times New Roman" w:hAnsi="Arial" w:cs="Arial"/>
          <w:b/>
          <w:bCs/>
          <w:color w:val="C45911" w:themeColor="accent2" w:themeShade="BF"/>
          <w:sz w:val="52"/>
          <w:szCs w:val="52"/>
        </w:rPr>
      </w:pPr>
    </w:p>
    <w:p w14:paraId="315F7EE4" w14:textId="545D537E" w:rsidR="0088792F" w:rsidRPr="00B86B82" w:rsidRDefault="0088792F">
      <w:pPr>
        <w:shd w:val="clear" w:color="auto" w:fill="FFFFFF"/>
        <w:divId w:val="1784224124"/>
        <w:rPr>
          <w:rFonts w:ascii="Arial" w:eastAsia="Times New Roman" w:hAnsi="Arial" w:cs="Arial"/>
          <w:b/>
          <w:bCs/>
          <w:color w:val="C45911" w:themeColor="accent2" w:themeShade="BF"/>
          <w:sz w:val="52"/>
          <w:szCs w:val="52"/>
        </w:rPr>
      </w:pPr>
      <w:r>
        <w:rPr>
          <w:rFonts w:ascii="Arial" w:eastAsia="Times New Roman" w:hAnsi="Arial" w:cs="Arial"/>
          <w:b/>
          <w:bCs/>
          <w:color w:val="C45911" w:themeColor="accent2" w:themeShade="BF"/>
          <w:sz w:val="52"/>
          <w:szCs w:val="52"/>
        </w:rPr>
        <w:t xml:space="preserve">TITLE: ASSIGNMENT </w:t>
      </w:r>
      <w:bookmarkStart w:id="0" w:name="_GoBack"/>
      <w:bookmarkEnd w:id="0"/>
    </w:p>
    <w:p w14:paraId="1B89894F" w14:textId="77777777" w:rsidR="00F524B0" w:rsidRDefault="00F524B0">
      <w:pPr>
        <w:shd w:val="clear" w:color="auto" w:fill="FFFFFF"/>
        <w:divId w:val="1784224124"/>
        <w:rPr>
          <w:rFonts w:ascii="Arial" w:eastAsia="Times New Roman" w:hAnsi="Arial" w:cs="Arial"/>
          <w:color w:val="FF0000"/>
          <w:sz w:val="52"/>
          <w:szCs w:val="52"/>
        </w:rPr>
      </w:pPr>
    </w:p>
    <w:p w14:paraId="7ABD3EEF" w14:textId="77777777" w:rsidR="00F524B0" w:rsidRDefault="00F524B0">
      <w:pPr>
        <w:shd w:val="clear" w:color="auto" w:fill="FFFFFF"/>
        <w:divId w:val="1784224124"/>
        <w:rPr>
          <w:rFonts w:ascii="Arial" w:eastAsia="Times New Roman" w:hAnsi="Arial" w:cs="Arial"/>
          <w:color w:val="FF0000"/>
          <w:sz w:val="52"/>
          <w:szCs w:val="52"/>
        </w:rPr>
      </w:pPr>
    </w:p>
    <w:p w14:paraId="1245580E" w14:textId="77777777" w:rsidR="00F524B0" w:rsidRDefault="00F524B0">
      <w:pPr>
        <w:shd w:val="clear" w:color="auto" w:fill="FFFFFF"/>
        <w:divId w:val="1784224124"/>
        <w:rPr>
          <w:rFonts w:ascii="Arial" w:eastAsia="Times New Roman" w:hAnsi="Arial" w:cs="Arial"/>
          <w:color w:val="FF0000"/>
          <w:sz w:val="52"/>
          <w:szCs w:val="52"/>
        </w:rPr>
      </w:pPr>
    </w:p>
    <w:p w14:paraId="54543890" w14:textId="77777777" w:rsidR="00F524B0" w:rsidRDefault="00F524B0">
      <w:pPr>
        <w:shd w:val="clear" w:color="auto" w:fill="FFFFFF"/>
        <w:divId w:val="1784224124"/>
        <w:rPr>
          <w:rFonts w:ascii="Arial" w:eastAsia="Times New Roman" w:hAnsi="Arial" w:cs="Arial"/>
          <w:color w:val="FF0000"/>
          <w:sz w:val="52"/>
          <w:szCs w:val="52"/>
        </w:rPr>
      </w:pPr>
    </w:p>
    <w:p w14:paraId="41068366" w14:textId="094FC564" w:rsidR="00C006AC" w:rsidRPr="009B5233" w:rsidRDefault="00F1375C">
      <w:pPr>
        <w:shd w:val="clear" w:color="auto" w:fill="FFFFFF"/>
        <w:divId w:val="1784224124"/>
        <w:rPr>
          <w:rFonts w:ascii="Arial" w:eastAsia="Times New Roman" w:hAnsi="Arial" w:cs="Arial"/>
          <w:color w:val="FF0000"/>
          <w:sz w:val="56"/>
          <w:szCs w:val="56"/>
          <w:u w:val="single"/>
        </w:rPr>
      </w:pPr>
      <w:r w:rsidRPr="009B5233">
        <w:rPr>
          <w:rFonts w:ascii="Arial" w:eastAsia="Times New Roman" w:hAnsi="Arial" w:cs="Arial"/>
          <w:color w:val="FF0000"/>
          <w:sz w:val="56"/>
          <w:szCs w:val="56"/>
          <w:u w:val="single"/>
        </w:rPr>
        <w:lastRenderedPageBreak/>
        <w:t xml:space="preserve">Discussion on the </w:t>
      </w:r>
      <w:r w:rsidR="00C006AC" w:rsidRPr="009B5233">
        <w:rPr>
          <w:rFonts w:ascii="Arial" w:eastAsia="Times New Roman" w:hAnsi="Arial" w:cs="Arial"/>
          <w:color w:val="FF0000"/>
          <w:sz w:val="56"/>
          <w:szCs w:val="56"/>
          <w:u w:val="single"/>
        </w:rPr>
        <w:t xml:space="preserve">4 Main Types of Intellectual Property </w:t>
      </w:r>
      <w:r w:rsidR="00835AF4" w:rsidRPr="009B5233">
        <w:rPr>
          <w:rFonts w:ascii="Arial" w:eastAsia="Times New Roman" w:hAnsi="Arial" w:cs="Arial"/>
          <w:color w:val="FF0000"/>
          <w:sz w:val="56"/>
          <w:szCs w:val="56"/>
          <w:u w:val="single"/>
        </w:rPr>
        <w:t xml:space="preserve">of protection methods </w:t>
      </w:r>
      <w:r w:rsidR="00C006AC" w:rsidRPr="009B5233">
        <w:rPr>
          <w:rFonts w:ascii="Arial" w:eastAsia="Times New Roman" w:hAnsi="Arial" w:cs="Arial"/>
          <w:color w:val="FF0000"/>
          <w:sz w:val="56"/>
          <w:szCs w:val="56"/>
          <w:u w:val="single"/>
        </w:rPr>
        <w:t>and Related Costs</w:t>
      </w:r>
    </w:p>
    <w:p w14:paraId="31EBB207" w14:textId="3DAB9282" w:rsidR="00C006AC" w:rsidRPr="000836C9" w:rsidRDefault="00B07108">
      <w:pPr>
        <w:shd w:val="clear" w:color="auto" w:fill="FFFFFF"/>
        <w:divId w:val="1033187050"/>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 </w:t>
      </w:r>
    </w:p>
    <w:p w14:paraId="3A198571" w14:textId="77777777" w:rsidR="00C006AC" w:rsidRPr="000836C9" w:rsidRDefault="00C006AC">
      <w:pPr>
        <w:shd w:val="clear" w:color="auto" w:fill="FFFFFF"/>
        <w:jc w:val="center"/>
        <w:divId w:val="1664428639"/>
        <w:rPr>
          <w:rFonts w:ascii="Arial" w:eastAsia="Times New Roman" w:hAnsi="Arial" w:cs="Arial"/>
          <w:color w:val="484848"/>
          <w:sz w:val="52"/>
          <w:szCs w:val="52"/>
        </w:rPr>
      </w:pPr>
      <w:r w:rsidRPr="000836C9">
        <w:rPr>
          <w:noProof/>
          <w:sz w:val="52"/>
          <w:szCs w:val="52"/>
        </w:rPr>
        <w:drawing>
          <wp:inline distT="0" distB="0" distL="0" distR="0" wp14:anchorId="4838E372" wp14:editId="497A58FE">
            <wp:extent cx="2859405" cy="1221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221740"/>
                    </a:xfrm>
                    <a:prstGeom prst="rect">
                      <a:avLst/>
                    </a:prstGeom>
                    <a:noFill/>
                    <a:ln>
                      <a:noFill/>
                    </a:ln>
                  </pic:spPr>
                </pic:pic>
              </a:graphicData>
            </a:graphic>
          </wp:inline>
        </w:drawing>
      </w:r>
    </w:p>
    <w:p w14:paraId="00212429" w14:textId="77777777" w:rsidR="00C006AC" w:rsidRPr="000836C9" w:rsidRDefault="00C006AC">
      <w:pPr>
        <w:shd w:val="clear" w:color="auto" w:fill="FFFFFF"/>
        <w:divId w:val="2075276708"/>
        <w:rPr>
          <w:rFonts w:ascii="Arial" w:eastAsia="Times New Roman" w:hAnsi="Arial" w:cs="Arial"/>
          <w:color w:val="484848"/>
          <w:sz w:val="52"/>
          <w:szCs w:val="52"/>
        </w:rPr>
      </w:pPr>
      <w:r w:rsidRPr="000836C9">
        <w:rPr>
          <w:rFonts w:ascii="Arial" w:eastAsia="Times New Roman" w:hAnsi="Arial" w:cs="Arial"/>
          <w:color w:val="484848"/>
          <w:sz w:val="52"/>
          <w:szCs w:val="52"/>
        </w:rPr>
        <w:t>Intellectual property protection isn’t as simple as declaring ownership of a particular product or asset. In most countries, there are four primary types of intellectual property (IP) that can be legally protected: patents, trademarks, copyrights, and trade secrets. Each has their own attributes, requirements and costs.</w:t>
      </w:r>
    </w:p>
    <w:p w14:paraId="1274DFC9" w14:textId="600FE7E3" w:rsidR="00C006AC" w:rsidRDefault="00C006AC">
      <w:pPr>
        <w:shd w:val="clear" w:color="auto" w:fill="FFFFFF"/>
        <w:divId w:val="2004579024"/>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Before narrowing your focus on which form of protection to use, know that </w:t>
      </w:r>
      <w:r w:rsidRPr="000836C9">
        <w:rPr>
          <w:rFonts w:ascii="Arial" w:eastAsia="Times New Roman" w:hAnsi="Arial" w:cs="Arial"/>
          <w:color w:val="484848"/>
          <w:sz w:val="52"/>
          <w:szCs w:val="52"/>
        </w:rPr>
        <w:lastRenderedPageBreak/>
        <w:t>these forms of protection are not mutually exclusive. Depending on what you’re doing, you might be able to use a “belt &amp; suspenders” approach and apply multiple forms of protection, or one approach might be the most sensible. Read the descriptions below to get some of the basics.</w:t>
      </w:r>
    </w:p>
    <w:p w14:paraId="5D3FCDF3" w14:textId="77777777" w:rsidR="00D0156E" w:rsidRPr="000836C9" w:rsidRDefault="00D0156E">
      <w:pPr>
        <w:shd w:val="clear" w:color="auto" w:fill="FFFFFF"/>
        <w:divId w:val="2004579024"/>
        <w:rPr>
          <w:rFonts w:ascii="Arial" w:eastAsia="Times New Roman" w:hAnsi="Arial" w:cs="Arial"/>
          <w:color w:val="484848"/>
          <w:sz w:val="52"/>
          <w:szCs w:val="52"/>
        </w:rPr>
      </w:pPr>
    </w:p>
    <w:p w14:paraId="28B9DFEA" w14:textId="5D7686C5" w:rsidR="00C006AC" w:rsidRPr="007508B7" w:rsidRDefault="00D0156E" w:rsidP="007508B7">
      <w:pPr>
        <w:pStyle w:val="ListParagraph"/>
        <w:numPr>
          <w:ilvl w:val="0"/>
          <w:numId w:val="1"/>
        </w:numPr>
        <w:shd w:val="clear" w:color="auto" w:fill="FFFFFF"/>
        <w:divId w:val="1323393973"/>
        <w:rPr>
          <w:rFonts w:ascii="Arial" w:eastAsia="Times New Roman" w:hAnsi="Arial" w:cs="Arial"/>
          <w:b/>
          <w:bCs/>
          <w:i/>
          <w:iCs/>
          <w:color w:val="484848"/>
          <w:sz w:val="52"/>
          <w:szCs w:val="52"/>
          <w:u w:val="single"/>
        </w:rPr>
      </w:pPr>
      <w:r w:rsidRPr="007508B7">
        <w:rPr>
          <w:rFonts w:ascii="Arial" w:eastAsia="Times New Roman" w:hAnsi="Arial" w:cs="Arial"/>
          <w:b/>
          <w:bCs/>
          <w:i/>
          <w:iCs/>
          <w:color w:val="6FA0B7"/>
          <w:sz w:val="52"/>
          <w:szCs w:val="52"/>
          <w:u w:val="single"/>
        </w:rPr>
        <w:t>PATENT</w:t>
      </w:r>
    </w:p>
    <w:p w14:paraId="7DCFD732" w14:textId="77777777" w:rsidR="00C006AC" w:rsidRPr="000836C9" w:rsidRDefault="00C006AC">
      <w:pPr>
        <w:shd w:val="clear" w:color="auto" w:fill="FFFFFF"/>
        <w:jc w:val="center"/>
        <w:divId w:val="803815287"/>
        <w:rPr>
          <w:rFonts w:ascii="Arial" w:eastAsia="Times New Roman" w:hAnsi="Arial" w:cs="Arial"/>
          <w:color w:val="6FA0B7"/>
          <w:sz w:val="52"/>
          <w:szCs w:val="52"/>
        </w:rPr>
      </w:pPr>
      <w:r w:rsidRPr="000836C9">
        <w:rPr>
          <w:noProof/>
          <w:sz w:val="52"/>
          <w:szCs w:val="52"/>
        </w:rPr>
        <w:drawing>
          <wp:inline distT="0" distB="0" distL="0" distR="0" wp14:anchorId="75B4D42C" wp14:editId="353C9C43">
            <wp:extent cx="2859405" cy="1896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896745"/>
                    </a:xfrm>
                    <a:prstGeom prst="rect">
                      <a:avLst/>
                    </a:prstGeom>
                    <a:noFill/>
                    <a:ln>
                      <a:noFill/>
                    </a:ln>
                  </pic:spPr>
                </pic:pic>
              </a:graphicData>
            </a:graphic>
          </wp:inline>
        </w:drawing>
      </w:r>
    </w:p>
    <w:p w14:paraId="297F9E9D" w14:textId="77777777" w:rsidR="00C006AC" w:rsidRPr="000836C9" w:rsidRDefault="00C006AC">
      <w:pPr>
        <w:shd w:val="clear" w:color="auto" w:fill="FFFFFF"/>
        <w:divId w:val="256446397"/>
        <w:rPr>
          <w:rFonts w:ascii="Arial" w:eastAsia="Times New Roman" w:hAnsi="Arial" w:cs="Arial"/>
          <w:color w:val="484848"/>
          <w:sz w:val="52"/>
          <w:szCs w:val="52"/>
        </w:rPr>
      </w:pPr>
      <w:r w:rsidRPr="000836C9">
        <w:rPr>
          <w:rFonts w:ascii="Arial" w:eastAsia="Times New Roman" w:hAnsi="Arial" w:cs="Arial"/>
          <w:color w:val="484848"/>
          <w:sz w:val="52"/>
          <w:szCs w:val="52"/>
        </w:rPr>
        <w:t>Used to </w:t>
      </w:r>
      <w:r w:rsidRPr="000836C9">
        <w:rPr>
          <w:rFonts w:ascii="Arial" w:eastAsia="Times New Roman" w:hAnsi="Arial" w:cs="Arial"/>
          <w:b/>
          <w:bCs/>
          <w:color w:val="484848"/>
          <w:sz w:val="52"/>
          <w:szCs w:val="52"/>
        </w:rPr>
        <w:t>protect inventive ideas or processes</w:t>
      </w:r>
      <w:r w:rsidRPr="000836C9">
        <w:rPr>
          <w:rFonts w:ascii="Arial" w:eastAsia="Times New Roman" w:hAnsi="Arial" w:cs="Arial"/>
          <w:color w:val="484848"/>
          <w:sz w:val="52"/>
          <w:szCs w:val="52"/>
        </w:rPr>
        <w:t xml:space="preserve"> – things that are new, useful and nonobvious -  patents are what most often come to mind when thinking </w:t>
      </w:r>
      <w:r w:rsidRPr="000836C9">
        <w:rPr>
          <w:rFonts w:ascii="Arial" w:eastAsia="Times New Roman" w:hAnsi="Arial" w:cs="Arial"/>
          <w:color w:val="484848"/>
          <w:sz w:val="52"/>
          <w:szCs w:val="52"/>
        </w:rPr>
        <w:lastRenderedPageBreak/>
        <w:t>of IP protection. Patents are also used to protect newly engineered plant species or strains, as well.</w:t>
      </w:r>
    </w:p>
    <w:p w14:paraId="1FF4B3D8" w14:textId="77777777" w:rsidR="00C006AC" w:rsidRPr="007508B7" w:rsidRDefault="00C006AC">
      <w:pPr>
        <w:shd w:val="clear" w:color="auto" w:fill="FFFFFF"/>
        <w:divId w:val="1159495431"/>
        <w:rPr>
          <w:rFonts w:ascii="Arial" w:eastAsia="Times New Roman" w:hAnsi="Arial" w:cs="Arial"/>
          <w:b/>
          <w:bCs/>
          <w:i/>
          <w:iCs/>
          <w:color w:val="6FA0B7"/>
          <w:sz w:val="52"/>
          <w:szCs w:val="52"/>
          <w:u w:val="single"/>
        </w:rPr>
      </w:pPr>
      <w:r w:rsidRPr="007508B7">
        <w:rPr>
          <w:rFonts w:ascii="Arial" w:eastAsia="Times New Roman" w:hAnsi="Arial" w:cs="Arial"/>
          <w:b/>
          <w:bCs/>
          <w:i/>
          <w:iCs/>
          <w:color w:val="6FA0B7"/>
          <w:sz w:val="52"/>
          <w:szCs w:val="52"/>
          <w:u w:val="single"/>
        </w:rPr>
        <w:t>Procedure</w:t>
      </w:r>
    </w:p>
    <w:p w14:paraId="09A431E6" w14:textId="77777777" w:rsidR="00C006AC" w:rsidRPr="000836C9" w:rsidRDefault="00C006AC">
      <w:pPr>
        <w:shd w:val="clear" w:color="auto" w:fill="FFFFFF"/>
        <w:divId w:val="1505515204"/>
        <w:rPr>
          <w:rFonts w:ascii="Arial" w:eastAsia="Times New Roman" w:hAnsi="Arial" w:cs="Arial"/>
          <w:color w:val="484848"/>
          <w:sz w:val="52"/>
          <w:szCs w:val="52"/>
        </w:rPr>
      </w:pPr>
      <w:r w:rsidRPr="000836C9">
        <w:rPr>
          <w:rFonts w:ascii="Arial" w:eastAsia="Times New Roman" w:hAnsi="Arial" w:cs="Arial"/>
          <w:color w:val="484848"/>
          <w:sz w:val="52"/>
          <w:szCs w:val="52"/>
        </w:rPr>
        <w:t>For most companies, patents result from the following stages:</w:t>
      </w:r>
    </w:p>
    <w:p w14:paraId="7B1B0284" w14:textId="1DA3F889" w:rsidR="00C006AC" w:rsidRDefault="00C006AC" w:rsidP="00ED6DD2">
      <w:pPr>
        <w:pStyle w:val="ListParagraph"/>
        <w:numPr>
          <w:ilvl w:val="0"/>
          <w:numId w:val="9"/>
        </w:numPr>
        <w:shd w:val="clear" w:color="auto" w:fill="FFFFFF"/>
        <w:divId w:val="1041785750"/>
        <w:rPr>
          <w:rFonts w:ascii="Arial" w:eastAsia="Times New Roman" w:hAnsi="Arial" w:cs="Arial"/>
          <w:b/>
          <w:bCs/>
          <w:color w:val="6FA0B7"/>
          <w:sz w:val="52"/>
          <w:szCs w:val="52"/>
        </w:rPr>
      </w:pPr>
      <w:r w:rsidRPr="00ED6DD2">
        <w:rPr>
          <w:rFonts w:ascii="Arial" w:eastAsia="Times New Roman" w:hAnsi="Arial" w:cs="Arial"/>
          <w:b/>
          <w:bCs/>
          <w:color w:val="6FA0B7"/>
          <w:sz w:val="52"/>
          <w:szCs w:val="52"/>
        </w:rPr>
        <w:t>Conceptualization</w:t>
      </w:r>
    </w:p>
    <w:p w14:paraId="368268C0" w14:textId="77777777" w:rsidR="003A3190" w:rsidRPr="00ED6DD2" w:rsidRDefault="003A3190" w:rsidP="003A3190">
      <w:pPr>
        <w:pStyle w:val="ListParagraph"/>
        <w:shd w:val="clear" w:color="auto" w:fill="FFFFFF"/>
        <w:divId w:val="1041785750"/>
        <w:rPr>
          <w:rFonts w:ascii="Arial" w:eastAsia="Times New Roman" w:hAnsi="Arial" w:cs="Arial"/>
          <w:b/>
          <w:bCs/>
          <w:color w:val="6FA0B7"/>
          <w:sz w:val="52"/>
          <w:szCs w:val="52"/>
        </w:rPr>
      </w:pPr>
    </w:p>
    <w:p w14:paraId="563C8A79" w14:textId="77777777" w:rsidR="00C006AC" w:rsidRPr="000836C9" w:rsidRDefault="00C006AC">
      <w:pPr>
        <w:shd w:val="clear" w:color="auto" w:fill="FFFFFF"/>
        <w:divId w:val="206261015"/>
        <w:rPr>
          <w:rFonts w:ascii="Arial" w:eastAsia="Times New Roman" w:hAnsi="Arial" w:cs="Arial"/>
          <w:color w:val="484848"/>
          <w:sz w:val="52"/>
          <w:szCs w:val="52"/>
        </w:rPr>
      </w:pPr>
      <w:r w:rsidRPr="000836C9">
        <w:rPr>
          <w:rFonts w:ascii="Arial" w:eastAsia="Times New Roman" w:hAnsi="Arial" w:cs="Arial"/>
          <w:color w:val="484848"/>
          <w:sz w:val="52"/>
          <w:szCs w:val="52"/>
        </w:rPr>
        <w:t>Typically, </w:t>
      </w:r>
      <w:hyperlink r:id="rId7" w:history="1">
        <w:r w:rsidRPr="000836C9">
          <w:rPr>
            <w:rStyle w:val="Hyperlink"/>
            <w:rFonts w:ascii="Arial" w:eastAsia="Times New Roman" w:hAnsi="Arial" w:cs="Arial"/>
            <w:color w:val="77B8E3"/>
            <w:sz w:val="52"/>
            <w:szCs w:val="52"/>
          </w:rPr>
          <w:t>innovation teams</w:t>
        </w:r>
      </w:hyperlink>
      <w:r w:rsidRPr="000836C9">
        <w:rPr>
          <w:rFonts w:ascii="Arial" w:eastAsia="Times New Roman" w:hAnsi="Arial" w:cs="Arial"/>
          <w:color w:val="484848"/>
          <w:sz w:val="52"/>
          <w:szCs w:val="52"/>
        </w:rPr>
        <w:t>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14:paraId="518F22F5" w14:textId="77777777" w:rsidR="003A3190" w:rsidRDefault="003A3190">
      <w:pPr>
        <w:shd w:val="clear" w:color="auto" w:fill="FFFFFF"/>
        <w:divId w:val="1556042823"/>
        <w:rPr>
          <w:rFonts w:ascii="Arial" w:eastAsia="Times New Roman" w:hAnsi="Arial" w:cs="Arial"/>
          <w:color w:val="6FA0B7"/>
          <w:sz w:val="52"/>
          <w:szCs w:val="52"/>
        </w:rPr>
      </w:pPr>
    </w:p>
    <w:p w14:paraId="6B991BFF" w14:textId="43F96471" w:rsidR="00C006AC" w:rsidRPr="003A3190" w:rsidRDefault="00C006AC">
      <w:pPr>
        <w:shd w:val="clear" w:color="auto" w:fill="FFFFFF"/>
        <w:divId w:val="1556042823"/>
        <w:rPr>
          <w:rFonts w:ascii="Arial" w:eastAsia="Times New Roman" w:hAnsi="Arial" w:cs="Arial"/>
          <w:color w:val="6FA0B7"/>
          <w:sz w:val="52"/>
          <w:szCs w:val="52"/>
          <w:u w:val="single"/>
        </w:rPr>
      </w:pPr>
      <w:r w:rsidRPr="003A3190">
        <w:rPr>
          <w:rFonts w:ascii="Arial" w:eastAsia="Times New Roman" w:hAnsi="Arial" w:cs="Arial"/>
          <w:color w:val="6FA0B7"/>
          <w:sz w:val="52"/>
          <w:szCs w:val="52"/>
          <w:u w:val="single"/>
        </w:rPr>
        <w:t>Invention Disclosure</w:t>
      </w:r>
    </w:p>
    <w:p w14:paraId="6BD3EFE2" w14:textId="77777777" w:rsidR="00C006AC" w:rsidRPr="000836C9" w:rsidRDefault="00C006AC">
      <w:pPr>
        <w:shd w:val="clear" w:color="auto" w:fill="FFFFFF"/>
        <w:divId w:val="1016612061"/>
        <w:rPr>
          <w:rFonts w:ascii="Arial" w:eastAsia="Times New Roman" w:hAnsi="Arial" w:cs="Arial"/>
          <w:color w:val="484848"/>
          <w:sz w:val="52"/>
          <w:szCs w:val="52"/>
        </w:rPr>
      </w:pPr>
      <w:r w:rsidRPr="000836C9">
        <w:rPr>
          <w:rFonts w:ascii="Arial" w:eastAsia="Times New Roman" w:hAnsi="Arial" w:cs="Arial"/>
          <w:color w:val="484848"/>
          <w:sz w:val="52"/>
          <w:szCs w:val="52"/>
        </w:rPr>
        <w:t>An internal review process often occurs  with every invention. The innovation team consists of  internal counsel and an invention review panel of varying disciplines. The reviewers assess, rate, rank, score, and highlight potential flaws in the supporting documents and descriptions for the invention, which are then addressed by the inventor. These reviews can and often do take place multiple times for a single invention.</w:t>
      </w:r>
    </w:p>
    <w:p w14:paraId="3CA6A0D2" w14:textId="3D89087A" w:rsidR="00C006AC" w:rsidRPr="000836C9" w:rsidRDefault="007508B7">
      <w:pPr>
        <w:shd w:val="clear" w:color="auto" w:fill="FFFFFF"/>
        <w:divId w:val="1875384918"/>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 </w:t>
      </w:r>
    </w:p>
    <w:p w14:paraId="5F746B88" w14:textId="77777777" w:rsidR="00C006AC" w:rsidRPr="00ED6DD2" w:rsidRDefault="00C006AC">
      <w:pPr>
        <w:shd w:val="clear" w:color="auto" w:fill="FFFFFF"/>
        <w:divId w:val="1524855288"/>
        <w:rPr>
          <w:rFonts w:ascii="Arial" w:eastAsia="Times New Roman" w:hAnsi="Arial" w:cs="Arial"/>
          <w:color w:val="6FA0B7"/>
          <w:sz w:val="52"/>
          <w:szCs w:val="52"/>
          <w:u w:val="single"/>
        </w:rPr>
      </w:pPr>
      <w:r w:rsidRPr="00ED6DD2">
        <w:rPr>
          <w:rFonts w:ascii="Arial" w:eastAsia="Times New Roman" w:hAnsi="Arial" w:cs="Arial"/>
          <w:color w:val="6FA0B7"/>
          <w:sz w:val="52"/>
          <w:szCs w:val="52"/>
          <w:u w:val="single"/>
        </w:rPr>
        <w:t>Patent Application</w:t>
      </w:r>
    </w:p>
    <w:p w14:paraId="104E390B" w14:textId="77777777" w:rsidR="00C006AC" w:rsidRPr="000836C9" w:rsidRDefault="00C006AC">
      <w:pPr>
        <w:shd w:val="clear" w:color="auto" w:fill="FFFFFF"/>
        <w:divId w:val="1929654972"/>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If the invention is deemed meritorious enough for the pursuit of patent </w:t>
      </w:r>
      <w:r w:rsidRPr="000836C9">
        <w:rPr>
          <w:rFonts w:ascii="Arial" w:eastAsia="Times New Roman" w:hAnsi="Arial" w:cs="Arial"/>
          <w:color w:val="484848"/>
          <w:sz w:val="52"/>
          <w:szCs w:val="52"/>
        </w:rPr>
        <w:lastRenderedPageBreak/>
        <w:t xml:space="preserve">protection, some organizations prepare their own provisional or </w:t>
      </w:r>
      <w:proofErr w:type="spellStart"/>
      <w:r w:rsidRPr="000836C9">
        <w:rPr>
          <w:rFonts w:ascii="Arial" w:eastAsia="Times New Roman" w:hAnsi="Arial" w:cs="Arial"/>
          <w:color w:val="484848"/>
          <w:sz w:val="52"/>
          <w:szCs w:val="52"/>
        </w:rPr>
        <w:t>nonprovisional</w:t>
      </w:r>
      <w:proofErr w:type="spellEnd"/>
      <w:r w:rsidRPr="000836C9">
        <w:rPr>
          <w:rFonts w:ascii="Arial" w:eastAsia="Times New Roman" w:hAnsi="Arial" w:cs="Arial"/>
          <w:color w:val="484848"/>
          <w:sz w:val="52"/>
          <w:szCs w:val="52"/>
        </w:rPr>
        <w:t xml:space="preserve"> patent applications. Others will farm this stage out. There may be more tweaks as an application is prepared, and then submission to the appropriate patent office and the prosecution stage begins (the back &amp; forth with the government patent office). Typically it is outside counsel that manages this process and related docketing activities.</w:t>
      </w:r>
    </w:p>
    <w:p w14:paraId="23EF1F68" w14:textId="77777777" w:rsidR="00C006AC" w:rsidRPr="000836C9" w:rsidRDefault="00C006AC">
      <w:pPr>
        <w:shd w:val="clear" w:color="auto" w:fill="FFFFFF"/>
        <w:divId w:val="1822889564"/>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Docketing is the overarching name for activities that include management of paperwork and meeting filing deadlines specified by the government patent office. Because the application process is often very complicated, patent offices highly recommend working with </w:t>
      </w:r>
      <w:r w:rsidRPr="000836C9">
        <w:rPr>
          <w:rFonts w:ascii="Arial" w:eastAsia="Times New Roman" w:hAnsi="Arial" w:cs="Arial"/>
          <w:color w:val="484848"/>
          <w:sz w:val="52"/>
          <w:szCs w:val="52"/>
        </w:rPr>
        <w:lastRenderedPageBreak/>
        <w:t>experienced patent attorneys to handle this process.</w:t>
      </w:r>
    </w:p>
    <w:p w14:paraId="7AFC4365" w14:textId="77777777" w:rsidR="007508B7" w:rsidRDefault="007508B7">
      <w:pPr>
        <w:shd w:val="clear" w:color="auto" w:fill="FFFFFF"/>
        <w:divId w:val="1466041483"/>
        <w:rPr>
          <w:rFonts w:ascii="Arial" w:eastAsia="Times New Roman" w:hAnsi="Arial" w:cs="Arial"/>
          <w:color w:val="6FA0B7"/>
          <w:sz w:val="52"/>
          <w:szCs w:val="52"/>
        </w:rPr>
      </w:pPr>
    </w:p>
    <w:p w14:paraId="6923D8BB" w14:textId="77777777" w:rsidR="007508B7" w:rsidRDefault="007508B7">
      <w:pPr>
        <w:shd w:val="clear" w:color="auto" w:fill="FFFFFF"/>
        <w:divId w:val="1466041483"/>
        <w:rPr>
          <w:rFonts w:ascii="Arial" w:eastAsia="Times New Roman" w:hAnsi="Arial" w:cs="Arial"/>
          <w:color w:val="6FA0B7"/>
          <w:sz w:val="52"/>
          <w:szCs w:val="52"/>
        </w:rPr>
      </w:pPr>
    </w:p>
    <w:p w14:paraId="2794AC67" w14:textId="58277759" w:rsidR="00C006AC" w:rsidRPr="005F3E23" w:rsidRDefault="00C006AC" w:rsidP="005F3E23">
      <w:pPr>
        <w:pStyle w:val="ListParagraph"/>
        <w:numPr>
          <w:ilvl w:val="0"/>
          <w:numId w:val="8"/>
        </w:numPr>
        <w:shd w:val="clear" w:color="auto" w:fill="FFFFFF"/>
        <w:divId w:val="1466041483"/>
        <w:rPr>
          <w:rFonts w:ascii="Arial" w:eastAsia="Times New Roman" w:hAnsi="Arial" w:cs="Arial"/>
          <w:b/>
          <w:bCs/>
          <w:color w:val="6FA0B7"/>
          <w:sz w:val="52"/>
          <w:szCs w:val="52"/>
          <w:u w:val="single"/>
        </w:rPr>
      </w:pPr>
      <w:r w:rsidRPr="005F3E23">
        <w:rPr>
          <w:rFonts w:ascii="Arial" w:eastAsia="Times New Roman" w:hAnsi="Arial" w:cs="Arial"/>
          <w:b/>
          <w:bCs/>
          <w:color w:val="6FA0B7"/>
          <w:sz w:val="52"/>
          <w:szCs w:val="52"/>
          <w:u w:val="single"/>
        </w:rPr>
        <w:t>Maintenance</w:t>
      </w:r>
    </w:p>
    <w:p w14:paraId="0988A614" w14:textId="77777777" w:rsidR="007508B7" w:rsidRPr="000836C9" w:rsidRDefault="007508B7">
      <w:pPr>
        <w:shd w:val="clear" w:color="auto" w:fill="FFFFFF"/>
        <w:divId w:val="1466041483"/>
        <w:rPr>
          <w:rFonts w:ascii="Arial" w:eastAsia="Times New Roman" w:hAnsi="Arial" w:cs="Arial"/>
          <w:color w:val="6FA0B7"/>
          <w:sz w:val="52"/>
          <w:szCs w:val="52"/>
        </w:rPr>
      </w:pPr>
    </w:p>
    <w:p w14:paraId="0DA6BA2C" w14:textId="7B564E54" w:rsidR="00C006AC" w:rsidRPr="000836C9" w:rsidRDefault="00C006AC">
      <w:pPr>
        <w:shd w:val="clear" w:color="auto" w:fill="FFFFFF"/>
        <w:divId w:val="1556694908"/>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w:t>
      </w:r>
      <w:r w:rsidRPr="000836C9">
        <w:rPr>
          <w:rFonts w:ascii="Arial" w:eastAsia="Times New Roman" w:hAnsi="Arial" w:cs="Arial"/>
          <w:color w:val="484848"/>
          <w:sz w:val="52"/>
          <w:szCs w:val="52"/>
        </w:rPr>
        <w:lastRenderedPageBreak/>
        <w:t xml:space="preserve">shorter, you might think </w:t>
      </w:r>
      <w:r w:rsidR="00D744F1">
        <w:rPr>
          <w:rFonts w:ascii="Arial" w:eastAsia="Times New Roman" w:hAnsi="Arial" w:cs="Arial"/>
          <w:color w:val="484848"/>
          <w:sz w:val="52"/>
          <w:szCs w:val="52"/>
        </w:rPr>
        <w:t>about</w:t>
      </w:r>
      <w:r w:rsidRPr="000836C9">
        <w:rPr>
          <w:rFonts w:ascii="Arial" w:eastAsia="Times New Roman" w:hAnsi="Arial" w:cs="Arial"/>
          <w:color w:val="484848"/>
          <w:sz w:val="52"/>
          <w:szCs w:val="52"/>
        </w:rPr>
        <w:t xml:space="preserve"> innovating ahead and maintaining competitive momentum.</w:t>
      </w:r>
    </w:p>
    <w:p w14:paraId="141752E3" w14:textId="77777777" w:rsidR="00C17C85" w:rsidRDefault="00C17C85">
      <w:pPr>
        <w:shd w:val="clear" w:color="auto" w:fill="FFFFFF"/>
        <w:divId w:val="2102138534"/>
        <w:rPr>
          <w:rFonts w:ascii="Arial" w:eastAsia="Times New Roman" w:hAnsi="Arial" w:cs="Arial"/>
          <w:color w:val="6FA0B7"/>
          <w:sz w:val="52"/>
          <w:szCs w:val="52"/>
        </w:rPr>
      </w:pPr>
    </w:p>
    <w:p w14:paraId="1A573C3F" w14:textId="77777777" w:rsidR="00C17C85" w:rsidRDefault="00C17C85">
      <w:pPr>
        <w:shd w:val="clear" w:color="auto" w:fill="FFFFFF"/>
        <w:divId w:val="2102138534"/>
        <w:rPr>
          <w:rFonts w:ascii="Arial" w:eastAsia="Times New Roman" w:hAnsi="Arial" w:cs="Arial"/>
          <w:color w:val="6FA0B7"/>
          <w:sz w:val="52"/>
          <w:szCs w:val="52"/>
        </w:rPr>
      </w:pPr>
    </w:p>
    <w:p w14:paraId="5040D9CA" w14:textId="5DD39DBD" w:rsidR="00C006AC" w:rsidRPr="005F3E23" w:rsidRDefault="00C006AC" w:rsidP="005F3E23">
      <w:pPr>
        <w:pStyle w:val="ListParagraph"/>
        <w:numPr>
          <w:ilvl w:val="0"/>
          <w:numId w:val="7"/>
        </w:numPr>
        <w:shd w:val="clear" w:color="auto" w:fill="FFFFFF"/>
        <w:divId w:val="2102138534"/>
        <w:rPr>
          <w:rFonts w:ascii="Arial" w:eastAsia="Times New Roman" w:hAnsi="Arial" w:cs="Arial"/>
          <w:b/>
          <w:bCs/>
          <w:color w:val="6FA0B7"/>
          <w:sz w:val="52"/>
          <w:szCs w:val="52"/>
          <w:u w:val="single"/>
        </w:rPr>
      </w:pPr>
      <w:r w:rsidRPr="005F3E23">
        <w:rPr>
          <w:rFonts w:ascii="Arial" w:eastAsia="Times New Roman" w:hAnsi="Arial" w:cs="Arial"/>
          <w:b/>
          <w:bCs/>
          <w:color w:val="6FA0B7"/>
          <w:sz w:val="52"/>
          <w:szCs w:val="52"/>
          <w:u w:val="single"/>
        </w:rPr>
        <w:t>Costs</w:t>
      </w:r>
    </w:p>
    <w:p w14:paraId="62EFEFE0" w14:textId="77777777" w:rsidR="00C006AC" w:rsidRPr="000836C9" w:rsidRDefault="00C006AC">
      <w:pPr>
        <w:shd w:val="clear" w:color="auto" w:fill="FFFFFF"/>
        <w:divId w:val="1883713051"/>
        <w:rPr>
          <w:rFonts w:ascii="Arial" w:eastAsia="Times New Roman" w:hAnsi="Arial" w:cs="Arial"/>
          <w:color w:val="484848"/>
          <w:sz w:val="52"/>
          <w:szCs w:val="52"/>
        </w:rPr>
      </w:pPr>
      <w:r w:rsidRPr="000836C9">
        <w:rPr>
          <w:rFonts w:ascii="Arial" w:eastAsia="Times New Roman" w:hAnsi="Arial" w:cs="Arial"/>
          <w:color w:val="484848"/>
          <w:sz w:val="52"/>
          <w:szCs w:val="52"/>
        </w:rPr>
        <w:t>Costs will vary depending on the country or countries where you file an application, and can run into tens of thousands of dollars depending on the invention’s complexity, plus attorney fees. Maintenance fees over the lifetime of the patent can run into thousands more per patent, per country where patent rights have been granted. You have to keep your eyes on these costs.</w:t>
      </w:r>
    </w:p>
    <w:p w14:paraId="29D247E2" w14:textId="1EE2D967" w:rsidR="00C006AC" w:rsidRPr="000836C9" w:rsidRDefault="00007C98">
      <w:pPr>
        <w:shd w:val="clear" w:color="auto" w:fill="FFFFFF"/>
        <w:divId w:val="1223101640"/>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 </w:t>
      </w:r>
    </w:p>
    <w:p w14:paraId="7A547E81" w14:textId="77777777" w:rsidR="000C6138" w:rsidRDefault="000C6138" w:rsidP="00D54334">
      <w:pPr>
        <w:shd w:val="clear" w:color="auto" w:fill="FFFFFF"/>
        <w:rPr>
          <w:rFonts w:ascii="Arial" w:eastAsia="Times New Roman" w:hAnsi="Arial" w:cs="Arial"/>
          <w:color w:val="6FA0B7"/>
          <w:sz w:val="52"/>
          <w:szCs w:val="52"/>
        </w:rPr>
      </w:pPr>
    </w:p>
    <w:p w14:paraId="3380F910" w14:textId="77777777" w:rsidR="000C6138" w:rsidRDefault="000C6138" w:rsidP="00D54334">
      <w:pPr>
        <w:shd w:val="clear" w:color="auto" w:fill="FFFFFF"/>
        <w:rPr>
          <w:rFonts w:ascii="Arial" w:eastAsia="Times New Roman" w:hAnsi="Arial" w:cs="Arial"/>
          <w:color w:val="6FA0B7"/>
          <w:sz w:val="52"/>
          <w:szCs w:val="52"/>
        </w:rPr>
      </w:pPr>
    </w:p>
    <w:p w14:paraId="604FC85E" w14:textId="13E8E792" w:rsidR="000C6138" w:rsidRPr="000C6138" w:rsidRDefault="001346B6" w:rsidP="000C6138">
      <w:pPr>
        <w:pStyle w:val="ListParagraph"/>
        <w:numPr>
          <w:ilvl w:val="0"/>
          <w:numId w:val="1"/>
        </w:numPr>
        <w:shd w:val="clear" w:color="auto" w:fill="FFFFFF"/>
        <w:rPr>
          <w:rFonts w:ascii="Arial" w:eastAsia="Times New Roman" w:hAnsi="Arial" w:cs="Arial"/>
          <w:b/>
          <w:bCs/>
          <w:color w:val="6FA0B7"/>
          <w:sz w:val="52"/>
          <w:szCs w:val="52"/>
          <w:u w:val="single"/>
        </w:rPr>
      </w:pPr>
      <w:r>
        <w:rPr>
          <w:rFonts w:ascii="Arial" w:eastAsia="Times New Roman" w:hAnsi="Arial" w:cs="Arial"/>
          <w:b/>
          <w:bCs/>
          <w:color w:val="6FA0B7"/>
          <w:sz w:val="52"/>
          <w:szCs w:val="52"/>
          <w:u w:val="single"/>
        </w:rPr>
        <w:t xml:space="preserve">COPYRIGHT </w:t>
      </w:r>
    </w:p>
    <w:p w14:paraId="6FC69609" w14:textId="77777777" w:rsidR="000C6138" w:rsidRPr="000836C9" w:rsidRDefault="000C6138" w:rsidP="00D54334">
      <w:pPr>
        <w:shd w:val="clear" w:color="auto" w:fill="FFFFFF"/>
        <w:rPr>
          <w:rFonts w:ascii="Arial" w:eastAsia="Times New Roman" w:hAnsi="Arial" w:cs="Arial"/>
          <w:color w:val="6FA0B7"/>
          <w:sz w:val="52"/>
          <w:szCs w:val="52"/>
        </w:rPr>
      </w:pPr>
      <w:r w:rsidRPr="000836C9">
        <w:rPr>
          <w:noProof/>
          <w:sz w:val="52"/>
          <w:szCs w:val="52"/>
        </w:rPr>
        <w:drawing>
          <wp:inline distT="0" distB="0" distL="0" distR="0" wp14:anchorId="040DCBD0" wp14:editId="2050920D">
            <wp:extent cx="2019935" cy="2019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2019935"/>
                    </a:xfrm>
                    <a:prstGeom prst="rect">
                      <a:avLst/>
                    </a:prstGeom>
                    <a:noFill/>
                    <a:ln>
                      <a:noFill/>
                    </a:ln>
                  </pic:spPr>
                </pic:pic>
              </a:graphicData>
            </a:graphic>
          </wp:inline>
        </w:drawing>
      </w:r>
    </w:p>
    <w:p w14:paraId="3076D9F2" w14:textId="77777777" w:rsidR="000C6138" w:rsidRPr="000836C9" w:rsidRDefault="000C6138" w:rsidP="00D54334">
      <w:pPr>
        <w:shd w:val="clear" w:color="auto" w:fill="FFFFFF"/>
        <w:rPr>
          <w:rFonts w:ascii="Arial" w:eastAsia="Times New Roman" w:hAnsi="Arial" w:cs="Arial"/>
          <w:color w:val="484848"/>
          <w:sz w:val="52"/>
          <w:szCs w:val="52"/>
        </w:rPr>
      </w:pPr>
      <w:r w:rsidRPr="000836C9">
        <w:rPr>
          <w:rFonts w:ascii="Arial" w:eastAsia="Times New Roman" w:hAnsi="Arial" w:cs="Arial"/>
          <w:color w:val="484848"/>
          <w:sz w:val="52"/>
          <w:szCs w:val="52"/>
        </w:rPr>
        <w:t>Copyrights do not protect ideas, but rather </w:t>
      </w:r>
      <w:r w:rsidRPr="000836C9">
        <w:rPr>
          <w:rFonts w:ascii="Arial" w:eastAsia="Times New Roman" w:hAnsi="Arial" w:cs="Arial"/>
          <w:b/>
          <w:bCs/>
          <w:color w:val="484848"/>
          <w:sz w:val="52"/>
          <w:szCs w:val="52"/>
        </w:rPr>
        <w:t>the manner in which ideas are expressed (“original works of authorship”)</w:t>
      </w:r>
      <w:r w:rsidRPr="000836C9">
        <w:rPr>
          <w:rFonts w:ascii="Arial" w:eastAsia="Times New Roman" w:hAnsi="Arial" w:cs="Arial"/>
          <w:color w:val="484848"/>
          <w:sz w:val="52"/>
          <w:szCs w:val="52"/>
        </w:rPr>
        <w:t xml:space="preserve">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w:t>
      </w:r>
      <w:r w:rsidRPr="000836C9">
        <w:rPr>
          <w:rFonts w:ascii="Arial" w:eastAsia="Times New Roman" w:hAnsi="Arial" w:cs="Arial"/>
          <w:color w:val="484848"/>
          <w:sz w:val="52"/>
          <w:szCs w:val="52"/>
        </w:rPr>
        <w:lastRenderedPageBreak/>
        <w:t>performance  and distribution of the works.</w:t>
      </w:r>
    </w:p>
    <w:p w14:paraId="5A93EA5C" w14:textId="77777777" w:rsidR="000C6138" w:rsidRPr="005F3E23" w:rsidRDefault="000C6138" w:rsidP="005F3E23">
      <w:pPr>
        <w:pStyle w:val="ListParagraph"/>
        <w:numPr>
          <w:ilvl w:val="0"/>
          <w:numId w:val="6"/>
        </w:numPr>
        <w:shd w:val="clear" w:color="auto" w:fill="FFFFFF"/>
        <w:rPr>
          <w:rFonts w:ascii="Arial" w:eastAsia="Times New Roman" w:hAnsi="Arial" w:cs="Arial"/>
          <w:b/>
          <w:bCs/>
          <w:color w:val="6FA0B7"/>
          <w:sz w:val="52"/>
          <w:szCs w:val="52"/>
          <w:u w:val="single"/>
        </w:rPr>
      </w:pPr>
      <w:r w:rsidRPr="005F3E23">
        <w:rPr>
          <w:rFonts w:ascii="Arial" w:eastAsia="Times New Roman" w:hAnsi="Arial" w:cs="Arial"/>
          <w:b/>
          <w:bCs/>
          <w:color w:val="6FA0B7"/>
          <w:sz w:val="52"/>
          <w:szCs w:val="52"/>
          <w:u w:val="single"/>
        </w:rPr>
        <w:t>Procedure</w:t>
      </w:r>
    </w:p>
    <w:p w14:paraId="7792B644" w14:textId="77777777" w:rsidR="000C6138" w:rsidRPr="000836C9" w:rsidRDefault="000C6138" w:rsidP="00D54334">
      <w:pPr>
        <w:shd w:val="clear" w:color="auto" w:fill="FFFFFF"/>
        <w:rPr>
          <w:rFonts w:ascii="Arial" w:eastAsia="Times New Roman" w:hAnsi="Arial" w:cs="Arial"/>
          <w:color w:val="484848"/>
          <w:sz w:val="52"/>
          <w:szCs w:val="52"/>
        </w:rPr>
      </w:pPr>
      <w:r w:rsidRPr="000836C9">
        <w:rPr>
          <w:rFonts w:ascii="Arial" w:eastAsia="Times New Roman" w:hAnsi="Arial" w:cs="Arial"/>
          <w:color w:val="484848"/>
          <w:sz w:val="52"/>
          <w:szCs w:val="52"/>
        </w:rPr>
        <w:t>Copyrights in general attach when the original works become fixed in a tangible medium, but should be registered with the government copyright office for optimal protection in the form of damages, injunctions and confiscation. Copyright registration applications are much simpler than patents or trademarks, and typically can be obtained by the author alone. The </w:t>
      </w:r>
      <w:hyperlink r:id="rId9" w:history="1">
        <w:r w:rsidRPr="000836C9">
          <w:rPr>
            <w:rStyle w:val="Hyperlink"/>
            <w:rFonts w:ascii="Arial" w:eastAsia="Times New Roman" w:hAnsi="Arial" w:cs="Arial"/>
            <w:color w:val="77B8E3"/>
            <w:sz w:val="52"/>
            <w:szCs w:val="52"/>
          </w:rPr>
          <w:t>US Copyright Office</w:t>
        </w:r>
      </w:hyperlink>
      <w:r w:rsidRPr="000836C9">
        <w:rPr>
          <w:rFonts w:ascii="Arial" w:eastAsia="Times New Roman" w:hAnsi="Arial" w:cs="Arial"/>
          <w:color w:val="484848"/>
          <w:sz w:val="52"/>
          <w:szCs w:val="52"/>
        </w:rPr>
        <w:t> encourages use of their online application system, and requires a sample of the work to be protected and some background information about the author.</w:t>
      </w:r>
    </w:p>
    <w:p w14:paraId="76754DA4" w14:textId="77777777" w:rsidR="005F3E23" w:rsidRDefault="005F3E23" w:rsidP="00D54334">
      <w:pPr>
        <w:shd w:val="clear" w:color="auto" w:fill="FFFFFF"/>
        <w:rPr>
          <w:rFonts w:ascii="Arial" w:eastAsia="Times New Roman" w:hAnsi="Arial" w:cs="Arial"/>
          <w:b/>
          <w:bCs/>
          <w:color w:val="6FA0B7"/>
          <w:sz w:val="52"/>
          <w:szCs w:val="52"/>
          <w:u w:val="single"/>
        </w:rPr>
      </w:pPr>
    </w:p>
    <w:p w14:paraId="52674FA7" w14:textId="7F22D5E9" w:rsidR="000C6138" w:rsidRPr="005F3E23" w:rsidRDefault="000C6138" w:rsidP="005F3E23">
      <w:pPr>
        <w:pStyle w:val="ListParagraph"/>
        <w:numPr>
          <w:ilvl w:val="0"/>
          <w:numId w:val="5"/>
        </w:numPr>
        <w:shd w:val="clear" w:color="auto" w:fill="FFFFFF"/>
        <w:rPr>
          <w:rFonts w:ascii="Arial" w:eastAsia="Times New Roman" w:hAnsi="Arial" w:cs="Arial"/>
          <w:b/>
          <w:bCs/>
          <w:color w:val="6FA0B7"/>
          <w:sz w:val="52"/>
          <w:szCs w:val="52"/>
          <w:u w:val="single"/>
        </w:rPr>
      </w:pPr>
      <w:r w:rsidRPr="005F3E23">
        <w:rPr>
          <w:rFonts w:ascii="Arial" w:eastAsia="Times New Roman" w:hAnsi="Arial" w:cs="Arial"/>
          <w:b/>
          <w:bCs/>
          <w:color w:val="6FA0B7"/>
          <w:sz w:val="52"/>
          <w:szCs w:val="52"/>
          <w:u w:val="single"/>
        </w:rPr>
        <w:lastRenderedPageBreak/>
        <w:t>Costs</w:t>
      </w:r>
    </w:p>
    <w:p w14:paraId="6067AABC" w14:textId="77777777" w:rsidR="000C6138" w:rsidRPr="000836C9" w:rsidRDefault="000C6138" w:rsidP="00D54334">
      <w:pPr>
        <w:shd w:val="clear" w:color="auto" w:fill="FFFFFF"/>
        <w:rPr>
          <w:rFonts w:ascii="Arial" w:eastAsia="Times New Roman" w:hAnsi="Arial" w:cs="Arial"/>
          <w:color w:val="484848"/>
          <w:sz w:val="52"/>
          <w:szCs w:val="52"/>
        </w:rPr>
      </w:pPr>
      <w:r w:rsidRPr="000836C9">
        <w:rPr>
          <w:rFonts w:ascii="Arial" w:eastAsia="Times New Roman" w:hAnsi="Arial" w:cs="Arial"/>
          <w:color w:val="484848"/>
          <w:sz w:val="52"/>
          <w:szCs w:val="52"/>
        </w:rPr>
        <w:t>Depending on the type of work being protected, currently fees vary between $25-$100 in the US. The most frequent copyright registration sought is for one work by one author, and costs about $35.</w:t>
      </w:r>
    </w:p>
    <w:p w14:paraId="76AF7F0C" w14:textId="77777777" w:rsidR="00007C98" w:rsidRDefault="00007C98">
      <w:pPr>
        <w:shd w:val="clear" w:color="auto" w:fill="FFFFFF"/>
        <w:divId w:val="1714378434"/>
        <w:rPr>
          <w:rFonts w:ascii="Arial" w:eastAsia="Times New Roman" w:hAnsi="Arial" w:cs="Arial"/>
          <w:color w:val="6FA0B7"/>
          <w:sz w:val="52"/>
          <w:szCs w:val="52"/>
        </w:rPr>
      </w:pPr>
    </w:p>
    <w:p w14:paraId="21DFA9EE" w14:textId="77777777" w:rsidR="00007C98" w:rsidRDefault="00007C98">
      <w:pPr>
        <w:shd w:val="clear" w:color="auto" w:fill="FFFFFF"/>
        <w:divId w:val="1714378434"/>
        <w:rPr>
          <w:rFonts w:ascii="Arial" w:eastAsia="Times New Roman" w:hAnsi="Arial" w:cs="Arial"/>
          <w:color w:val="6FA0B7"/>
          <w:sz w:val="52"/>
          <w:szCs w:val="52"/>
        </w:rPr>
      </w:pPr>
    </w:p>
    <w:p w14:paraId="794A5ED9" w14:textId="77777777" w:rsidR="00007C98" w:rsidRDefault="00007C98">
      <w:pPr>
        <w:shd w:val="clear" w:color="auto" w:fill="FFFFFF"/>
        <w:divId w:val="1714378434"/>
        <w:rPr>
          <w:rFonts w:ascii="Arial" w:eastAsia="Times New Roman" w:hAnsi="Arial" w:cs="Arial"/>
          <w:color w:val="6FA0B7"/>
          <w:sz w:val="52"/>
          <w:szCs w:val="52"/>
        </w:rPr>
      </w:pPr>
    </w:p>
    <w:p w14:paraId="0849E306" w14:textId="77777777" w:rsidR="001346B6" w:rsidRDefault="001346B6" w:rsidP="004E555A">
      <w:pPr>
        <w:pStyle w:val="ListParagraph"/>
        <w:shd w:val="clear" w:color="auto" w:fill="FFFFFF"/>
        <w:divId w:val="1714378434"/>
        <w:rPr>
          <w:rFonts w:ascii="Arial" w:eastAsia="Times New Roman" w:hAnsi="Arial" w:cs="Arial"/>
          <w:b/>
          <w:bCs/>
          <w:color w:val="6FA0B7"/>
          <w:sz w:val="52"/>
          <w:szCs w:val="52"/>
          <w:u w:val="single"/>
        </w:rPr>
      </w:pPr>
    </w:p>
    <w:p w14:paraId="5DC8E153" w14:textId="77777777" w:rsidR="001346B6" w:rsidRDefault="001346B6" w:rsidP="004E555A">
      <w:pPr>
        <w:pStyle w:val="ListParagraph"/>
        <w:shd w:val="clear" w:color="auto" w:fill="FFFFFF"/>
        <w:divId w:val="1714378434"/>
        <w:rPr>
          <w:rFonts w:ascii="Arial" w:eastAsia="Times New Roman" w:hAnsi="Arial" w:cs="Arial"/>
          <w:b/>
          <w:bCs/>
          <w:color w:val="6FA0B7"/>
          <w:sz w:val="52"/>
          <w:szCs w:val="52"/>
          <w:u w:val="single"/>
        </w:rPr>
      </w:pPr>
    </w:p>
    <w:p w14:paraId="64007C83" w14:textId="46E55D7D" w:rsidR="00D5541C" w:rsidRDefault="00D5541C" w:rsidP="001A6D81">
      <w:pPr>
        <w:shd w:val="clear" w:color="auto" w:fill="FFFFFF"/>
        <w:divId w:val="1714378434"/>
        <w:rPr>
          <w:rFonts w:ascii="Arial" w:eastAsia="Times New Roman" w:hAnsi="Arial" w:cs="Arial"/>
          <w:b/>
          <w:bCs/>
          <w:color w:val="6FA0B7"/>
          <w:sz w:val="52"/>
          <w:szCs w:val="52"/>
          <w:u w:val="single"/>
        </w:rPr>
      </w:pPr>
    </w:p>
    <w:p w14:paraId="68404F1D" w14:textId="0627E90D" w:rsidR="008A7D5A" w:rsidRDefault="008A7D5A" w:rsidP="001A6D81">
      <w:pPr>
        <w:shd w:val="clear" w:color="auto" w:fill="FFFFFF"/>
        <w:divId w:val="1714378434"/>
        <w:rPr>
          <w:rFonts w:ascii="Arial" w:eastAsia="Times New Roman" w:hAnsi="Arial" w:cs="Arial"/>
          <w:b/>
          <w:bCs/>
          <w:color w:val="6FA0B7"/>
          <w:sz w:val="52"/>
          <w:szCs w:val="52"/>
          <w:u w:val="single"/>
        </w:rPr>
      </w:pPr>
    </w:p>
    <w:p w14:paraId="44243F36" w14:textId="3D99C9E4" w:rsidR="008A7D5A" w:rsidRDefault="008A7D5A" w:rsidP="001A6D81">
      <w:pPr>
        <w:shd w:val="clear" w:color="auto" w:fill="FFFFFF"/>
        <w:divId w:val="1714378434"/>
        <w:rPr>
          <w:rFonts w:ascii="Arial" w:eastAsia="Times New Roman" w:hAnsi="Arial" w:cs="Arial"/>
          <w:b/>
          <w:bCs/>
          <w:color w:val="6FA0B7"/>
          <w:sz w:val="52"/>
          <w:szCs w:val="52"/>
          <w:u w:val="single"/>
        </w:rPr>
      </w:pPr>
    </w:p>
    <w:p w14:paraId="4FE31069" w14:textId="77777777" w:rsidR="008A7D5A" w:rsidRPr="001A6D81" w:rsidRDefault="008A7D5A" w:rsidP="001A6D81">
      <w:pPr>
        <w:shd w:val="clear" w:color="auto" w:fill="FFFFFF"/>
        <w:divId w:val="1714378434"/>
        <w:rPr>
          <w:rFonts w:ascii="Arial" w:eastAsia="Times New Roman" w:hAnsi="Arial" w:cs="Arial"/>
          <w:b/>
          <w:bCs/>
          <w:color w:val="6FA0B7"/>
          <w:sz w:val="52"/>
          <w:szCs w:val="52"/>
          <w:u w:val="single"/>
        </w:rPr>
      </w:pPr>
    </w:p>
    <w:p w14:paraId="73C7AB3E" w14:textId="77777777" w:rsidR="00785071" w:rsidRDefault="00785071" w:rsidP="004E555A">
      <w:pPr>
        <w:pStyle w:val="ListParagraph"/>
        <w:shd w:val="clear" w:color="auto" w:fill="FFFFFF"/>
        <w:divId w:val="1714378434"/>
        <w:rPr>
          <w:rFonts w:ascii="Arial" w:eastAsia="Times New Roman" w:hAnsi="Arial" w:cs="Arial"/>
          <w:b/>
          <w:bCs/>
          <w:color w:val="6FA0B7"/>
          <w:sz w:val="52"/>
          <w:szCs w:val="52"/>
          <w:u w:val="single"/>
        </w:rPr>
      </w:pPr>
    </w:p>
    <w:p w14:paraId="031C64F9" w14:textId="56A3EAE4" w:rsidR="00C006AC" w:rsidRPr="00936565" w:rsidRDefault="00785071" w:rsidP="00785071">
      <w:pPr>
        <w:pStyle w:val="ListParagraph"/>
        <w:numPr>
          <w:ilvl w:val="0"/>
          <w:numId w:val="1"/>
        </w:numPr>
        <w:shd w:val="clear" w:color="auto" w:fill="FFFFFF"/>
        <w:divId w:val="1714378434"/>
        <w:rPr>
          <w:rFonts w:ascii="Arial" w:eastAsia="Times New Roman" w:hAnsi="Arial" w:cs="Arial"/>
          <w:b/>
          <w:bCs/>
          <w:color w:val="6FA0B7"/>
          <w:sz w:val="52"/>
          <w:szCs w:val="52"/>
          <w:u w:val="single"/>
        </w:rPr>
      </w:pPr>
      <w:r>
        <w:rPr>
          <w:rFonts w:ascii="Arial" w:eastAsia="Times New Roman" w:hAnsi="Arial" w:cs="Arial"/>
          <w:b/>
          <w:bCs/>
          <w:color w:val="6FA0B7"/>
          <w:sz w:val="52"/>
          <w:szCs w:val="52"/>
          <w:u w:val="single"/>
        </w:rPr>
        <w:lastRenderedPageBreak/>
        <w:t xml:space="preserve">TRADEMARK </w:t>
      </w:r>
    </w:p>
    <w:p w14:paraId="735A5CF3" w14:textId="77777777" w:rsidR="00C006AC" w:rsidRPr="000836C9" w:rsidRDefault="00C006AC">
      <w:pPr>
        <w:shd w:val="clear" w:color="auto" w:fill="FFFFFF"/>
        <w:jc w:val="center"/>
        <w:divId w:val="1663200068"/>
        <w:rPr>
          <w:rFonts w:ascii="Arial" w:eastAsia="Times New Roman" w:hAnsi="Arial" w:cs="Arial"/>
          <w:color w:val="484848"/>
          <w:sz w:val="52"/>
          <w:szCs w:val="52"/>
        </w:rPr>
      </w:pPr>
      <w:r w:rsidRPr="000836C9">
        <w:rPr>
          <w:noProof/>
          <w:sz w:val="52"/>
          <w:szCs w:val="52"/>
        </w:rPr>
        <w:drawing>
          <wp:inline distT="0" distB="0" distL="0" distR="0" wp14:anchorId="71438EFA" wp14:editId="47D10874">
            <wp:extent cx="2859405" cy="1903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14:paraId="6CACD4D5" w14:textId="77777777" w:rsidR="00C006AC" w:rsidRPr="000836C9" w:rsidRDefault="00C006AC">
      <w:pPr>
        <w:shd w:val="clear" w:color="auto" w:fill="FFFFFF"/>
        <w:spacing w:after="240"/>
        <w:divId w:val="1961455737"/>
        <w:rPr>
          <w:rFonts w:ascii="Arial" w:eastAsia="Times New Roman" w:hAnsi="Arial" w:cs="Arial"/>
          <w:color w:val="484848"/>
          <w:sz w:val="52"/>
          <w:szCs w:val="52"/>
        </w:rPr>
      </w:pPr>
      <w:r w:rsidRPr="000836C9">
        <w:rPr>
          <w:rFonts w:ascii="Arial" w:eastAsia="Times New Roman" w:hAnsi="Arial" w:cs="Arial"/>
          <w:color w:val="484848"/>
          <w:sz w:val="52"/>
          <w:szCs w:val="52"/>
        </w:rPr>
        <w:t>A trademark is unlike a patent in that it </w:t>
      </w:r>
      <w:r w:rsidRPr="000836C9">
        <w:rPr>
          <w:rFonts w:ascii="Arial" w:eastAsia="Times New Roman" w:hAnsi="Arial" w:cs="Arial"/>
          <w:b/>
          <w:bCs/>
          <w:color w:val="484848"/>
          <w:sz w:val="52"/>
          <w:szCs w:val="52"/>
        </w:rPr>
        <w:t>protects words, phrases, symbols, sounds, smells and color schemes</w:t>
      </w:r>
      <w:r w:rsidRPr="000836C9">
        <w:rPr>
          <w:rFonts w:ascii="Arial" w:eastAsia="Times New Roman" w:hAnsi="Arial" w:cs="Arial"/>
          <w:color w:val="484848"/>
          <w:sz w:val="52"/>
          <w:szCs w:val="52"/>
        </w:rPr>
        <w:t>. Trademarks are often considered assets that describe or otherwise identify the source of underlying products or services that a company provides, such as the MGM lion roar, the Home Depot orange color scheme, the Intel Inside logo, and so on.</w:t>
      </w:r>
    </w:p>
    <w:p w14:paraId="76226F5F" w14:textId="77777777" w:rsidR="004072A7" w:rsidRDefault="004072A7">
      <w:pPr>
        <w:shd w:val="clear" w:color="auto" w:fill="FFFFFF"/>
        <w:spacing w:after="0"/>
        <w:divId w:val="2071608986"/>
        <w:rPr>
          <w:rFonts w:ascii="Arial" w:eastAsia="Times New Roman" w:hAnsi="Arial" w:cs="Arial"/>
          <w:b/>
          <w:bCs/>
          <w:color w:val="6FA0B7"/>
          <w:sz w:val="52"/>
          <w:szCs w:val="52"/>
          <w:u w:val="single"/>
        </w:rPr>
      </w:pPr>
    </w:p>
    <w:p w14:paraId="79F493A0" w14:textId="77777777" w:rsidR="004072A7" w:rsidRDefault="004072A7">
      <w:pPr>
        <w:shd w:val="clear" w:color="auto" w:fill="FFFFFF"/>
        <w:spacing w:after="0"/>
        <w:divId w:val="2071608986"/>
        <w:rPr>
          <w:rFonts w:ascii="Arial" w:eastAsia="Times New Roman" w:hAnsi="Arial" w:cs="Arial"/>
          <w:b/>
          <w:bCs/>
          <w:color w:val="6FA0B7"/>
          <w:sz w:val="52"/>
          <w:szCs w:val="52"/>
          <w:u w:val="single"/>
        </w:rPr>
      </w:pPr>
    </w:p>
    <w:p w14:paraId="29F398B9" w14:textId="77777777" w:rsidR="004072A7" w:rsidRDefault="004072A7">
      <w:pPr>
        <w:shd w:val="clear" w:color="auto" w:fill="FFFFFF"/>
        <w:spacing w:after="0"/>
        <w:divId w:val="2071608986"/>
        <w:rPr>
          <w:rFonts w:ascii="Arial" w:eastAsia="Times New Roman" w:hAnsi="Arial" w:cs="Arial"/>
          <w:b/>
          <w:bCs/>
          <w:color w:val="6FA0B7"/>
          <w:sz w:val="52"/>
          <w:szCs w:val="52"/>
          <w:u w:val="single"/>
        </w:rPr>
      </w:pPr>
    </w:p>
    <w:p w14:paraId="3D6DD834" w14:textId="54ADC88C" w:rsidR="00C006AC" w:rsidRDefault="00C006AC">
      <w:pPr>
        <w:shd w:val="clear" w:color="auto" w:fill="FFFFFF"/>
        <w:spacing w:after="0"/>
        <w:divId w:val="2071608986"/>
        <w:rPr>
          <w:rFonts w:ascii="Arial" w:eastAsia="Times New Roman" w:hAnsi="Arial" w:cs="Arial"/>
          <w:b/>
          <w:bCs/>
          <w:color w:val="6FA0B7"/>
          <w:sz w:val="52"/>
          <w:szCs w:val="52"/>
          <w:u w:val="single"/>
        </w:rPr>
      </w:pPr>
      <w:r w:rsidRPr="00936565">
        <w:rPr>
          <w:rFonts w:ascii="Arial" w:eastAsia="Times New Roman" w:hAnsi="Arial" w:cs="Arial"/>
          <w:b/>
          <w:bCs/>
          <w:color w:val="6FA0B7"/>
          <w:sz w:val="52"/>
          <w:szCs w:val="52"/>
          <w:u w:val="single"/>
        </w:rPr>
        <w:lastRenderedPageBreak/>
        <w:t>Procedure</w:t>
      </w:r>
    </w:p>
    <w:p w14:paraId="67102AC5" w14:textId="77777777" w:rsidR="004072A7" w:rsidRPr="00936565" w:rsidRDefault="004072A7">
      <w:pPr>
        <w:shd w:val="clear" w:color="auto" w:fill="FFFFFF"/>
        <w:spacing w:after="0"/>
        <w:divId w:val="2071608986"/>
        <w:rPr>
          <w:rFonts w:ascii="Arial" w:eastAsia="Times New Roman" w:hAnsi="Arial" w:cs="Arial"/>
          <w:b/>
          <w:bCs/>
          <w:color w:val="6FA0B7"/>
          <w:sz w:val="52"/>
          <w:szCs w:val="52"/>
          <w:u w:val="single"/>
        </w:rPr>
      </w:pPr>
    </w:p>
    <w:p w14:paraId="3A0C213A" w14:textId="77777777" w:rsidR="00C006AC" w:rsidRPr="000836C9" w:rsidRDefault="009358D3">
      <w:pPr>
        <w:shd w:val="clear" w:color="auto" w:fill="FFFFFF"/>
        <w:divId w:val="590891097"/>
        <w:rPr>
          <w:rFonts w:ascii="Arial" w:eastAsia="Times New Roman" w:hAnsi="Arial" w:cs="Arial"/>
          <w:color w:val="484848"/>
          <w:sz w:val="52"/>
          <w:szCs w:val="52"/>
        </w:rPr>
      </w:pPr>
      <w:hyperlink r:id="rId11" w:history="1">
        <w:r w:rsidR="00C006AC" w:rsidRPr="000836C9">
          <w:rPr>
            <w:rStyle w:val="Hyperlink"/>
            <w:rFonts w:ascii="Arial" w:eastAsia="Times New Roman" w:hAnsi="Arial" w:cs="Arial"/>
            <w:color w:val="77B8E3"/>
            <w:sz w:val="52"/>
            <w:szCs w:val="52"/>
          </w:rPr>
          <w:t>Trademarks</w:t>
        </w:r>
      </w:hyperlink>
      <w:r w:rsidR="00C006AC" w:rsidRPr="000836C9">
        <w:rPr>
          <w:rFonts w:ascii="Arial" w:eastAsia="Times New Roman" w:hAnsi="Arial" w:cs="Arial"/>
          <w:color w:val="484848"/>
          <w:sz w:val="52"/>
          <w:szCs w:val="52"/>
        </w:rPr>
        <w:t> do not necessarily require government approval to be in effect; they can apply through abundant use in interstate commerce. Still, registration of a trademark affords far superior protection and is gained by filing an application with the proper government office.</w:t>
      </w:r>
    </w:p>
    <w:p w14:paraId="7E637BD8" w14:textId="77777777" w:rsidR="00C006AC" w:rsidRPr="000836C9" w:rsidRDefault="00C006AC">
      <w:pPr>
        <w:shd w:val="clear" w:color="auto" w:fill="FFFFFF"/>
        <w:divId w:val="303436607"/>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A trademark application requires the company or user to provide a clear description and representation of the mark and its uses in conjunction with associated products or services. As with patents, it’s a good idea to partner with outside counsel that specializes in trademark applications and/or search </w:t>
      </w:r>
      <w:r w:rsidRPr="000836C9">
        <w:rPr>
          <w:rFonts w:ascii="Arial" w:eastAsia="Times New Roman" w:hAnsi="Arial" w:cs="Arial"/>
          <w:color w:val="484848"/>
          <w:sz w:val="52"/>
          <w:szCs w:val="52"/>
        </w:rPr>
        <w:lastRenderedPageBreak/>
        <w:t>services so they can help ensure there is a clear path for your desired mark.</w:t>
      </w:r>
    </w:p>
    <w:p w14:paraId="4992FC23" w14:textId="77777777" w:rsidR="00C006AC" w:rsidRPr="00B47ED7" w:rsidRDefault="00C006AC" w:rsidP="00B47ED7">
      <w:pPr>
        <w:pStyle w:val="ListParagraph"/>
        <w:numPr>
          <w:ilvl w:val="0"/>
          <w:numId w:val="4"/>
        </w:numPr>
        <w:shd w:val="clear" w:color="auto" w:fill="FFFFFF"/>
        <w:divId w:val="1917546597"/>
        <w:rPr>
          <w:rFonts w:ascii="Arial" w:eastAsia="Times New Roman" w:hAnsi="Arial" w:cs="Arial"/>
          <w:b/>
          <w:bCs/>
          <w:color w:val="6FA0B7"/>
          <w:sz w:val="52"/>
          <w:szCs w:val="52"/>
          <w:u w:val="single"/>
        </w:rPr>
      </w:pPr>
      <w:r w:rsidRPr="00B47ED7">
        <w:rPr>
          <w:rFonts w:ascii="Arial" w:eastAsia="Times New Roman" w:hAnsi="Arial" w:cs="Arial"/>
          <w:b/>
          <w:bCs/>
          <w:color w:val="6FA0B7"/>
          <w:sz w:val="52"/>
          <w:szCs w:val="52"/>
          <w:u w:val="single"/>
        </w:rPr>
        <w:t>Costs</w:t>
      </w:r>
    </w:p>
    <w:p w14:paraId="7E4BFB92" w14:textId="4973988D" w:rsidR="008E0F8C" w:rsidRDefault="00C006AC">
      <w:pPr>
        <w:shd w:val="clear" w:color="auto" w:fill="FFFFFF"/>
        <w:divId w:val="226576662"/>
        <w:rPr>
          <w:rFonts w:ascii="Arial" w:eastAsia="Times New Roman" w:hAnsi="Arial" w:cs="Arial"/>
          <w:color w:val="484848"/>
          <w:sz w:val="52"/>
          <w:szCs w:val="52"/>
        </w:rPr>
      </w:pPr>
      <w:r w:rsidRPr="000836C9">
        <w:rPr>
          <w:rFonts w:ascii="Arial" w:eastAsia="Times New Roman" w:hAnsi="Arial" w:cs="Arial"/>
          <w:color w:val="484848"/>
          <w:sz w:val="52"/>
          <w:szCs w:val="52"/>
        </w:rPr>
        <w:t>Trademarks are generally quite less expensive to obtain. According to the </w:t>
      </w:r>
      <w:hyperlink r:id="rId12" w:history="1">
        <w:r w:rsidRPr="000836C9">
          <w:rPr>
            <w:rStyle w:val="Hyperlink"/>
            <w:rFonts w:ascii="Arial" w:eastAsia="Times New Roman" w:hAnsi="Arial" w:cs="Arial"/>
            <w:color w:val="77B8E3"/>
            <w:sz w:val="52"/>
            <w:szCs w:val="52"/>
          </w:rPr>
          <w:t>US Patent and Trademark Office</w:t>
        </w:r>
      </w:hyperlink>
      <w:r w:rsidRPr="000836C9">
        <w:rPr>
          <w:rFonts w:ascii="Arial" w:eastAsia="Times New Roman" w:hAnsi="Arial" w:cs="Arial"/>
          <w:color w:val="484848"/>
          <w:sz w:val="52"/>
          <w:szCs w:val="52"/>
        </w:rPr>
        <w:t>, trademark registration currently costs between $225 and $325 for each class code you use per mark. Attorney and search fees are extra. There are also periodic (and relatively inexpensive) government maintenance fees for trademarks.</w:t>
      </w:r>
    </w:p>
    <w:p w14:paraId="50BC4121" w14:textId="28FA92C4" w:rsidR="008E0F8C" w:rsidRDefault="008E0F8C">
      <w:pPr>
        <w:shd w:val="clear" w:color="auto" w:fill="FFFFFF"/>
        <w:divId w:val="226576662"/>
        <w:rPr>
          <w:rFonts w:ascii="Arial" w:eastAsia="Times New Roman" w:hAnsi="Arial" w:cs="Arial"/>
          <w:color w:val="484848"/>
          <w:sz w:val="52"/>
          <w:szCs w:val="52"/>
        </w:rPr>
      </w:pPr>
    </w:p>
    <w:p w14:paraId="2FDD2CDD" w14:textId="54F96B27" w:rsidR="008E0F8C" w:rsidRDefault="008E0F8C">
      <w:pPr>
        <w:shd w:val="clear" w:color="auto" w:fill="FFFFFF"/>
        <w:divId w:val="226576662"/>
        <w:rPr>
          <w:rFonts w:ascii="Arial" w:eastAsia="Times New Roman" w:hAnsi="Arial" w:cs="Arial"/>
          <w:color w:val="484848"/>
          <w:sz w:val="52"/>
          <w:szCs w:val="52"/>
        </w:rPr>
      </w:pPr>
    </w:p>
    <w:p w14:paraId="7F909D4B" w14:textId="69EF3630" w:rsidR="008A7D5A" w:rsidRDefault="008A7D5A">
      <w:pPr>
        <w:shd w:val="clear" w:color="auto" w:fill="FFFFFF"/>
        <w:divId w:val="226576662"/>
        <w:rPr>
          <w:rFonts w:ascii="Arial" w:eastAsia="Times New Roman" w:hAnsi="Arial" w:cs="Arial"/>
          <w:color w:val="484848"/>
          <w:sz w:val="52"/>
          <w:szCs w:val="52"/>
        </w:rPr>
      </w:pPr>
    </w:p>
    <w:p w14:paraId="18FEB7AA" w14:textId="55A967A9" w:rsidR="008A7D5A" w:rsidRDefault="008A7D5A">
      <w:pPr>
        <w:shd w:val="clear" w:color="auto" w:fill="FFFFFF"/>
        <w:divId w:val="226576662"/>
        <w:rPr>
          <w:rFonts w:ascii="Arial" w:eastAsia="Times New Roman" w:hAnsi="Arial" w:cs="Arial"/>
          <w:color w:val="484848"/>
          <w:sz w:val="52"/>
          <w:szCs w:val="52"/>
        </w:rPr>
      </w:pPr>
    </w:p>
    <w:p w14:paraId="5EFAAE1C" w14:textId="77777777" w:rsidR="00266B5B" w:rsidRPr="000836C9" w:rsidRDefault="00266B5B">
      <w:pPr>
        <w:shd w:val="clear" w:color="auto" w:fill="FFFFFF"/>
        <w:divId w:val="226576662"/>
        <w:rPr>
          <w:rFonts w:ascii="Arial" w:eastAsia="Times New Roman" w:hAnsi="Arial" w:cs="Arial"/>
          <w:color w:val="484848"/>
          <w:sz w:val="52"/>
          <w:szCs w:val="52"/>
        </w:rPr>
      </w:pPr>
    </w:p>
    <w:p w14:paraId="2EE10386" w14:textId="0E96909F" w:rsidR="00C006AC" w:rsidRPr="008E0F8C" w:rsidRDefault="001F10AD" w:rsidP="008E0F8C">
      <w:pPr>
        <w:pStyle w:val="ListParagraph"/>
        <w:numPr>
          <w:ilvl w:val="0"/>
          <w:numId w:val="1"/>
        </w:numPr>
        <w:shd w:val="clear" w:color="auto" w:fill="FFFFFF"/>
        <w:divId w:val="678699664"/>
        <w:rPr>
          <w:rFonts w:ascii="Arial" w:eastAsia="Times New Roman" w:hAnsi="Arial" w:cs="Arial"/>
          <w:b/>
          <w:bCs/>
          <w:color w:val="6FA0B7"/>
          <w:sz w:val="52"/>
          <w:szCs w:val="52"/>
          <w:u w:val="single"/>
        </w:rPr>
      </w:pPr>
      <w:r w:rsidRPr="008E0F8C">
        <w:rPr>
          <w:rFonts w:ascii="Arial" w:eastAsia="Times New Roman" w:hAnsi="Arial" w:cs="Arial"/>
          <w:b/>
          <w:bCs/>
          <w:color w:val="6FA0B7"/>
          <w:sz w:val="52"/>
          <w:szCs w:val="52"/>
          <w:u w:val="single"/>
        </w:rPr>
        <w:lastRenderedPageBreak/>
        <w:t xml:space="preserve">TRADE SECRET </w:t>
      </w:r>
    </w:p>
    <w:p w14:paraId="2867D78C" w14:textId="77777777" w:rsidR="001F10AD" w:rsidRPr="003C1308" w:rsidRDefault="001F10AD" w:rsidP="001F10AD">
      <w:pPr>
        <w:pStyle w:val="ListParagraph"/>
        <w:shd w:val="clear" w:color="auto" w:fill="FFFFFF"/>
        <w:divId w:val="678699664"/>
        <w:rPr>
          <w:rFonts w:ascii="Arial" w:eastAsia="Times New Roman" w:hAnsi="Arial" w:cs="Arial"/>
          <w:b/>
          <w:bCs/>
          <w:color w:val="6FA0B7"/>
          <w:sz w:val="52"/>
          <w:szCs w:val="52"/>
          <w:u w:val="single"/>
        </w:rPr>
      </w:pPr>
    </w:p>
    <w:p w14:paraId="09510A51" w14:textId="77777777" w:rsidR="00C006AC" w:rsidRPr="000836C9" w:rsidRDefault="00C006AC">
      <w:pPr>
        <w:shd w:val="clear" w:color="auto" w:fill="FFFFFF"/>
        <w:jc w:val="center"/>
        <w:divId w:val="123276658"/>
        <w:rPr>
          <w:rFonts w:ascii="Arial" w:eastAsia="Times New Roman" w:hAnsi="Arial" w:cs="Arial"/>
          <w:color w:val="484848"/>
          <w:sz w:val="52"/>
          <w:szCs w:val="52"/>
        </w:rPr>
      </w:pPr>
      <w:r w:rsidRPr="000836C9">
        <w:rPr>
          <w:noProof/>
          <w:sz w:val="52"/>
          <w:szCs w:val="52"/>
        </w:rPr>
        <w:drawing>
          <wp:inline distT="0" distB="0" distL="0" distR="0" wp14:anchorId="26BEE422" wp14:editId="0442A97F">
            <wp:extent cx="2859405" cy="165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1657985"/>
                    </a:xfrm>
                    <a:prstGeom prst="rect">
                      <a:avLst/>
                    </a:prstGeom>
                    <a:noFill/>
                    <a:ln>
                      <a:noFill/>
                    </a:ln>
                  </pic:spPr>
                </pic:pic>
              </a:graphicData>
            </a:graphic>
          </wp:inline>
        </w:drawing>
      </w:r>
    </w:p>
    <w:p w14:paraId="050588B7" w14:textId="77777777" w:rsidR="00C006AC" w:rsidRPr="000836C9" w:rsidRDefault="00C006AC">
      <w:pPr>
        <w:shd w:val="clear" w:color="auto" w:fill="FFFFFF"/>
        <w:divId w:val="882711125"/>
        <w:rPr>
          <w:rFonts w:ascii="Arial" w:eastAsia="Times New Roman" w:hAnsi="Arial" w:cs="Arial"/>
          <w:color w:val="484848"/>
          <w:sz w:val="52"/>
          <w:szCs w:val="52"/>
        </w:rPr>
      </w:pPr>
      <w:r w:rsidRPr="000836C9">
        <w:rPr>
          <w:rFonts w:ascii="Arial" w:eastAsia="Times New Roman" w:hAnsi="Arial" w:cs="Arial"/>
          <w:color w:val="484848"/>
          <w:sz w:val="52"/>
          <w:szCs w:val="52"/>
        </w:rPr>
        <w:t>Trade secrets are </w:t>
      </w:r>
      <w:r w:rsidRPr="000836C9">
        <w:rPr>
          <w:rFonts w:ascii="Arial" w:eastAsia="Times New Roman" w:hAnsi="Arial" w:cs="Arial"/>
          <w:b/>
          <w:bCs/>
          <w:color w:val="484848"/>
          <w:sz w:val="52"/>
          <w:szCs w:val="52"/>
        </w:rPr>
        <w:t>proprietary procedures, systems, devices, formulas, strategies or other information that is confidential and exclusive to the company using them</w:t>
      </w:r>
      <w:r w:rsidRPr="000836C9">
        <w:rPr>
          <w:rFonts w:ascii="Arial" w:eastAsia="Times New Roman" w:hAnsi="Arial" w:cs="Arial"/>
          <w:color w:val="484848"/>
          <w:sz w:val="52"/>
          <w:szCs w:val="52"/>
        </w:rPr>
        <w:t>. They act as competitive advantages for the business.</w:t>
      </w:r>
    </w:p>
    <w:p w14:paraId="405A8C4D" w14:textId="4333402D" w:rsidR="00C006AC" w:rsidRPr="008E0F8C" w:rsidRDefault="00C006AC" w:rsidP="008E0F8C">
      <w:pPr>
        <w:pStyle w:val="ListParagraph"/>
        <w:numPr>
          <w:ilvl w:val="0"/>
          <w:numId w:val="3"/>
        </w:numPr>
        <w:shd w:val="clear" w:color="auto" w:fill="FFFFFF"/>
        <w:divId w:val="1144810233"/>
        <w:rPr>
          <w:rFonts w:ascii="Arial" w:eastAsia="Times New Roman" w:hAnsi="Arial" w:cs="Arial"/>
          <w:b/>
          <w:bCs/>
          <w:color w:val="6FA0B7"/>
          <w:sz w:val="52"/>
          <w:szCs w:val="52"/>
          <w:u w:val="single"/>
        </w:rPr>
      </w:pPr>
      <w:r w:rsidRPr="008E0F8C">
        <w:rPr>
          <w:rFonts w:ascii="Arial" w:eastAsia="Times New Roman" w:hAnsi="Arial" w:cs="Arial"/>
          <w:b/>
          <w:bCs/>
          <w:color w:val="6FA0B7"/>
          <w:sz w:val="52"/>
          <w:szCs w:val="52"/>
          <w:u w:val="single"/>
        </w:rPr>
        <w:t>Procedure</w:t>
      </w:r>
    </w:p>
    <w:p w14:paraId="2031E72D" w14:textId="77777777" w:rsidR="00EC584D" w:rsidRPr="00EC584D" w:rsidRDefault="00EC584D">
      <w:pPr>
        <w:shd w:val="clear" w:color="auto" w:fill="FFFFFF"/>
        <w:divId w:val="1144810233"/>
        <w:rPr>
          <w:rFonts w:ascii="Arial" w:eastAsia="Times New Roman" w:hAnsi="Arial" w:cs="Arial"/>
          <w:b/>
          <w:bCs/>
          <w:color w:val="6FA0B7"/>
          <w:sz w:val="52"/>
          <w:szCs w:val="52"/>
          <w:u w:val="single"/>
        </w:rPr>
      </w:pPr>
    </w:p>
    <w:p w14:paraId="6CC54C2C" w14:textId="77777777" w:rsidR="00C006AC" w:rsidRPr="000836C9" w:rsidRDefault="00C006AC">
      <w:pPr>
        <w:shd w:val="clear" w:color="auto" w:fill="FFFFFF"/>
        <w:divId w:val="1923248769"/>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There actually isn’t a federally-regulated registration process for trade secrets. Instead, the onus is on the company in </w:t>
      </w:r>
      <w:r w:rsidRPr="000836C9">
        <w:rPr>
          <w:rFonts w:ascii="Arial" w:eastAsia="Times New Roman" w:hAnsi="Arial" w:cs="Arial"/>
          <w:color w:val="484848"/>
          <w:sz w:val="52"/>
          <w:szCs w:val="52"/>
        </w:rPr>
        <w:lastRenderedPageBreak/>
        <w:t>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w:t>
      </w:r>
    </w:p>
    <w:p w14:paraId="68082AE5" w14:textId="77777777" w:rsidR="00C006AC" w:rsidRPr="00EC584D" w:rsidRDefault="00C006AC" w:rsidP="00EC584D">
      <w:pPr>
        <w:pStyle w:val="ListParagraph"/>
        <w:numPr>
          <w:ilvl w:val="0"/>
          <w:numId w:val="2"/>
        </w:numPr>
        <w:shd w:val="clear" w:color="auto" w:fill="FFFFFF"/>
        <w:divId w:val="1827551736"/>
        <w:rPr>
          <w:rFonts w:ascii="Arial" w:eastAsia="Times New Roman" w:hAnsi="Arial" w:cs="Arial"/>
          <w:b/>
          <w:bCs/>
          <w:color w:val="6FA0B7"/>
          <w:sz w:val="52"/>
          <w:szCs w:val="52"/>
          <w:u w:val="single"/>
        </w:rPr>
      </w:pPr>
      <w:r w:rsidRPr="00EC584D">
        <w:rPr>
          <w:rFonts w:ascii="Arial" w:eastAsia="Times New Roman" w:hAnsi="Arial" w:cs="Arial"/>
          <w:b/>
          <w:bCs/>
          <w:color w:val="6FA0B7"/>
          <w:sz w:val="52"/>
          <w:szCs w:val="52"/>
          <w:u w:val="single"/>
        </w:rPr>
        <w:t>Costs</w:t>
      </w:r>
    </w:p>
    <w:p w14:paraId="1C627739" w14:textId="77777777" w:rsidR="00C006AC" w:rsidRPr="000836C9" w:rsidRDefault="00C006AC">
      <w:pPr>
        <w:shd w:val="clear" w:color="auto" w:fill="FFFFFF"/>
        <w:divId w:val="177089913"/>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Though there are no official registration costs, there are costs associated with taking appropriate precautions and </w:t>
      </w:r>
      <w:r w:rsidRPr="000836C9">
        <w:rPr>
          <w:rFonts w:ascii="Arial" w:eastAsia="Times New Roman" w:hAnsi="Arial" w:cs="Arial"/>
          <w:color w:val="484848"/>
          <w:sz w:val="52"/>
          <w:szCs w:val="52"/>
        </w:rPr>
        <w:lastRenderedPageBreak/>
        <w:t>security measures. You must weigh the competitive significance of your secrets against the cost of protecting them.</w:t>
      </w:r>
    </w:p>
    <w:p w14:paraId="08848BFE" w14:textId="77777777" w:rsidR="00C006AC" w:rsidRPr="007720C5" w:rsidRDefault="00C006AC" w:rsidP="007720C5">
      <w:pPr>
        <w:pStyle w:val="ListParagraph"/>
        <w:numPr>
          <w:ilvl w:val="0"/>
          <w:numId w:val="2"/>
        </w:numPr>
        <w:shd w:val="clear" w:color="auto" w:fill="FFFFFF"/>
        <w:divId w:val="2110808161"/>
        <w:rPr>
          <w:rFonts w:ascii="Arial" w:eastAsia="Times New Roman" w:hAnsi="Arial" w:cs="Arial"/>
          <w:color w:val="70AD47" w:themeColor="accent6"/>
          <w:sz w:val="52"/>
          <w:szCs w:val="52"/>
        </w:rPr>
      </w:pPr>
      <w:r w:rsidRPr="007720C5">
        <w:rPr>
          <w:rFonts w:ascii="Arial" w:eastAsia="Times New Roman" w:hAnsi="Arial" w:cs="Arial"/>
          <w:color w:val="70AD47" w:themeColor="accent6"/>
          <w:sz w:val="52"/>
          <w:szCs w:val="52"/>
        </w:rPr>
        <w:t>How Can You Manage Your Different Assets?</w:t>
      </w:r>
    </w:p>
    <w:p w14:paraId="5FFB5149" w14:textId="1001290E" w:rsidR="00C006AC" w:rsidRPr="000836C9" w:rsidRDefault="00C006AC">
      <w:pPr>
        <w:shd w:val="clear" w:color="auto" w:fill="FFFFFF"/>
        <w:divId w:val="383330929"/>
        <w:rPr>
          <w:rFonts w:ascii="Arial" w:eastAsia="Times New Roman" w:hAnsi="Arial" w:cs="Arial"/>
          <w:color w:val="484848"/>
          <w:sz w:val="52"/>
          <w:szCs w:val="52"/>
        </w:rPr>
      </w:pPr>
      <w:r w:rsidRPr="000836C9">
        <w:rPr>
          <w:rFonts w:ascii="Arial" w:eastAsia="Times New Roman" w:hAnsi="Arial" w:cs="Arial"/>
          <w:color w:val="484848"/>
          <w:sz w:val="52"/>
          <w:szCs w:val="52"/>
        </w:rPr>
        <w:t xml:space="preserve">The use of IP management software has become a crucial tool for businesses of all sizes hoping to get a better view of their assets. The impact of tracking intellectual property’s creation, usage and cost structure is hugely evident in different companies’ abilities to both quickly launch products, and preserve revenue for existing assets. See how two well-known products, the </w:t>
      </w:r>
      <w:proofErr w:type="spellStart"/>
      <w:r w:rsidRPr="000836C9">
        <w:rPr>
          <w:rFonts w:ascii="Arial" w:eastAsia="Times New Roman" w:hAnsi="Arial" w:cs="Arial"/>
          <w:color w:val="484848"/>
          <w:sz w:val="52"/>
          <w:szCs w:val="52"/>
        </w:rPr>
        <w:t>Koosh</w:t>
      </w:r>
      <w:proofErr w:type="spellEnd"/>
      <w:r w:rsidRPr="000836C9">
        <w:rPr>
          <w:rFonts w:ascii="Arial" w:eastAsia="Times New Roman" w:hAnsi="Arial" w:cs="Arial"/>
          <w:color w:val="484848"/>
          <w:sz w:val="52"/>
          <w:szCs w:val="52"/>
        </w:rPr>
        <w:t xml:space="preserve"> ball and Pfizer’s Viagra tablets, leveraged IP management techniques to achieve success. </w:t>
      </w:r>
      <w:r w:rsidR="00690C6C" w:rsidRPr="000836C9">
        <w:rPr>
          <w:rFonts w:ascii="Arial" w:eastAsia="Times New Roman" w:hAnsi="Arial" w:cs="Arial"/>
          <w:color w:val="484848"/>
          <w:sz w:val="52"/>
          <w:szCs w:val="52"/>
        </w:rPr>
        <w:t xml:space="preserve"> </w:t>
      </w:r>
    </w:p>
    <w:p w14:paraId="476A3855" w14:textId="77777777" w:rsidR="00C006AC" w:rsidRPr="000836C9" w:rsidRDefault="00C006AC">
      <w:pPr>
        <w:rPr>
          <w:sz w:val="52"/>
          <w:szCs w:val="52"/>
        </w:rPr>
      </w:pPr>
    </w:p>
    <w:sectPr w:rsidR="00C006AC" w:rsidRPr="0008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B6F"/>
    <w:multiLevelType w:val="hybridMultilevel"/>
    <w:tmpl w:val="6E08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A0F34"/>
    <w:multiLevelType w:val="hybridMultilevel"/>
    <w:tmpl w:val="D61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D4C64"/>
    <w:multiLevelType w:val="hybridMultilevel"/>
    <w:tmpl w:val="B7F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05B50"/>
    <w:multiLevelType w:val="hybridMultilevel"/>
    <w:tmpl w:val="A776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B679F"/>
    <w:multiLevelType w:val="hybridMultilevel"/>
    <w:tmpl w:val="1A5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E3108"/>
    <w:multiLevelType w:val="hybridMultilevel"/>
    <w:tmpl w:val="8A5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747F7"/>
    <w:multiLevelType w:val="hybridMultilevel"/>
    <w:tmpl w:val="24B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E62DA"/>
    <w:multiLevelType w:val="hybridMultilevel"/>
    <w:tmpl w:val="1CD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97A7E"/>
    <w:multiLevelType w:val="hybridMultilevel"/>
    <w:tmpl w:val="234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AC"/>
    <w:rsid w:val="00007C98"/>
    <w:rsid w:val="000836C9"/>
    <w:rsid w:val="000C6138"/>
    <w:rsid w:val="001346B6"/>
    <w:rsid w:val="001A6D81"/>
    <w:rsid w:val="001F10AD"/>
    <w:rsid w:val="00266B5B"/>
    <w:rsid w:val="003A3190"/>
    <w:rsid w:val="003A687E"/>
    <w:rsid w:val="003C1308"/>
    <w:rsid w:val="004072A7"/>
    <w:rsid w:val="004170C7"/>
    <w:rsid w:val="004E555A"/>
    <w:rsid w:val="005F3E23"/>
    <w:rsid w:val="00690C6C"/>
    <w:rsid w:val="007508B7"/>
    <w:rsid w:val="007653C4"/>
    <w:rsid w:val="007720C5"/>
    <w:rsid w:val="00785071"/>
    <w:rsid w:val="00835AF4"/>
    <w:rsid w:val="0088792F"/>
    <w:rsid w:val="008A7D5A"/>
    <w:rsid w:val="008E0F8C"/>
    <w:rsid w:val="00936565"/>
    <w:rsid w:val="00964919"/>
    <w:rsid w:val="009B5233"/>
    <w:rsid w:val="00B07108"/>
    <w:rsid w:val="00B47ED7"/>
    <w:rsid w:val="00B86B82"/>
    <w:rsid w:val="00C006AC"/>
    <w:rsid w:val="00C17C85"/>
    <w:rsid w:val="00D0156E"/>
    <w:rsid w:val="00D5541C"/>
    <w:rsid w:val="00D744F1"/>
    <w:rsid w:val="00EC584D"/>
    <w:rsid w:val="00ED6DD2"/>
    <w:rsid w:val="00F1375C"/>
    <w:rsid w:val="00F524B0"/>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EA39"/>
  <w15:chartTrackingRefBased/>
  <w15:docId w15:val="{B30F1600-9633-5C4A-825C-AE4512A5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6AC"/>
    <w:rPr>
      <w:color w:val="0000FF"/>
      <w:u w:val="single"/>
    </w:rPr>
  </w:style>
  <w:style w:type="paragraph" w:styleId="ListParagraph">
    <w:name w:val="List Paragraph"/>
    <w:basedOn w:val="Normal"/>
    <w:uiPriority w:val="34"/>
    <w:qFormat/>
    <w:rsid w:val="0075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9913">
      <w:marLeft w:val="0"/>
      <w:marRight w:val="0"/>
      <w:marTop w:val="0"/>
      <w:marBottom w:val="0"/>
      <w:divBdr>
        <w:top w:val="none" w:sz="0" w:space="0" w:color="auto"/>
        <w:left w:val="none" w:sz="0" w:space="0" w:color="auto"/>
        <w:bottom w:val="none" w:sz="0" w:space="0" w:color="auto"/>
        <w:right w:val="none" w:sz="0" w:space="0" w:color="auto"/>
      </w:divBdr>
    </w:div>
    <w:div w:id="206261015">
      <w:marLeft w:val="0"/>
      <w:marRight w:val="0"/>
      <w:marTop w:val="0"/>
      <w:marBottom w:val="0"/>
      <w:divBdr>
        <w:top w:val="none" w:sz="0" w:space="0" w:color="auto"/>
        <w:left w:val="none" w:sz="0" w:space="0" w:color="auto"/>
        <w:bottom w:val="none" w:sz="0" w:space="0" w:color="auto"/>
        <w:right w:val="none" w:sz="0" w:space="0" w:color="auto"/>
      </w:divBdr>
    </w:div>
    <w:div w:id="226576662">
      <w:marLeft w:val="0"/>
      <w:marRight w:val="0"/>
      <w:marTop w:val="0"/>
      <w:marBottom w:val="0"/>
      <w:divBdr>
        <w:top w:val="none" w:sz="0" w:space="0" w:color="auto"/>
        <w:left w:val="none" w:sz="0" w:space="0" w:color="auto"/>
        <w:bottom w:val="none" w:sz="0" w:space="0" w:color="auto"/>
        <w:right w:val="none" w:sz="0" w:space="0" w:color="auto"/>
      </w:divBdr>
    </w:div>
    <w:div w:id="256446397">
      <w:marLeft w:val="0"/>
      <w:marRight w:val="0"/>
      <w:marTop w:val="0"/>
      <w:marBottom w:val="0"/>
      <w:divBdr>
        <w:top w:val="none" w:sz="0" w:space="0" w:color="auto"/>
        <w:left w:val="none" w:sz="0" w:space="0" w:color="auto"/>
        <w:bottom w:val="none" w:sz="0" w:space="0" w:color="auto"/>
        <w:right w:val="none" w:sz="0" w:space="0" w:color="auto"/>
      </w:divBdr>
    </w:div>
    <w:div w:id="292178242">
      <w:marLeft w:val="0"/>
      <w:marRight w:val="0"/>
      <w:marTop w:val="0"/>
      <w:marBottom w:val="0"/>
      <w:divBdr>
        <w:top w:val="none" w:sz="0" w:space="0" w:color="auto"/>
        <w:left w:val="none" w:sz="0" w:space="0" w:color="auto"/>
        <w:bottom w:val="none" w:sz="0" w:space="0" w:color="auto"/>
        <w:right w:val="none" w:sz="0" w:space="0" w:color="auto"/>
      </w:divBdr>
      <w:divsChild>
        <w:div w:id="1664428639">
          <w:marLeft w:val="0"/>
          <w:marRight w:val="0"/>
          <w:marTop w:val="0"/>
          <w:marBottom w:val="0"/>
          <w:divBdr>
            <w:top w:val="none" w:sz="0" w:space="0" w:color="auto"/>
            <w:left w:val="none" w:sz="0" w:space="0" w:color="auto"/>
            <w:bottom w:val="none" w:sz="0" w:space="0" w:color="auto"/>
            <w:right w:val="none" w:sz="0" w:space="0" w:color="auto"/>
          </w:divBdr>
        </w:div>
      </w:divsChild>
    </w:div>
    <w:div w:id="303436607">
      <w:marLeft w:val="0"/>
      <w:marRight w:val="0"/>
      <w:marTop w:val="0"/>
      <w:marBottom w:val="0"/>
      <w:divBdr>
        <w:top w:val="none" w:sz="0" w:space="0" w:color="auto"/>
        <w:left w:val="none" w:sz="0" w:space="0" w:color="auto"/>
        <w:bottom w:val="none" w:sz="0" w:space="0" w:color="auto"/>
        <w:right w:val="none" w:sz="0" w:space="0" w:color="auto"/>
      </w:divBdr>
    </w:div>
    <w:div w:id="383330929">
      <w:marLeft w:val="0"/>
      <w:marRight w:val="0"/>
      <w:marTop w:val="0"/>
      <w:marBottom w:val="0"/>
      <w:divBdr>
        <w:top w:val="none" w:sz="0" w:space="0" w:color="auto"/>
        <w:left w:val="none" w:sz="0" w:space="0" w:color="auto"/>
        <w:bottom w:val="none" w:sz="0" w:space="0" w:color="auto"/>
        <w:right w:val="none" w:sz="0" w:space="0" w:color="auto"/>
      </w:divBdr>
    </w:div>
    <w:div w:id="412049469">
      <w:marLeft w:val="0"/>
      <w:marRight w:val="0"/>
      <w:marTop w:val="0"/>
      <w:marBottom w:val="0"/>
      <w:divBdr>
        <w:top w:val="none" w:sz="0" w:space="0" w:color="auto"/>
        <w:left w:val="none" w:sz="0" w:space="0" w:color="auto"/>
        <w:bottom w:val="none" w:sz="0" w:space="0" w:color="auto"/>
        <w:right w:val="none" w:sz="0" w:space="0" w:color="auto"/>
      </w:divBdr>
      <w:divsChild>
        <w:div w:id="848176461">
          <w:marLeft w:val="116"/>
          <w:marRight w:val="0"/>
          <w:marTop w:val="0"/>
          <w:marBottom w:val="150"/>
          <w:divBdr>
            <w:top w:val="none" w:sz="0" w:space="0" w:color="auto"/>
            <w:left w:val="none" w:sz="0" w:space="0" w:color="auto"/>
            <w:bottom w:val="none" w:sz="0" w:space="0" w:color="auto"/>
            <w:right w:val="none" w:sz="0" w:space="0" w:color="auto"/>
          </w:divBdr>
          <w:divsChild>
            <w:div w:id="18755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1488">
      <w:marLeft w:val="0"/>
      <w:marRight w:val="0"/>
      <w:marTop w:val="0"/>
      <w:marBottom w:val="0"/>
      <w:divBdr>
        <w:top w:val="none" w:sz="0" w:space="0" w:color="auto"/>
        <w:left w:val="none" w:sz="0" w:space="0" w:color="auto"/>
        <w:bottom w:val="none" w:sz="0" w:space="0" w:color="auto"/>
        <w:right w:val="none" w:sz="0" w:space="0" w:color="auto"/>
      </w:divBdr>
    </w:div>
    <w:div w:id="576675301">
      <w:marLeft w:val="0"/>
      <w:marRight w:val="0"/>
      <w:marTop w:val="0"/>
      <w:marBottom w:val="0"/>
      <w:divBdr>
        <w:top w:val="none" w:sz="0" w:space="0" w:color="auto"/>
        <w:left w:val="none" w:sz="0" w:space="0" w:color="auto"/>
        <w:bottom w:val="none" w:sz="0" w:space="0" w:color="auto"/>
        <w:right w:val="none" w:sz="0" w:space="0" w:color="auto"/>
      </w:divBdr>
    </w:div>
    <w:div w:id="590891097">
      <w:marLeft w:val="0"/>
      <w:marRight w:val="0"/>
      <w:marTop w:val="0"/>
      <w:marBottom w:val="0"/>
      <w:divBdr>
        <w:top w:val="none" w:sz="0" w:space="0" w:color="auto"/>
        <w:left w:val="none" w:sz="0" w:space="0" w:color="auto"/>
        <w:bottom w:val="none" w:sz="0" w:space="0" w:color="auto"/>
        <w:right w:val="none" w:sz="0" w:space="0" w:color="auto"/>
      </w:divBdr>
    </w:div>
    <w:div w:id="661934898">
      <w:marLeft w:val="0"/>
      <w:marRight w:val="0"/>
      <w:marTop w:val="0"/>
      <w:marBottom w:val="0"/>
      <w:divBdr>
        <w:top w:val="none" w:sz="0" w:space="0" w:color="auto"/>
        <w:left w:val="none" w:sz="0" w:space="0" w:color="auto"/>
        <w:bottom w:val="none" w:sz="0" w:space="0" w:color="auto"/>
        <w:right w:val="none" w:sz="0" w:space="0" w:color="auto"/>
      </w:divBdr>
    </w:div>
    <w:div w:id="678699664">
      <w:marLeft w:val="0"/>
      <w:marRight w:val="0"/>
      <w:marTop w:val="0"/>
      <w:marBottom w:val="0"/>
      <w:divBdr>
        <w:top w:val="none" w:sz="0" w:space="0" w:color="auto"/>
        <w:left w:val="none" w:sz="0" w:space="0" w:color="auto"/>
        <w:bottom w:val="none" w:sz="0" w:space="0" w:color="auto"/>
        <w:right w:val="none" w:sz="0" w:space="0" w:color="auto"/>
      </w:divBdr>
    </w:div>
    <w:div w:id="882711125">
      <w:marLeft w:val="0"/>
      <w:marRight w:val="0"/>
      <w:marTop w:val="0"/>
      <w:marBottom w:val="0"/>
      <w:divBdr>
        <w:top w:val="none" w:sz="0" w:space="0" w:color="auto"/>
        <w:left w:val="none" w:sz="0" w:space="0" w:color="auto"/>
        <w:bottom w:val="none" w:sz="0" w:space="0" w:color="auto"/>
        <w:right w:val="none" w:sz="0" w:space="0" w:color="auto"/>
      </w:divBdr>
    </w:div>
    <w:div w:id="948006145">
      <w:marLeft w:val="116"/>
      <w:marRight w:val="0"/>
      <w:marTop w:val="0"/>
      <w:marBottom w:val="150"/>
      <w:divBdr>
        <w:top w:val="none" w:sz="0" w:space="0" w:color="auto"/>
        <w:left w:val="none" w:sz="0" w:space="0" w:color="auto"/>
        <w:bottom w:val="none" w:sz="0" w:space="0" w:color="auto"/>
        <w:right w:val="none" w:sz="0" w:space="0" w:color="auto"/>
      </w:divBdr>
      <w:divsChild>
        <w:div w:id="1663200068">
          <w:marLeft w:val="0"/>
          <w:marRight w:val="0"/>
          <w:marTop w:val="0"/>
          <w:marBottom w:val="0"/>
          <w:divBdr>
            <w:top w:val="none" w:sz="0" w:space="0" w:color="auto"/>
            <w:left w:val="none" w:sz="0" w:space="0" w:color="auto"/>
            <w:bottom w:val="none" w:sz="0" w:space="0" w:color="auto"/>
            <w:right w:val="none" w:sz="0" w:space="0" w:color="auto"/>
          </w:divBdr>
        </w:div>
      </w:divsChild>
    </w:div>
    <w:div w:id="1016612061">
      <w:marLeft w:val="0"/>
      <w:marRight w:val="0"/>
      <w:marTop w:val="0"/>
      <w:marBottom w:val="0"/>
      <w:divBdr>
        <w:top w:val="none" w:sz="0" w:space="0" w:color="auto"/>
        <w:left w:val="none" w:sz="0" w:space="0" w:color="auto"/>
        <w:bottom w:val="none" w:sz="0" w:space="0" w:color="auto"/>
        <w:right w:val="none" w:sz="0" w:space="0" w:color="auto"/>
      </w:divBdr>
    </w:div>
    <w:div w:id="1033187050">
      <w:marLeft w:val="0"/>
      <w:marRight w:val="0"/>
      <w:marTop w:val="0"/>
      <w:marBottom w:val="0"/>
      <w:divBdr>
        <w:top w:val="none" w:sz="0" w:space="0" w:color="auto"/>
        <w:left w:val="none" w:sz="0" w:space="0" w:color="auto"/>
        <w:bottom w:val="none" w:sz="0" w:space="0" w:color="auto"/>
        <w:right w:val="none" w:sz="0" w:space="0" w:color="auto"/>
      </w:divBdr>
    </w:div>
    <w:div w:id="1041785750">
      <w:marLeft w:val="0"/>
      <w:marRight w:val="0"/>
      <w:marTop w:val="0"/>
      <w:marBottom w:val="0"/>
      <w:divBdr>
        <w:top w:val="none" w:sz="0" w:space="0" w:color="auto"/>
        <w:left w:val="none" w:sz="0" w:space="0" w:color="auto"/>
        <w:bottom w:val="none" w:sz="0" w:space="0" w:color="auto"/>
        <w:right w:val="none" w:sz="0" w:space="0" w:color="auto"/>
      </w:divBdr>
    </w:div>
    <w:div w:id="1144810233">
      <w:marLeft w:val="0"/>
      <w:marRight w:val="0"/>
      <w:marTop w:val="0"/>
      <w:marBottom w:val="0"/>
      <w:divBdr>
        <w:top w:val="none" w:sz="0" w:space="0" w:color="auto"/>
        <w:left w:val="none" w:sz="0" w:space="0" w:color="auto"/>
        <w:bottom w:val="none" w:sz="0" w:space="0" w:color="auto"/>
        <w:right w:val="none" w:sz="0" w:space="0" w:color="auto"/>
      </w:divBdr>
    </w:div>
    <w:div w:id="1159495431">
      <w:marLeft w:val="0"/>
      <w:marRight w:val="0"/>
      <w:marTop w:val="0"/>
      <w:marBottom w:val="0"/>
      <w:divBdr>
        <w:top w:val="none" w:sz="0" w:space="0" w:color="auto"/>
        <w:left w:val="none" w:sz="0" w:space="0" w:color="auto"/>
        <w:bottom w:val="none" w:sz="0" w:space="0" w:color="auto"/>
        <w:right w:val="none" w:sz="0" w:space="0" w:color="auto"/>
      </w:divBdr>
    </w:div>
    <w:div w:id="1223101640">
      <w:marLeft w:val="0"/>
      <w:marRight w:val="0"/>
      <w:marTop w:val="0"/>
      <w:marBottom w:val="0"/>
      <w:divBdr>
        <w:top w:val="none" w:sz="0" w:space="0" w:color="auto"/>
        <w:left w:val="none" w:sz="0" w:space="0" w:color="auto"/>
        <w:bottom w:val="none" w:sz="0" w:space="0" w:color="auto"/>
        <w:right w:val="none" w:sz="0" w:space="0" w:color="auto"/>
      </w:divBdr>
    </w:div>
    <w:div w:id="1323393973">
      <w:marLeft w:val="0"/>
      <w:marRight w:val="0"/>
      <w:marTop w:val="0"/>
      <w:marBottom w:val="0"/>
      <w:divBdr>
        <w:top w:val="none" w:sz="0" w:space="0" w:color="auto"/>
        <w:left w:val="none" w:sz="0" w:space="0" w:color="auto"/>
        <w:bottom w:val="none" w:sz="0" w:space="0" w:color="auto"/>
        <w:right w:val="none" w:sz="0" w:space="0" w:color="auto"/>
      </w:divBdr>
    </w:div>
    <w:div w:id="1350835163">
      <w:marLeft w:val="0"/>
      <w:marRight w:val="0"/>
      <w:marTop w:val="0"/>
      <w:marBottom w:val="0"/>
      <w:divBdr>
        <w:top w:val="none" w:sz="0" w:space="0" w:color="auto"/>
        <w:left w:val="none" w:sz="0" w:space="0" w:color="auto"/>
        <w:bottom w:val="none" w:sz="0" w:space="0" w:color="auto"/>
        <w:right w:val="none" w:sz="0" w:space="0" w:color="auto"/>
      </w:divBdr>
    </w:div>
    <w:div w:id="1462382272">
      <w:marLeft w:val="116"/>
      <w:marRight w:val="0"/>
      <w:marTop w:val="0"/>
      <w:marBottom w:val="150"/>
      <w:divBdr>
        <w:top w:val="none" w:sz="0" w:space="0" w:color="auto"/>
        <w:left w:val="none" w:sz="0" w:space="0" w:color="auto"/>
        <w:bottom w:val="none" w:sz="0" w:space="0" w:color="auto"/>
        <w:right w:val="none" w:sz="0" w:space="0" w:color="auto"/>
      </w:divBdr>
      <w:divsChild>
        <w:div w:id="803815287">
          <w:marLeft w:val="0"/>
          <w:marRight w:val="0"/>
          <w:marTop w:val="0"/>
          <w:marBottom w:val="0"/>
          <w:divBdr>
            <w:top w:val="none" w:sz="0" w:space="0" w:color="auto"/>
            <w:left w:val="none" w:sz="0" w:space="0" w:color="auto"/>
            <w:bottom w:val="none" w:sz="0" w:space="0" w:color="auto"/>
            <w:right w:val="none" w:sz="0" w:space="0" w:color="auto"/>
          </w:divBdr>
        </w:div>
      </w:divsChild>
    </w:div>
    <w:div w:id="1466041483">
      <w:marLeft w:val="0"/>
      <w:marRight w:val="0"/>
      <w:marTop w:val="0"/>
      <w:marBottom w:val="0"/>
      <w:divBdr>
        <w:top w:val="none" w:sz="0" w:space="0" w:color="auto"/>
        <w:left w:val="none" w:sz="0" w:space="0" w:color="auto"/>
        <w:bottom w:val="none" w:sz="0" w:space="0" w:color="auto"/>
        <w:right w:val="none" w:sz="0" w:space="0" w:color="auto"/>
      </w:divBdr>
    </w:div>
    <w:div w:id="1470131372">
      <w:marLeft w:val="0"/>
      <w:marRight w:val="0"/>
      <w:marTop w:val="0"/>
      <w:marBottom w:val="0"/>
      <w:divBdr>
        <w:top w:val="none" w:sz="0" w:space="0" w:color="auto"/>
        <w:left w:val="none" w:sz="0" w:space="0" w:color="auto"/>
        <w:bottom w:val="none" w:sz="0" w:space="0" w:color="auto"/>
        <w:right w:val="none" w:sz="0" w:space="0" w:color="auto"/>
      </w:divBdr>
    </w:div>
    <w:div w:id="1501507375">
      <w:marLeft w:val="116"/>
      <w:marRight w:val="0"/>
      <w:marTop w:val="0"/>
      <w:marBottom w:val="150"/>
      <w:divBdr>
        <w:top w:val="none" w:sz="0" w:space="0" w:color="auto"/>
        <w:left w:val="none" w:sz="0" w:space="0" w:color="auto"/>
        <w:bottom w:val="none" w:sz="0" w:space="0" w:color="auto"/>
        <w:right w:val="none" w:sz="0" w:space="0" w:color="auto"/>
      </w:divBdr>
      <w:divsChild>
        <w:div w:id="123276658">
          <w:marLeft w:val="0"/>
          <w:marRight w:val="0"/>
          <w:marTop w:val="0"/>
          <w:marBottom w:val="0"/>
          <w:divBdr>
            <w:top w:val="none" w:sz="0" w:space="0" w:color="auto"/>
            <w:left w:val="none" w:sz="0" w:space="0" w:color="auto"/>
            <w:bottom w:val="none" w:sz="0" w:space="0" w:color="auto"/>
            <w:right w:val="none" w:sz="0" w:space="0" w:color="auto"/>
          </w:divBdr>
        </w:div>
      </w:divsChild>
    </w:div>
    <w:div w:id="1505515204">
      <w:marLeft w:val="0"/>
      <w:marRight w:val="0"/>
      <w:marTop w:val="0"/>
      <w:marBottom w:val="0"/>
      <w:divBdr>
        <w:top w:val="none" w:sz="0" w:space="0" w:color="auto"/>
        <w:left w:val="none" w:sz="0" w:space="0" w:color="auto"/>
        <w:bottom w:val="none" w:sz="0" w:space="0" w:color="auto"/>
        <w:right w:val="none" w:sz="0" w:space="0" w:color="auto"/>
      </w:divBdr>
    </w:div>
    <w:div w:id="1524855288">
      <w:marLeft w:val="0"/>
      <w:marRight w:val="0"/>
      <w:marTop w:val="0"/>
      <w:marBottom w:val="0"/>
      <w:divBdr>
        <w:top w:val="none" w:sz="0" w:space="0" w:color="auto"/>
        <w:left w:val="none" w:sz="0" w:space="0" w:color="auto"/>
        <w:bottom w:val="none" w:sz="0" w:space="0" w:color="auto"/>
        <w:right w:val="none" w:sz="0" w:space="0" w:color="auto"/>
      </w:divBdr>
    </w:div>
    <w:div w:id="1556042823">
      <w:marLeft w:val="0"/>
      <w:marRight w:val="0"/>
      <w:marTop w:val="0"/>
      <w:marBottom w:val="0"/>
      <w:divBdr>
        <w:top w:val="none" w:sz="0" w:space="0" w:color="auto"/>
        <w:left w:val="none" w:sz="0" w:space="0" w:color="auto"/>
        <w:bottom w:val="none" w:sz="0" w:space="0" w:color="auto"/>
        <w:right w:val="none" w:sz="0" w:space="0" w:color="auto"/>
      </w:divBdr>
    </w:div>
    <w:div w:id="1556694908">
      <w:marLeft w:val="0"/>
      <w:marRight w:val="0"/>
      <w:marTop w:val="0"/>
      <w:marBottom w:val="0"/>
      <w:divBdr>
        <w:top w:val="none" w:sz="0" w:space="0" w:color="auto"/>
        <w:left w:val="none" w:sz="0" w:space="0" w:color="auto"/>
        <w:bottom w:val="none" w:sz="0" w:space="0" w:color="auto"/>
        <w:right w:val="none" w:sz="0" w:space="0" w:color="auto"/>
      </w:divBdr>
    </w:div>
    <w:div w:id="1714378434">
      <w:marLeft w:val="0"/>
      <w:marRight w:val="0"/>
      <w:marTop w:val="0"/>
      <w:marBottom w:val="0"/>
      <w:divBdr>
        <w:top w:val="none" w:sz="0" w:space="0" w:color="auto"/>
        <w:left w:val="none" w:sz="0" w:space="0" w:color="auto"/>
        <w:bottom w:val="none" w:sz="0" w:space="0" w:color="auto"/>
        <w:right w:val="none" w:sz="0" w:space="0" w:color="auto"/>
      </w:divBdr>
    </w:div>
    <w:div w:id="1784224124">
      <w:marLeft w:val="0"/>
      <w:marRight w:val="0"/>
      <w:marTop w:val="0"/>
      <w:marBottom w:val="0"/>
      <w:divBdr>
        <w:top w:val="single" w:sz="6" w:space="31" w:color="DEDEDE"/>
        <w:left w:val="none" w:sz="0" w:space="0" w:color="auto"/>
        <w:bottom w:val="none" w:sz="0" w:space="0" w:color="auto"/>
        <w:right w:val="none" w:sz="0" w:space="0" w:color="auto"/>
      </w:divBdr>
    </w:div>
    <w:div w:id="1822889564">
      <w:marLeft w:val="0"/>
      <w:marRight w:val="0"/>
      <w:marTop w:val="0"/>
      <w:marBottom w:val="0"/>
      <w:divBdr>
        <w:top w:val="none" w:sz="0" w:space="0" w:color="auto"/>
        <w:left w:val="none" w:sz="0" w:space="0" w:color="auto"/>
        <w:bottom w:val="none" w:sz="0" w:space="0" w:color="auto"/>
        <w:right w:val="none" w:sz="0" w:space="0" w:color="auto"/>
      </w:divBdr>
    </w:div>
    <w:div w:id="1827551736">
      <w:marLeft w:val="0"/>
      <w:marRight w:val="0"/>
      <w:marTop w:val="0"/>
      <w:marBottom w:val="0"/>
      <w:divBdr>
        <w:top w:val="none" w:sz="0" w:space="0" w:color="auto"/>
        <w:left w:val="none" w:sz="0" w:space="0" w:color="auto"/>
        <w:bottom w:val="none" w:sz="0" w:space="0" w:color="auto"/>
        <w:right w:val="none" w:sz="0" w:space="0" w:color="auto"/>
      </w:divBdr>
    </w:div>
    <w:div w:id="1875384918">
      <w:marLeft w:val="0"/>
      <w:marRight w:val="0"/>
      <w:marTop w:val="0"/>
      <w:marBottom w:val="0"/>
      <w:divBdr>
        <w:top w:val="none" w:sz="0" w:space="0" w:color="auto"/>
        <w:left w:val="none" w:sz="0" w:space="0" w:color="auto"/>
        <w:bottom w:val="none" w:sz="0" w:space="0" w:color="auto"/>
        <w:right w:val="none" w:sz="0" w:space="0" w:color="auto"/>
      </w:divBdr>
    </w:div>
    <w:div w:id="1883713051">
      <w:marLeft w:val="0"/>
      <w:marRight w:val="0"/>
      <w:marTop w:val="0"/>
      <w:marBottom w:val="0"/>
      <w:divBdr>
        <w:top w:val="none" w:sz="0" w:space="0" w:color="auto"/>
        <w:left w:val="none" w:sz="0" w:space="0" w:color="auto"/>
        <w:bottom w:val="none" w:sz="0" w:space="0" w:color="auto"/>
        <w:right w:val="none" w:sz="0" w:space="0" w:color="auto"/>
      </w:divBdr>
    </w:div>
    <w:div w:id="1917546597">
      <w:marLeft w:val="0"/>
      <w:marRight w:val="0"/>
      <w:marTop w:val="0"/>
      <w:marBottom w:val="0"/>
      <w:divBdr>
        <w:top w:val="none" w:sz="0" w:space="0" w:color="auto"/>
        <w:left w:val="none" w:sz="0" w:space="0" w:color="auto"/>
        <w:bottom w:val="none" w:sz="0" w:space="0" w:color="auto"/>
        <w:right w:val="none" w:sz="0" w:space="0" w:color="auto"/>
      </w:divBdr>
    </w:div>
    <w:div w:id="1923248769">
      <w:marLeft w:val="0"/>
      <w:marRight w:val="0"/>
      <w:marTop w:val="0"/>
      <w:marBottom w:val="0"/>
      <w:divBdr>
        <w:top w:val="none" w:sz="0" w:space="0" w:color="auto"/>
        <w:left w:val="none" w:sz="0" w:space="0" w:color="auto"/>
        <w:bottom w:val="none" w:sz="0" w:space="0" w:color="auto"/>
        <w:right w:val="none" w:sz="0" w:space="0" w:color="auto"/>
      </w:divBdr>
    </w:div>
    <w:div w:id="1929654972">
      <w:marLeft w:val="0"/>
      <w:marRight w:val="0"/>
      <w:marTop w:val="0"/>
      <w:marBottom w:val="0"/>
      <w:divBdr>
        <w:top w:val="none" w:sz="0" w:space="0" w:color="auto"/>
        <w:left w:val="none" w:sz="0" w:space="0" w:color="auto"/>
        <w:bottom w:val="none" w:sz="0" w:space="0" w:color="auto"/>
        <w:right w:val="none" w:sz="0" w:space="0" w:color="auto"/>
      </w:divBdr>
    </w:div>
    <w:div w:id="1961455737">
      <w:marLeft w:val="0"/>
      <w:marRight w:val="0"/>
      <w:marTop w:val="0"/>
      <w:marBottom w:val="0"/>
      <w:divBdr>
        <w:top w:val="none" w:sz="0" w:space="0" w:color="auto"/>
        <w:left w:val="none" w:sz="0" w:space="0" w:color="auto"/>
        <w:bottom w:val="none" w:sz="0" w:space="0" w:color="auto"/>
        <w:right w:val="none" w:sz="0" w:space="0" w:color="auto"/>
      </w:divBdr>
    </w:div>
    <w:div w:id="2004579024">
      <w:marLeft w:val="0"/>
      <w:marRight w:val="0"/>
      <w:marTop w:val="0"/>
      <w:marBottom w:val="0"/>
      <w:divBdr>
        <w:top w:val="none" w:sz="0" w:space="0" w:color="auto"/>
        <w:left w:val="none" w:sz="0" w:space="0" w:color="auto"/>
        <w:bottom w:val="none" w:sz="0" w:space="0" w:color="auto"/>
        <w:right w:val="none" w:sz="0" w:space="0" w:color="auto"/>
      </w:divBdr>
    </w:div>
    <w:div w:id="2071608986">
      <w:marLeft w:val="0"/>
      <w:marRight w:val="0"/>
      <w:marTop w:val="0"/>
      <w:marBottom w:val="0"/>
      <w:divBdr>
        <w:top w:val="none" w:sz="0" w:space="0" w:color="auto"/>
        <w:left w:val="none" w:sz="0" w:space="0" w:color="auto"/>
        <w:bottom w:val="none" w:sz="0" w:space="0" w:color="auto"/>
        <w:right w:val="none" w:sz="0" w:space="0" w:color="auto"/>
      </w:divBdr>
    </w:div>
    <w:div w:id="2075276708">
      <w:marLeft w:val="0"/>
      <w:marRight w:val="0"/>
      <w:marTop w:val="0"/>
      <w:marBottom w:val="0"/>
      <w:divBdr>
        <w:top w:val="none" w:sz="0" w:space="0" w:color="auto"/>
        <w:left w:val="none" w:sz="0" w:space="0" w:color="auto"/>
        <w:bottom w:val="none" w:sz="0" w:space="0" w:color="auto"/>
        <w:right w:val="none" w:sz="0" w:space="0" w:color="auto"/>
      </w:divBdr>
    </w:div>
    <w:div w:id="2102138534">
      <w:marLeft w:val="0"/>
      <w:marRight w:val="0"/>
      <w:marTop w:val="0"/>
      <w:marBottom w:val="0"/>
      <w:divBdr>
        <w:top w:val="none" w:sz="0" w:space="0" w:color="auto"/>
        <w:left w:val="none" w:sz="0" w:space="0" w:color="auto"/>
        <w:bottom w:val="none" w:sz="0" w:space="0" w:color="auto"/>
        <w:right w:val="none" w:sz="0" w:space="0" w:color="auto"/>
      </w:divBdr>
    </w:div>
    <w:div w:id="2110808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5.jpeg" /><Relationship Id="rId3" Type="http://schemas.openxmlformats.org/officeDocument/2006/relationships/settings" Target="settings.xml" /><Relationship Id="rId7" Type="http://schemas.openxmlformats.org/officeDocument/2006/relationships/hyperlink" Target="https://googleweblight.com/i?u=https://www.innovation-asset.com/blog/when-should-your-organization-hire-an-innovation-team&amp;hl=" TargetMode="External" /><Relationship Id="rId12" Type="http://schemas.openxmlformats.org/officeDocument/2006/relationships/hyperlink" Target="https://googleweblight.com/i?u=https://www.uspto.gov/&amp;h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googleweblight.com/i?u=https://www.innovation-asset.com/blog/current-challenges-in-trademark-management&amp;hl=" TargetMode="External"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hyperlink" Target="https://googleweblight.com/i?u=https://www.copyright.gov/&amp;hl="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2020-04-15T16:12:00Z</dcterms:created>
  <dcterms:modified xsi:type="dcterms:W3CDTF">2020-04-15T16:12:00Z</dcterms:modified>
</cp:coreProperties>
</file>