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71" w:rsidRPr="00300860" w:rsidRDefault="003725E1" w:rsidP="00897106">
      <w:pPr>
        <w:spacing w:line="480" w:lineRule="auto"/>
        <w:jc w:val="both"/>
        <w:rPr>
          <w:rFonts w:ascii="Times New Roman" w:hAnsi="Times New Roman" w:cs="Times New Roman"/>
          <w:b/>
          <w:sz w:val="24"/>
          <w:szCs w:val="24"/>
        </w:rPr>
      </w:pPr>
      <w:r w:rsidRPr="00300860">
        <w:rPr>
          <w:rFonts w:ascii="Times New Roman" w:hAnsi="Times New Roman" w:cs="Times New Roman"/>
          <w:b/>
          <w:sz w:val="24"/>
          <w:szCs w:val="24"/>
        </w:rPr>
        <w:t>Name: Akubuiro Chidi</w:t>
      </w:r>
      <w:r w:rsidR="001D2EC4" w:rsidRPr="00300860">
        <w:rPr>
          <w:rFonts w:ascii="Times New Roman" w:hAnsi="Times New Roman" w:cs="Times New Roman"/>
          <w:b/>
          <w:sz w:val="24"/>
          <w:szCs w:val="24"/>
        </w:rPr>
        <w:t>e</w:t>
      </w:r>
      <w:r w:rsidRPr="00300860">
        <w:rPr>
          <w:rFonts w:ascii="Times New Roman" w:hAnsi="Times New Roman" w:cs="Times New Roman"/>
          <w:b/>
          <w:sz w:val="24"/>
          <w:szCs w:val="24"/>
        </w:rPr>
        <w:t>bere</w:t>
      </w:r>
    </w:p>
    <w:p w:rsidR="001D2EC4" w:rsidRPr="00300860" w:rsidRDefault="001D2EC4" w:rsidP="00897106">
      <w:pPr>
        <w:spacing w:line="480" w:lineRule="auto"/>
        <w:jc w:val="both"/>
        <w:rPr>
          <w:rFonts w:ascii="Times New Roman" w:hAnsi="Times New Roman" w:cs="Times New Roman"/>
          <w:b/>
          <w:sz w:val="24"/>
          <w:szCs w:val="24"/>
        </w:rPr>
      </w:pPr>
      <w:r w:rsidRPr="00300860">
        <w:rPr>
          <w:rFonts w:ascii="Times New Roman" w:hAnsi="Times New Roman" w:cs="Times New Roman"/>
          <w:b/>
          <w:sz w:val="24"/>
          <w:szCs w:val="24"/>
        </w:rPr>
        <w:t>Level: 200 level</w:t>
      </w:r>
    </w:p>
    <w:p w:rsidR="001D2EC4" w:rsidRPr="00300860" w:rsidRDefault="001D2EC4" w:rsidP="00897106">
      <w:pPr>
        <w:spacing w:line="480" w:lineRule="auto"/>
        <w:jc w:val="both"/>
        <w:rPr>
          <w:rFonts w:ascii="Times New Roman" w:hAnsi="Times New Roman" w:cs="Times New Roman"/>
          <w:b/>
          <w:sz w:val="24"/>
          <w:szCs w:val="24"/>
        </w:rPr>
      </w:pPr>
      <w:r w:rsidRPr="00300860">
        <w:rPr>
          <w:rFonts w:ascii="Times New Roman" w:hAnsi="Times New Roman" w:cs="Times New Roman"/>
          <w:b/>
          <w:sz w:val="24"/>
          <w:szCs w:val="24"/>
        </w:rPr>
        <w:t>Matric no: 18/law01/31</w:t>
      </w:r>
    </w:p>
    <w:p w:rsidR="001D2EC4" w:rsidRPr="00300860" w:rsidRDefault="001D2EC4" w:rsidP="00897106">
      <w:pPr>
        <w:spacing w:line="480" w:lineRule="auto"/>
        <w:jc w:val="both"/>
        <w:rPr>
          <w:rFonts w:ascii="Times New Roman" w:hAnsi="Times New Roman" w:cs="Times New Roman"/>
          <w:b/>
          <w:sz w:val="24"/>
          <w:szCs w:val="24"/>
        </w:rPr>
      </w:pPr>
      <w:r w:rsidRPr="00300860">
        <w:rPr>
          <w:rFonts w:ascii="Times New Roman" w:hAnsi="Times New Roman" w:cs="Times New Roman"/>
          <w:b/>
          <w:sz w:val="24"/>
          <w:szCs w:val="24"/>
        </w:rPr>
        <w:t>Course title/code: NLS (LPI 204)</w:t>
      </w:r>
    </w:p>
    <w:p w:rsidR="001D2EC4" w:rsidRPr="00300860" w:rsidRDefault="001D2EC4" w:rsidP="00897106">
      <w:pPr>
        <w:spacing w:line="480" w:lineRule="auto"/>
        <w:jc w:val="both"/>
        <w:rPr>
          <w:rFonts w:ascii="Times New Roman" w:hAnsi="Times New Roman" w:cs="Times New Roman"/>
          <w:b/>
          <w:sz w:val="24"/>
          <w:szCs w:val="24"/>
        </w:rPr>
      </w:pPr>
      <w:r w:rsidRPr="00300860">
        <w:rPr>
          <w:rFonts w:ascii="Times New Roman" w:hAnsi="Times New Roman" w:cs="Times New Roman"/>
          <w:b/>
          <w:sz w:val="24"/>
          <w:szCs w:val="24"/>
        </w:rPr>
        <w:t>Assignment</w:t>
      </w:r>
    </w:p>
    <w:p w:rsidR="0020401C" w:rsidRPr="00300860" w:rsidRDefault="001D2EC4" w:rsidP="00897106">
      <w:pPr>
        <w:pStyle w:val="ListParagraph"/>
        <w:numPr>
          <w:ilvl w:val="0"/>
          <w:numId w:val="1"/>
        </w:numPr>
        <w:spacing w:line="480" w:lineRule="auto"/>
        <w:ind w:left="20"/>
        <w:jc w:val="both"/>
        <w:rPr>
          <w:rFonts w:ascii="Times New Roman" w:hAnsi="Times New Roman" w:cs="Times New Roman"/>
          <w:b/>
          <w:sz w:val="24"/>
          <w:szCs w:val="24"/>
        </w:rPr>
      </w:pPr>
      <w:r w:rsidRPr="00300860">
        <w:rPr>
          <w:rFonts w:ascii="Times New Roman" w:hAnsi="Times New Roman" w:cs="Times New Roman"/>
          <w:b/>
          <w:sz w:val="24"/>
          <w:szCs w:val="24"/>
        </w:rPr>
        <w:t>State clearly the procedure from arraignment to imposition of sentence in a criminal trial in the High Court. Comment on the remedy av</w:t>
      </w:r>
      <w:r w:rsidR="005C669D" w:rsidRPr="00300860">
        <w:rPr>
          <w:rFonts w:ascii="Times New Roman" w:hAnsi="Times New Roman" w:cs="Times New Roman"/>
          <w:b/>
          <w:sz w:val="24"/>
          <w:szCs w:val="24"/>
        </w:rPr>
        <w:t>ailable to the accused after the imposition of the sentence.</w:t>
      </w:r>
    </w:p>
    <w:p w:rsidR="004012CE" w:rsidRPr="00300860" w:rsidRDefault="004012CE" w:rsidP="00897106">
      <w:pPr>
        <w:pStyle w:val="ListParagraph"/>
        <w:spacing w:line="480" w:lineRule="auto"/>
        <w:ind w:left="20"/>
        <w:jc w:val="both"/>
        <w:rPr>
          <w:rFonts w:ascii="Times New Roman" w:hAnsi="Times New Roman" w:cs="Times New Roman"/>
          <w:b/>
          <w:sz w:val="24"/>
          <w:szCs w:val="24"/>
        </w:rPr>
      </w:pPr>
    </w:p>
    <w:p w:rsidR="00A8486C" w:rsidRDefault="0020401C" w:rsidP="00897106">
      <w:pPr>
        <w:pStyle w:val="ListParagraph"/>
        <w:spacing w:line="480" w:lineRule="auto"/>
        <w:ind w:left="20"/>
        <w:jc w:val="both"/>
        <w:rPr>
          <w:rFonts w:ascii="Times New Roman" w:hAnsi="Times New Roman" w:cs="Times New Roman"/>
          <w:sz w:val="24"/>
          <w:szCs w:val="24"/>
        </w:rPr>
      </w:pPr>
      <w:r w:rsidRPr="00300860">
        <w:rPr>
          <w:rFonts w:ascii="Times New Roman" w:hAnsi="Times New Roman" w:cs="Times New Roman"/>
          <w:sz w:val="24"/>
          <w:szCs w:val="24"/>
        </w:rPr>
        <w:t>The following stages or procedures adhered in a criminal trial in the High Court in Nigeria include</w:t>
      </w:r>
      <w:r w:rsidR="00A8486C">
        <w:rPr>
          <w:rFonts w:ascii="Times New Roman" w:hAnsi="Times New Roman" w:cs="Times New Roman"/>
          <w:sz w:val="24"/>
          <w:szCs w:val="24"/>
        </w:rPr>
        <w:t>:</w:t>
      </w:r>
    </w:p>
    <w:p w:rsidR="00A8486C" w:rsidRDefault="00A8486C" w:rsidP="00897106">
      <w:pPr>
        <w:pStyle w:val="ListParagraph"/>
        <w:spacing w:line="48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T</w:t>
      </w:r>
      <w:r w:rsidR="004012CE" w:rsidRPr="00300860">
        <w:rPr>
          <w:rFonts w:ascii="Times New Roman" w:hAnsi="Times New Roman" w:cs="Times New Roman"/>
          <w:sz w:val="24"/>
          <w:szCs w:val="24"/>
        </w:rPr>
        <w:t xml:space="preserve">he first which is </w:t>
      </w:r>
      <w:r w:rsidR="0020401C" w:rsidRPr="00300860">
        <w:rPr>
          <w:rFonts w:ascii="Times New Roman" w:hAnsi="Times New Roman" w:cs="Times New Roman"/>
          <w:sz w:val="24"/>
          <w:szCs w:val="24"/>
        </w:rPr>
        <w:t>Indictment</w:t>
      </w:r>
      <w:r w:rsidR="004012CE" w:rsidRPr="00300860">
        <w:rPr>
          <w:rFonts w:ascii="Times New Roman" w:hAnsi="Times New Roman" w:cs="Times New Roman"/>
          <w:sz w:val="24"/>
          <w:szCs w:val="24"/>
        </w:rPr>
        <w:t xml:space="preserve"> or information which is</w:t>
      </w:r>
      <w:r w:rsidR="0020401C" w:rsidRPr="00300860">
        <w:rPr>
          <w:rFonts w:ascii="Times New Roman" w:hAnsi="Times New Roman" w:cs="Times New Roman"/>
          <w:sz w:val="24"/>
          <w:szCs w:val="24"/>
        </w:rPr>
        <w:t xml:space="preserve"> accusation of a crime brought against an ac</w:t>
      </w:r>
      <w:r w:rsidR="004012CE" w:rsidRPr="00300860">
        <w:rPr>
          <w:rFonts w:ascii="Times New Roman" w:hAnsi="Times New Roman" w:cs="Times New Roman"/>
          <w:sz w:val="24"/>
          <w:szCs w:val="24"/>
        </w:rPr>
        <w:t>cused for trial in a High Court</w:t>
      </w:r>
      <w:r w:rsidR="0020401C" w:rsidRPr="00300860">
        <w:rPr>
          <w:rFonts w:ascii="Times New Roman" w:hAnsi="Times New Roman" w:cs="Times New Roman"/>
          <w:sz w:val="24"/>
          <w:szCs w:val="24"/>
        </w:rPr>
        <w:t xml:space="preserve"> brought by the Attorney- General or any of his subordinate legal officers on behalf of the state or country.</w:t>
      </w:r>
      <w:r w:rsidR="004012CE" w:rsidRPr="00300860">
        <w:rPr>
          <w:rFonts w:ascii="Times New Roman" w:hAnsi="Times New Roman" w:cs="Times New Roman"/>
          <w:sz w:val="24"/>
          <w:szCs w:val="24"/>
        </w:rPr>
        <w:t xml:space="preserve"> </w:t>
      </w:r>
    </w:p>
    <w:p w:rsidR="0020401C" w:rsidRPr="00300860" w:rsidRDefault="00A8486C" w:rsidP="00897106">
      <w:pPr>
        <w:pStyle w:val="ListParagraph"/>
        <w:spacing w:line="48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4012CE" w:rsidRPr="00300860">
        <w:rPr>
          <w:rFonts w:ascii="Times New Roman" w:hAnsi="Times New Roman" w:cs="Times New Roman"/>
          <w:sz w:val="24"/>
          <w:szCs w:val="24"/>
        </w:rPr>
        <w:t>The next stage is Proof of Evidence</w:t>
      </w:r>
      <w:r>
        <w:rPr>
          <w:rFonts w:ascii="Times New Roman" w:hAnsi="Times New Roman" w:cs="Times New Roman"/>
          <w:sz w:val="24"/>
          <w:szCs w:val="24"/>
        </w:rPr>
        <w:t xml:space="preserve">: </w:t>
      </w:r>
      <w:r w:rsidR="004012CE" w:rsidRPr="00300860">
        <w:rPr>
          <w:rFonts w:ascii="Times New Roman" w:hAnsi="Times New Roman" w:cs="Times New Roman"/>
          <w:sz w:val="24"/>
          <w:szCs w:val="24"/>
        </w:rPr>
        <w:t xml:space="preserve"> but I will be listing from the next stage </w:t>
      </w:r>
      <w:r w:rsidR="00242B7B" w:rsidRPr="00300860">
        <w:rPr>
          <w:rFonts w:ascii="Times New Roman" w:hAnsi="Times New Roman" w:cs="Times New Roman"/>
          <w:sz w:val="24"/>
          <w:szCs w:val="24"/>
        </w:rPr>
        <w:t>which is arraignment to the final stage sentence.</w:t>
      </w:r>
    </w:p>
    <w:p w:rsidR="00242B7B" w:rsidRPr="00300860" w:rsidRDefault="00242B7B" w:rsidP="00897106">
      <w:pPr>
        <w:pStyle w:val="ListParagraph"/>
        <w:numPr>
          <w:ilvl w:val="0"/>
          <w:numId w:val="3"/>
        </w:numPr>
        <w:spacing w:line="480" w:lineRule="auto"/>
        <w:ind w:left="20"/>
        <w:jc w:val="both"/>
        <w:rPr>
          <w:rFonts w:ascii="Times New Roman" w:hAnsi="Times New Roman" w:cs="Times New Roman"/>
          <w:sz w:val="24"/>
          <w:szCs w:val="24"/>
        </w:rPr>
      </w:pPr>
      <w:r w:rsidRPr="00300860">
        <w:rPr>
          <w:rFonts w:ascii="Times New Roman" w:hAnsi="Times New Roman" w:cs="Times New Roman"/>
          <w:b/>
          <w:sz w:val="24"/>
          <w:szCs w:val="24"/>
        </w:rPr>
        <w:t>Arraignment</w:t>
      </w:r>
      <w:r w:rsidR="00402873" w:rsidRPr="00300860">
        <w:rPr>
          <w:rFonts w:ascii="Times New Roman" w:hAnsi="Times New Roman" w:cs="Times New Roman"/>
          <w:b/>
          <w:sz w:val="24"/>
          <w:szCs w:val="24"/>
        </w:rPr>
        <w:t xml:space="preserve"> and </w:t>
      </w:r>
      <w:r w:rsidRPr="00300860">
        <w:rPr>
          <w:rFonts w:ascii="Times New Roman" w:hAnsi="Times New Roman" w:cs="Times New Roman"/>
          <w:b/>
          <w:sz w:val="24"/>
          <w:szCs w:val="24"/>
        </w:rPr>
        <w:t>plea</w:t>
      </w:r>
      <w:r w:rsidRPr="00300860">
        <w:rPr>
          <w:rFonts w:ascii="Times New Roman" w:hAnsi="Times New Roman" w:cs="Times New Roman"/>
          <w:sz w:val="24"/>
          <w:szCs w:val="24"/>
        </w:rPr>
        <w:t xml:space="preserve">: This is the calling of the accused person formally before the high court </w:t>
      </w:r>
      <w:r w:rsidR="00402873" w:rsidRPr="00300860">
        <w:rPr>
          <w:rFonts w:ascii="Times New Roman" w:hAnsi="Times New Roman" w:cs="Times New Roman"/>
          <w:sz w:val="24"/>
          <w:szCs w:val="24"/>
        </w:rPr>
        <w:t>by his name while the accused is standing and reading out his charges then asks the accused to make his plea instantly. They are types of plea</w:t>
      </w:r>
      <w:r w:rsidR="00E5655A" w:rsidRPr="00300860">
        <w:rPr>
          <w:rFonts w:ascii="Times New Roman" w:hAnsi="Times New Roman" w:cs="Times New Roman"/>
          <w:sz w:val="24"/>
          <w:szCs w:val="24"/>
        </w:rPr>
        <w:t>. The accused can plead guilty or not guilty.</w:t>
      </w:r>
    </w:p>
    <w:p w:rsidR="00300860" w:rsidRPr="00300860" w:rsidRDefault="00E5655A" w:rsidP="00897106">
      <w:pPr>
        <w:pStyle w:val="ListParagraph"/>
        <w:numPr>
          <w:ilvl w:val="0"/>
          <w:numId w:val="3"/>
        </w:numPr>
        <w:spacing w:line="480" w:lineRule="auto"/>
        <w:ind w:left="20"/>
        <w:jc w:val="both"/>
        <w:rPr>
          <w:rFonts w:ascii="Times New Roman" w:hAnsi="Times New Roman" w:cs="Times New Roman"/>
          <w:sz w:val="24"/>
          <w:szCs w:val="24"/>
        </w:rPr>
      </w:pPr>
      <w:r w:rsidRPr="00300860">
        <w:rPr>
          <w:rFonts w:ascii="Times New Roman" w:hAnsi="Times New Roman" w:cs="Times New Roman"/>
          <w:b/>
          <w:sz w:val="24"/>
          <w:szCs w:val="24"/>
        </w:rPr>
        <w:t>Plea of Guilty</w:t>
      </w:r>
      <w:r w:rsidRPr="00300860">
        <w:rPr>
          <w:rFonts w:ascii="Times New Roman" w:hAnsi="Times New Roman" w:cs="Times New Roman"/>
          <w:sz w:val="24"/>
          <w:szCs w:val="24"/>
        </w:rPr>
        <w:t xml:space="preserve">: When the accused pleads guilty, the counsel of the prosecution will give the court the summary of the evidence with details of the accused including his background. When </w:t>
      </w:r>
      <w:r w:rsidR="00300860" w:rsidRPr="00300860">
        <w:rPr>
          <w:rFonts w:ascii="Times New Roman" w:hAnsi="Times New Roman" w:cs="Times New Roman"/>
          <w:sz w:val="24"/>
          <w:szCs w:val="24"/>
        </w:rPr>
        <w:t xml:space="preserve">it </w:t>
      </w:r>
      <w:r w:rsidR="00300860" w:rsidRPr="00300860">
        <w:rPr>
          <w:rFonts w:ascii="Times New Roman" w:hAnsi="Times New Roman" w:cs="Times New Roman"/>
          <w:sz w:val="24"/>
          <w:szCs w:val="24"/>
        </w:rPr>
        <w:lastRenderedPageBreak/>
        <w:t>is done, the defence now makes his plea in mitigation of sentence then the court passes its sentence.</w:t>
      </w:r>
    </w:p>
    <w:p w:rsidR="00C24FC6" w:rsidRDefault="00300860" w:rsidP="00897106">
      <w:pPr>
        <w:pStyle w:val="ListParagraph"/>
        <w:numPr>
          <w:ilvl w:val="0"/>
          <w:numId w:val="3"/>
        </w:numPr>
        <w:spacing w:line="480" w:lineRule="auto"/>
        <w:ind w:left="20"/>
        <w:jc w:val="both"/>
        <w:rPr>
          <w:rFonts w:ascii="Times New Roman" w:hAnsi="Times New Roman" w:cs="Times New Roman"/>
          <w:sz w:val="24"/>
          <w:szCs w:val="24"/>
        </w:rPr>
      </w:pPr>
      <w:r w:rsidRPr="002D461F">
        <w:rPr>
          <w:rFonts w:ascii="Times New Roman" w:hAnsi="Times New Roman" w:cs="Times New Roman"/>
          <w:b/>
          <w:sz w:val="24"/>
          <w:szCs w:val="24"/>
        </w:rPr>
        <w:t>Plea of Not Guilty</w:t>
      </w:r>
      <w:r w:rsidRPr="002D461F">
        <w:rPr>
          <w:rFonts w:ascii="Times New Roman" w:hAnsi="Times New Roman" w:cs="Times New Roman"/>
          <w:sz w:val="24"/>
          <w:szCs w:val="24"/>
        </w:rPr>
        <w:t xml:space="preserve">: If the person pleads not guilty, the trial proceeds. There is </w:t>
      </w:r>
      <w:r w:rsidRPr="00897106">
        <w:rPr>
          <w:rFonts w:ascii="Times New Roman" w:hAnsi="Times New Roman" w:cs="Times New Roman"/>
          <w:b/>
          <w:i/>
          <w:sz w:val="24"/>
          <w:szCs w:val="24"/>
        </w:rPr>
        <w:t>plea bargaining</w:t>
      </w:r>
      <w:r w:rsidRPr="002D461F">
        <w:rPr>
          <w:rFonts w:ascii="Times New Roman" w:hAnsi="Times New Roman" w:cs="Times New Roman"/>
          <w:sz w:val="24"/>
          <w:szCs w:val="24"/>
        </w:rPr>
        <w:t xml:space="preserve"> where the defence pleads guilty for a lesser crime in exchange for dismissal of serious criminal charges against him and quick disposal of criminal proceedings.</w:t>
      </w:r>
      <w:r w:rsidR="002D461F" w:rsidRPr="002D461F">
        <w:rPr>
          <w:rFonts w:ascii="Times New Roman" w:hAnsi="Times New Roman" w:cs="Times New Roman"/>
          <w:sz w:val="24"/>
          <w:szCs w:val="24"/>
        </w:rPr>
        <w:t xml:space="preserve"> The idea of pl</w:t>
      </w:r>
      <w:r w:rsidR="00A8486C" w:rsidRPr="002D461F">
        <w:rPr>
          <w:rFonts w:ascii="Times New Roman" w:hAnsi="Times New Roman" w:cs="Times New Roman"/>
          <w:sz w:val="24"/>
          <w:szCs w:val="24"/>
        </w:rPr>
        <w:t>ea bargain started in the western coun</w:t>
      </w:r>
      <w:r w:rsidR="002D461F" w:rsidRPr="002D461F">
        <w:rPr>
          <w:rFonts w:ascii="Times New Roman" w:hAnsi="Times New Roman" w:cs="Times New Roman"/>
          <w:sz w:val="24"/>
          <w:szCs w:val="24"/>
        </w:rPr>
        <w:t xml:space="preserve">tries especially in America. It is also used in the Nigerian legal system as it is engraved in the provision of the criminal procedural laws. It could be seen in </w:t>
      </w:r>
      <w:proofErr w:type="gramStart"/>
      <w:r w:rsidR="002D461F" w:rsidRPr="002D461F">
        <w:rPr>
          <w:rFonts w:ascii="Times New Roman" w:hAnsi="Times New Roman" w:cs="Times New Roman"/>
          <w:sz w:val="24"/>
          <w:szCs w:val="24"/>
        </w:rPr>
        <w:t>some  number</w:t>
      </w:r>
      <w:proofErr w:type="gramEnd"/>
      <w:r w:rsidR="002D461F" w:rsidRPr="002D461F">
        <w:rPr>
          <w:rFonts w:ascii="Times New Roman" w:hAnsi="Times New Roman" w:cs="Times New Roman"/>
          <w:sz w:val="24"/>
          <w:szCs w:val="24"/>
        </w:rPr>
        <w:t xml:space="preserve"> of cases especially in criminal charges brought by the EFCC. In this plea bargaining, the accused person w</w:t>
      </w:r>
      <w:r w:rsidR="002D461F">
        <w:rPr>
          <w:rFonts w:ascii="Times New Roman" w:hAnsi="Times New Roman" w:cs="Times New Roman"/>
          <w:sz w:val="24"/>
          <w:szCs w:val="24"/>
        </w:rPr>
        <w:t>ho does want to plead guilty to a serious offence pleads guilty to a lesser offence which is not stated in the information. This in turn leads to the dismissal of the serious criminal charges and the proceedings is put to an early end.</w:t>
      </w:r>
    </w:p>
    <w:p w:rsidR="00897106" w:rsidRDefault="00C24FC6" w:rsidP="008971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However, there are some criminal cases which involves </w:t>
      </w:r>
      <w:r w:rsidRPr="00897106">
        <w:rPr>
          <w:rFonts w:ascii="Times New Roman" w:hAnsi="Times New Roman" w:cs="Times New Roman"/>
          <w:b/>
          <w:i/>
          <w:sz w:val="24"/>
          <w:szCs w:val="24"/>
        </w:rPr>
        <w:t>mentally ill person</w:t>
      </w:r>
      <w:r>
        <w:rPr>
          <w:rFonts w:ascii="Times New Roman" w:hAnsi="Times New Roman" w:cs="Times New Roman"/>
          <w:sz w:val="24"/>
          <w:szCs w:val="24"/>
        </w:rPr>
        <w:t xml:space="preserve"> as the accused. Some accused persons who are mentally ill may not be able to make plea to a criminal charge which is referred to as “unfitness plead”.  Such persons are referred to psychiatric examination and treatment especially in cases which involves murder. The psychiatric hospital will take care of the accused at the orders of the governor or president until he is fit to be released. In most cases,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put up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insanity knowing well the court will </w:t>
      </w:r>
      <w:r w:rsidR="00897106">
        <w:rPr>
          <w:rFonts w:ascii="Times New Roman" w:hAnsi="Times New Roman" w:cs="Times New Roman"/>
          <w:sz w:val="24"/>
          <w:szCs w:val="24"/>
        </w:rPr>
        <w:t xml:space="preserve">declare the accused not guilty on the grounds of insanity. This could be seen in the case of </w:t>
      </w:r>
      <w:r w:rsidR="00897106" w:rsidRPr="00897106">
        <w:rPr>
          <w:rFonts w:ascii="Times New Roman" w:hAnsi="Times New Roman" w:cs="Times New Roman"/>
          <w:i/>
          <w:sz w:val="24"/>
          <w:szCs w:val="24"/>
        </w:rPr>
        <w:t>R v M’Naghten.</w:t>
      </w:r>
      <w:r w:rsidR="00897106">
        <w:rPr>
          <w:rFonts w:ascii="Times New Roman" w:hAnsi="Times New Roman" w:cs="Times New Roman"/>
          <w:sz w:val="24"/>
          <w:szCs w:val="24"/>
        </w:rPr>
        <w:t xml:space="preserve"> It is a general rule of law that every accused person is presumed to be sane until proven otherwise</w:t>
      </w:r>
    </w:p>
    <w:p w:rsidR="00EC66C2" w:rsidRPr="00C24FC6" w:rsidRDefault="002D461F" w:rsidP="00897106">
      <w:pPr>
        <w:spacing w:line="480" w:lineRule="auto"/>
        <w:jc w:val="both"/>
        <w:rPr>
          <w:rFonts w:ascii="Times New Roman" w:hAnsi="Times New Roman" w:cs="Times New Roman"/>
          <w:sz w:val="24"/>
          <w:szCs w:val="24"/>
        </w:rPr>
      </w:pPr>
      <w:r w:rsidRPr="00C24FC6">
        <w:rPr>
          <w:rFonts w:ascii="Times New Roman" w:hAnsi="Times New Roman" w:cs="Times New Roman"/>
          <w:sz w:val="24"/>
          <w:szCs w:val="24"/>
        </w:rPr>
        <w:t xml:space="preserve"> </w:t>
      </w:r>
      <w:r w:rsidR="00300860" w:rsidRPr="00C24FC6">
        <w:rPr>
          <w:rFonts w:ascii="Times New Roman" w:hAnsi="Times New Roman" w:cs="Times New Roman"/>
          <w:b/>
          <w:sz w:val="24"/>
          <w:szCs w:val="24"/>
        </w:rPr>
        <w:t>Prosecution</w:t>
      </w:r>
      <w:r w:rsidR="00300860" w:rsidRPr="00C24FC6">
        <w:rPr>
          <w:rFonts w:ascii="Times New Roman" w:hAnsi="Times New Roman" w:cs="Times New Roman"/>
          <w:sz w:val="24"/>
          <w:szCs w:val="24"/>
        </w:rPr>
        <w:t>:</w:t>
      </w:r>
      <w:r w:rsidR="00C8490D" w:rsidRPr="00C24FC6">
        <w:rPr>
          <w:rFonts w:ascii="Times New Roman" w:hAnsi="Times New Roman" w:cs="Times New Roman"/>
          <w:sz w:val="24"/>
          <w:szCs w:val="24"/>
        </w:rPr>
        <w:t xml:space="preserve"> This stage opens the criminal proceeding</w:t>
      </w:r>
      <w:r w:rsidR="00897106">
        <w:rPr>
          <w:rFonts w:ascii="Times New Roman" w:hAnsi="Times New Roman" w:cs="Times New Roman"/>
          <w:sz w:val="24"/>
          <w:szCs w:val="24"/>
        </w:rPr>
        <w:t>s by calling out the evidence for prosecution</w:t>
      </w:r>
      <w:r w:rsidR="00C8490D" w:rsidRPr="00C24FC6">
        <w:rPr>
          <w:rFonts w:ascii="Times New Roman" w:hAnsi="Times New Roman" w:cs="Times New Roman"/>
          <w:sz w:val="24"/>
          <w:szCs w:val="24"/>
        </w:rPr>
        <w:t xml:space="preserve">. The prosecutor calls his witnesses to examine them then they are cross examined by the defense counsel. The prosecuting counsel re-examines as necessary then the case for the prosecuting closes. Remember, Nigerian judicial system operates an adversary system where the </w:t>
      </w:r>
      <w:r w:rsidR="00C8490D" w:rsidRPr="00C24FC6">
        <w:rPr>
          <w:rFonts w:ascii="Times New Roman" w:hAnsi="Times New Roman" w:cs="Times New Roman"/>
          <w:sz w:val="24"/>
          <w:szCs w:val="24"/>
        </w:rPr>
        <w:lastRenderedPageBreak/>
        <w:t xml:space="preserve">burden of proof beyond reasonable doubts shifts from the prosecutor to the defendant to make his defense. </w:t>
      </w:r>
      <w:r w:rsidR="00EC66C2" w:rsidRPr="00C24FC6">
        <w:rPr>
          <w:rFonts w:ascii="Times New Roman" w:hAnsi="Times New Roman" w:cs="Times New Roman"/>
          <w:sz w:val="24"/>
          <w:szCs w:val="24"/>
        </w:rPr>
        <w:t>If the burden of proof is not discharged, the charges are dismissed and the accused is legally entitled to be set free.</w:t>
      </w:r>
      <w:r w:rsidR="001D2EC4" w:rsidRPr="00C24FC6">
        <w:rPr>
          <w:rFonts w:ascii="Times New Roman" w:hAnsi="Times New Roman" w:cs="Times New Roman"/>
          <w:sz w:val="24"/>
          <w:szCs w:val="24"/>
        </w:rPr>
        <w:t xml:space="preserve"> </w:t>
      </w:r>
    </w:p>
    <w:p w:rsidR="007078C8" w:rsidRDefault="00EC66C2"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 xml:space="preserve">Submission of </w:t>
      </w:r>
      <w:r>
        <w:rPr>
          <w:rFonts w:ascii="Times New Roman" w:hAnsi="Times New Roman" w:cs="Times New Roman"/>
          <w:sz w:val="24"/>
          <w:szCs w:val="24"/>
        </w:rPr>
        <w:t>“No case to answer”: At the close of the prosecution, the defence counsel may submit that the prosecution has not produced enough evidence or made a prima facie case against the accuses therefore the accused has no case to answer and the case should not proceed further. This submission is made by addressing the court</w:t>
      </w:r>
      <w:r w:rsidR="007A14C3">
        <w:rPr>
          <w:rFonts w:ascii="Times New Roman" w:hAnsi="Times New Roman" w:cs="Times New Roman"/>
          <w:sz w:val="24"/>
          <w:szCs w:val="24"/>
        </w:rPr>
        <w:t xml:space="preserve"> and the prosecuting counsel usually replies. The judge makes a ruling on the submission. If the </w:t>
      </w:r>
      <w:r w:rsidR="007078C8">
        <w:rPr>
          <w:rFonts w:ascii="Times New Roman" w:hAnsi="Times New Roman" w:cs="Times New Roman"/>
          <w:sz w:val="24"/>
          <w:szCs w:val="24"/>
        </w:rPr>
        <w:t>judge accepts the submission, he rules a verdict of not guilty and the criminal proceeding will come to an end but if he rejects the submission, the proceeding continues.</w:t>
      </w:r>
    </w:p>
    <w:p w:rsidR="0097123C" w:rsidRDefault="007078C8"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 xml:space="preserve">Defence: </w:t>
      </w:r>
      <w:r w:rsidRPr="007078C8">
        <w:rPr>
          <w:rFonts w:ascii="Times New Roman" w:hAnsi="Times New Roman" w:cs="Times New Roman"/>
          <w:sz w:val="24"/>
          <w:szCs w:val="24"/>
        </w:rPr>
        <w:t>The case of the defence counsel opens when the case of the prosecuting counsel closes and there is no case of submission</w:t>
      </w:r>
      <w:r w:rsidR="0097123C">
        <w:rPr>
          <w:rFonts w:ascii="Times New Roman" w:hAnsi="Times New Roman" w:cs="Times New Roman"/>
          <w:sz w:val="24"/>
          <w:szCs w:val="24"/>
        </w:rPr>
        <w:t xml:space="preserve">. The defence counsel brings his evidence. He brings his witnesses examined by him first then cross-examined by the prosecuting counsel and re-examined by the defence counsel. After the witnesses have testified and brought any exhibit they may have, the case for the defence closes.  </w:t>
      </w:r>
    </w:p>
    <w:p w:rsidR="003B7D12" w:rsidRDefault="0097123C"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Closing Address</w:t>
      </w:r>
      <w:r w:rsidR="009F2B27">
        <w:rPr>
          <w:rFonts w:ascii="Times New Roman" w:hAnsi="Times New Roman" w:cs="Times New Roman"/>
          <w:b/>
          <w:sz w:val="24"/>
          <w:szCs w:val="24"/>
        </w:rPr>
        <w:t>:</w:t>
      </w:r>
      <w:r w:rsidR="009F2B27">
        <w:rPr>
          <w:rFonts w:ascii="Times New Roman" w:hAnsi="Times New Roman" w:cs="Times New Roman"/>
          <w:sz w:val="24"/>
          <w:szCs w:val="24"/>
        </w:rPr>
        <w:t xml:space="preserve"> The counsels for both sides make their closing speeches by addressing the court from their field of written addresses with the prosecuting counsel being first to address the court. He reviews the case of both sides stating his strength and his opposing counsel’s </w:t>
      </w:r>
      <w:r w:rsidR="003B7D12">
        <w:rPr>
          <w:rFonts w:ascii="Times New Roman" w:hAnsi="Times New Roman" w:cs="Times New Roman"/>
          <w:sz w:val="24"/>
          <w:szCs w:val="24"/>
        </w:rPr>
        <w:t>weakness urging the court to convict the accused. The general rule of closing addresses is that the accused is entitled to the last word.</w:t>
      </w:r>
    </w:p>
    <w:p w:rsidR="008A5CB6" w:rsidRDefault="00363F7B"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Judg</w:t>
      </w:r>
      <w:r w:rsidR="003B7D12">
        <w:rPr>
          <w:rFonts w:ascii="Times New Roman" w:hAnsi="Times New Roman" w:cs="Times New Roman"/>
          <w:b/>
          <w:sz w:val="24"/>
          <w:szCs w:val="24"/>
        </w:rPr>
        <w:t>ment:</w:t>
      </w:r>
      <w:r w:rsidR="003B7D12">
        <w:rPr>
          <w:rFonts w:ascii="Times New Roman" w:hAnsi="Times New Roman" w:cs="Times New Roman"/>
          <w:sz w:val="24"/>
          <w:szCs w:val="24"/>
        </w:rPr>
        <w:t xml:space="preserve"> After the closing addresses by both counsels, the ju</w:t>
      </w:r>
      <w:r w:rsidR="001E3064">
        <w:rPr>
          <w:rFonts w:ascii="Times New Roman" w:hAnsi="Times New Roman" w:cs="Times New Roman"/>
          <w:sz w:val="24"/>
          <w:szCs w:val="24"/>
        </w:rPr>
        <w:t>dge fixes the judg</w:t>
      </w:r>
      <w:r w:rsidR="003B7D12">
        <w:rPr>
          <w:rFonts w:ascii="Times New Roman" w:hAnsi="Times New Roman" w:cs="Times New Roman"/>
          <w:sz w:val="24"/>
          <w:szCs w:val="24"/>
        </w:rPr>
        <w:t>ment</w:t>
      </w:r>
      <w:r w:rsidR="00655BC4">
        <w:rPr>
          <w:rFonts w:ascii="Times New Roman" w:hAnsi="Times New Roman" w:cs="Times New Roman"/>
          <w:sz w:val="24"/>
          <w:szCs w:val="24"/>
        </w:rPr>
        <w:t xml:space="preserve"> date provided it was not a summary trial and the court rises in adjournment to enable it consider, review and evaluate the totality of evidence in the case. The course resumes sitting on the </w:t>
      </w:r>
      <w:r w:rsidR="00655BC4">
        <w:rPr>
          <w:rFonts w:ascii="Times New Roman" w:hAnsi="Times New Roman" w:cs="Times New Roman"/>
          <w:sz w:val="24"/>
          <w:szCs w:val="24"/>
        </w:rPr>
        <w:lastRenderedPageBreak/>
        <w:t>adjourned date and the judge gives his judgment, reasons for his judgments</w:t>
      </w:r>
      <w:r w:rsidR="008A5CB6">
        <w:rPr>
          <w:rFonts w:ascii="Times New Roman" w:hAnsi="Times New Roman" w:cs="Times New Roman"/>
          <w:sz w:val="24"/>
          <w:szCs w:val="24"/>
        </w:rPr>
        <w:t>. At the end, he may find the accused guilty or not guilty.</w:t>
      </w:r>
    </w:p>
    <w:p w:rsidR="008A5CB6" w:rsidRDefault="008A5CB6"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Discharge:</w:t>
      </w:r>
      <w:r>
        <w:rPr>
          <w:rFonts w:ascii="Times New Roman" w:hAnsi="Times New Roman" w:cs="Times New Roman"/>
          <w:sz w:val="24"/>
          <w:szCs w:val="24"/>
        </w:rPr>
        <w:t xml:space="preserve"> The accused person is set free where he has not been found guilty and all charges against him will be dismissed. There are orders given by the court when the accused is not found guilty.</w:t>
      </w:r>
    </w:p>
    <w:p w:rsidR="00704461" w:rsidRDefault="008A5CB6" w:rsidP="00897106">
      <w:pPr>
        <w:pStyle w:val="ListParagraph"/>
        <w:numPr>
          <w:ilvl w:val="0"/>
          <w:numId w:val="3"/>
        </w:numPr>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Sentence:</w:t>
      </w:r>
      <w:r>
        <w:rPr>
          <w:rFonts w:ascii="Times New Roman" w:hAnsi="Times New Roman" w:cs="Times New Roman"/>
          <w:sz w:val="24"/>
          <w:szCs w:val="24"/>
        </w:rPr>
        <w:t xml:space="preserve"> When an accused is found guilty, sentence is passed. Before the sen</w:t>
      </w:r>
      <w:r w:rsidR="001C67A4">
        <w:rPr>
          <w:rFonts w:ascii="Times New Roman" w:hAnsi="Times New Roman" w:cs="Times New Roman"/>
          <w:sz w:val="24"/>
          <w:szCs w:val="24"/>
        </w:rPr>
        <w:t>tence is passed, a plea for mercy is usually made by the counsel for the defence. The judge passes his sentence on the accused. There are types of sentences imposed by the judge on the accused</w:t>
      </w:r>
      <w:r w:rsidR="00155C39">
        <w:rPr>
          <w:rFonts w:ascii="Times New Roman" w:hAnsi="Times New Roman" w:cs="Times New Roman"/>
          <w:sz w:val="24"/>
          <w:szCs w:val="24"/>
        </w:rPr>
        <w:t>.</w:t>
      </w:r>
    </w:p>
    <w:p w:rsidR="00897106" w:rsidRDefault="00897106" w:rsidP="008971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BD1">
        <w:rPr>
          <w:rFonts w:ascii="Times New Roman" w:hAnsi="Times New Roman" w:cs="Times New Roman"/>
          <w:sz w:val="24"/>
          <w:szCs w:val="24"/>
        </w:rPr>
        <w:t>However</w:t>
      </w:r>
      <w:r w:rsidR="008A4C8E">
        <w:rPr>
          <w:rFonts w:ascii="Times New Roman" w:hAnsi="Times New Roman" w:cs="Times New Roman"/>
          <w:sz w:val="24"/>
          <w:szCs w:val="24"/>
        </w:rPr>
        <w:t>, there are types of sentences the court imposes on the accused and convicted person which can be found in the Criminal Procedural Acts</w:t>
      </w:r>
      <w:r w:rsidR="00452E41">
        <w:rPr>
          <w:rFonts w:ascii="Times New Roman" w:hAnsi="Times New Roman" w:cs="Times New Roman"/>
          <w:sz w:val="24"/>
          <w:szCs w:val="24"/>
        </w:rPr>
        <w:t xml:space="preserve"> which is as follows:</w:t>
      </w:r>
    </w:p>
    <w:p w:rsidR="00452E41" w:rsidRDefault="00452E41" w:rsidP="00452E41">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Imprisonment which is usually with hard labour</w:t>
      </w:r>
      <w:bookmarkStart w:id="0" w:name="_GoBack"/>
      <w:bookmarkEnd w:id="0"/>
      <w:r>
        <w:rPr>
          <w:rFonts w:ascii="Times New Roman" w:hAnsi="Times New Roman" w:cs="Times New Roman"/>
          <w:sz w:val="24"/>
          <w:szCs w:val="24"/>
        </w:rPr>
        <w:t>.</w:t>
      </w:r>
      <w:r w:rsidR="00AA0F67">
        <w:rPr>
          <w:rFonts w:ascii="Times New Roman" w:hAnsi="Times New Roman" w:cs="Times New Roman"/>
          <w:sz w:val="24"/>
          <w:szCs w:val="24"/>
        </w:rPr>
        <w:t xml:space="preserve"> It</w:t>
      </w:r>
      <w:r w:rsidR="000C7B82">
        <w:rPr>
          <w:rFonts w:ascii="Times New Roman" w:hAnsi="Times New Roman" w:cs="Times New Roman"/>
          <w:sz w:val="24"/>
          <w:szCs w:val="24"/>
        </w:rPr>
        <w:t xml:space="preserve"> is a</w:t>
      </w:r>
      <w:r w:rsidR="00AA0F67">
        <w:rPr>
          <w:rFonts w:ascii="Times New Roman" w:hAnsi="Times New Roman" w:cs="Times New Roman"/>
          <w:sz w:val="24"/>
          <w:szCs w:val="24"/>
        </w:rPr>
        <w:t xml:space="preserve"> punishment for criminal offences which consists of </w:t>
      </w:r>
      <w:r w:rsidR="00A21BBF">
        <w:rPr>
          <w:rFonts w:ascii="Times New Roman" w:hAnsi="Times New Roman" w:cs="Times New Roman"/>
          <w:sz w:val="24"/>
          <w:szCs w:val="24"/>
        </w:rPr>
        <w:t>the offender in prison.</w:t>
      </w:r>
    </w:p>
    <w:p w:rsidR="00452E41" w:rsidRDefault="00452E41" w:rsidP="00452E41">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Fine in lieu of that is fine instead of imprisonment or both fine and jail.</w:t>
      </w:r>
      <w:r w:rsidR="00AA0F67">
        <w:rPr>
          <w:rFonts w:ascii="Times New Roman" w:hAnsi="Times New Roman" w:cs="Times New Roman"/>
          <w:sz w:val="24"/>
          <w:szCs w:val="24"/>
        </w:rPr>
        <w:t xml:space="preserve"> It is a sum of money which the court orders an offender to pay to the government treasury as a penalty for the commission of an offence</w:t>
      </w:r>
    </w:p>
    <w:p w:rsidR="00452E41" w:rsidRDefault="00452E41" w:rsidP="00452E41">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Death sentence</w:t>
      </w:r>
      <w:r w:rsidR="00A21BBF">
        <w:rPr>
          <w:rFonts w:ascii="Times New Roman" w:hAnsi="Times New Roman" w:cs="Times New Roman"/>
          <w:sz w:val="24"/>
          <w:szCs w:val="24"/>
        </w:rPr>
        <w:t xml:space="preserve">. It </w:t>
      </w:r>
      <w:proofErr w:type="spellStart"/>
      <w:r w:rsidR="00A21BBF">
        <w:rPr>
          <w:rFonts w:ascii="Times New Roman" w:hAnsi="Times New Roman" w:cs="Times New Roman"/>
          <w:sz w:val="24"/>
          <w:szCs w:val="24"/>
        </w:rPr>
        <w:t>it</w:t>
      </w:r>
      <w:proofErr w:type="spellEnd"/>
      <w:r w:rsidR="00A21BBF">
        <w:rPr>
          <w:rFonts w:ascii="Times New Roman" w:hAnsi="Times New Roman" w:cs="Times New Roman"/>
          <w:sz w:val="24"/>
          <w:szCs w:val="24"/>
        </w:rPr>
        <w:t xml:space="preserve"> is a judgment of court which stipulates that an offender should suffer death for the offence committed. It could be death by hanging or others.</w:t>
      </w:r>
      <w:r w:rsidR="00262379">
        <w:rPr>
          <w:rFonts w:ascii="Times New Roman" w:hAnsi="Times New Roman" w:cs="Times New Roman"/>
          <w:sz w:val="24"/>
          <w:szCs w:val="24"/>
        </w:rPr>
        <w:t xml:space="preserve"> It should be noted that a pregnant woman and a minor cannot be sentenced to death.</w:t>
      </w:r>
    </w:p>
    <w:p w:rsidR="00452E41" w:rsidRDefault="00452E41" w:rsidP="00452E41">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Caning</w:t>
      </w:r>
      <w:r w:rsidR="00A21BBF">
        <w:rPr>
          <w:rFonts w:ascii="Times New Roman" w:hAnsi="Times New Roman" w:cs="Times New Roman"/>
          <w:sz w:val="24"/>
          <w:szCs w:val="24"/>
        </w:rPr>
        <w:t xml:space="preserve">. </w:t>
      </w:r>
      <w:r w:rsidR="00262379">
        <w:rPr>
          <w:rFonts w:ascii="Times New Roman" w:hAnsi="Times New Roman" w:cs="Times New Roman"/>
          <w:sz w:val="24"/>
          <w:szCs w:val="24"/>
        </w:rPr>
        <w:t>This may be imposed under the criminal procedural law.</w:t>
      </w:r>
    </w:p>
    <w:p w:rsidR="00452E41" w:rsidRDefault="00452E41"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Deportation</w:t>
      </w:r>
      <w:r w:rsidR="00262379">
        <w:rPr>
          <w:rFonts w:ascii="Times New Roman" w:hAnsi="Times New Roman" w:cs="Times New Roman"/>
          <w:sz w:val="24"/>
          <w:szCs w:val="24"/>
        </w:rPr>
        <w:t>. This means expulsion from the country that means he will be declared as not a citizen of the country.</w:t>
      </w:r>
    </w:p>
    <w:p w:rsidR="00AA0F67" w:rsidRDefault="00AA0F67" w:rsidP="00AA0F67">
      <w:pPr>
        <w:spacing w:line="480" w:lineRule="auto"/>
        <w:jc w:val="both"/>
        <w:rPr>
          <w:rFonts w:ascii="Times New Roman" w:hAnsi="Times New Roman" w:cs="Times New Roman"/>
          <w:sz w:val="24"/>
          <w:szCs w:val="24"/>
        </w:rPr>
      </w:pPr>
      <w:r>
        <w:rPr>
          <w:rFonts w:ascii="Times New Roman" w:hAnsi="Times New Roman" w:cs="Times New Roman"/>
          <w:sz w:val="24"/>
          <w:szCs w:val="24"/>
        </w:rPr>
        <w:t>Others orders a court can impose are;</w:t>
      </w:r>
    </w:p>
    <w:p w:rsid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lastRenderedPageBreak/>
        <w:t>Binding over orders (and suspended sentence and community service in western countries)</w:t>
      </w:r>
    </w:p>
    <w:p w:rsid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Orders for detention during the pleasure of the President or Governor as the case may be</w:t>
      </w:r>
    </w:p>
    <w:p w:rsid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Order of disposal of property</w:t>
      </w:r>
    </w:p>
    <w:p w:rsid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Order of costs</w:t>
      </w:r>
    </w:p>
    <w:p w:rsid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Award of damages and</w:t>
      </w:r>
    </w:p>
    <w:p w:rsidR="00AA0F67" w:rsidRPr="00AA0F67" w:rsidRDefault="00AA0F67" w:rsidP="00AA0F67">
      <w:pPr>
        <w:pStyle w:val="ListParagraph"/>
        <w:numPr>
          <w:ilvl w:val="0"/>
          <w:numId w:val="4"/>
        </w:numPr>
        <w:spacing w:line="480" w:lineRule="auto"/>
        <w:ind w:left="20"/>
        <w:jc w:val="both"/>
        <w:rPr>
          <w:rFonts w:ascii="Times New Roman" w:hAnsi="Times New Roman" w:cs="Times New Roman"/>
          <w:sz w:val="24"/>
          <w:szCs w:val="24"/>
        </w:rPr>
      </w:pPr>
      <w:r>
        <w:rPr>
          <w:rFonts w:ascii="Times New Roman" w:hAnsi="Times New Roman" w:cs="Times New Roman"/>
          <w:sz w:val="24"/>
          <w:szCs w:val="24"/>
        </w:rPr>
        <w:t>Probation order</w:t>
      </w:r>
    </w:p>
    <w:p w:rsidR="006535B4" w:rsidRPr="006535B4" w:rsidRDefault="006535B4" w:rsidP="00897106">
      <w:pPr>
        <w:spacing w:line="480" w:lineRule="auto"/>
        <w:jc w:val="both"/>
        <w:rPr>
          <w:rFonts w:ascii="Times New Roman" w:hAnsi="Times New Roman" w:cs="Times New Roman"/>
          <w:sz w:val="24"/>
          <w:szCs w:val="24"/>
        </w:rPr>
      </w:pPr>
    </w:p>
    <w:p w:rsidR="006535B4" w:rsidRDefault="00704461" w:rsidP="00897106">
      <w:pPr>
        <w:pStyle w:val="ListParagraph"/>
        <w:spacing w:line="480" w:lineRule="auto"/>
        <w:ind w:left="20"/>
        <w:jc w:val="both"/>
        <w:rPr>
          <w:rFonts w:ascii="Times New Roman" w:hAnsi="Times New Roman" w:cs="Times New Roman"/>
          <w:sz w:val="24"/>
          <w:szCs w:val="24"/>
        </w:rPr>
      </w:pPr>
      <w:r>
        <w:rPr>
          <w:rFonts w:ascii="Times New Roman" w:hAnsi="Times New Roman" w:cs="Times New Roman"/>
          <w:b/>
          <w:sz w:val="24"/>
          <w:szCs w:val="24"/>
        </w:rPr>
        <w:t>Remedies available to the accused after imposition of sentence:</w:t>
      </w:r>
      <w:r w:rsidR="0011259D">
        <w:rPr>
          <w:rFonts w:ascii="Times New Roman" w:hAnsi="Times New Roman" w:cs="Times New Roman"/>
          <w:sz w:val="24"/>
          <w:szCs w:val="24"/>
        </w:rPr>
        <w:t xml:space="preserve"> it should be noted that law cannot be used as an instrument of injustice hence the judge exercises his judicial discretion to ensure a wrong should not be without a remedy</w:t>
      </w:r>
      <w:r w:rsidR="0075723E">
        <w:rPr>
          <w:rFonts w:ascii="Times New Roman" w:hAnsi="Times New Roman" w:cs="Times New Roman"/>
          <w:sz w:val="24"/>
          <w:szCs w:val="24"/>
        </w:rPr>
        <w:t>. The remedy available to the accused after imposition of sentence is right to appeal</w:t>
      </w:r>
      <w:r w:rsidR="00463F12">
        <w:rPr>
          <w:rFonts w:ascii="Times New Roman" w:hAnsi="Times New Roman" w:cs="Times New Roman"/>
          <w:sz w:val="24"/>
          <w:szCs w:val="24"/>
        </w:rPr>
        <w:t xml:space="preserve">. If the convicted or accused person is not satisfied with the judgment or the sentence given to me, he can appeal to a higher court to review the judgment given or the sentence given. Another remedy is available is reduction of sentence. If a new government comes into place, the accused can be granted freedom or reduction of years he is sentenced to if he found to be of good behaviour. </w:t>
      </w:r>
      <w:r w:rsidR="001D2EC4" w:rsidRPr="007078C8">
        <w:rPr>
          <w:rFonts w:ascii="Times New Roman" w:hAnsi="Times New Roman" w:cs="Times New Roman"/>
          <w:sz w:val="24"/>
          <w:szCs w:val="24"/>
        </w:rPr>
        <w:t xml:space="preserve">  </w:t>
      </w:r>
    </w:p>
    <w:p w:rsidR="006535B4" w:rsidRDefault="006535B4" w:rsidP="00897106">
      <w:pPr>
        <w:pStyle w:val="ListParagraph"/>
        <w:spacing w:line="480" w:lineRule="auto"/>
        <w:ind w:left="20"/>
        <w:jc w:val="both"/>
        <w:rPr>
          <w:rFonts w:ascii="Times New Roman" w:hAnsi="Times New Roman" w:cs="Times New Roman"/>
          <w:sz w:val="24"/>
          <w:szCs w:val="24"/>
        </w:rPr>
      </w:pPr>
    </w:p>
    <w:p w:rsidR="00907426" w:rsidRDefault="001D2EC4" w:rsidP="00897106">
      <w:pPr>
        <w:pStyle w:val="ListParagraph"/>
        <w:spacing w:line="480" w:lineRule="auto"/>
        <w:ind w:left="20"/>
        <w:jc w:val="both"/>
        <w:rPr>
          <w:rFonts w:ascii="Times New Roman" w:hAnsi="Times New Roman" w:cs="Times New Roman"/>
          <w:sz w:val="24"/>
          <w:szCs w:val="24"/>
        </w:rPr>
      </w:pPr>
      <w:r w:rsidRPr="007078C8">
        <w:rPr>
          <w:rFonts w:ascii="Times New Roman" w:hAnsi="Times New Roman" w:cs="Times New Roman"/>
          <w:sz w:val="24"/>
          <w:szCs w:val="24"/>
        </w:rPr>
        <w:t xml:space="preserve"> </w:t>
      </w:r>
    </w:p>
    <w:p w:rsidR="00D54920" w:rsidRPr="001E3064" w:rsidRDefault="00907426" w:rsidP="00897106">
      <w:pPr>
        <w:pStyle w:val="ListParagraph"/>
        <w:numPr>
          <w:ilvl w:val="0"/>
          <w:numId w:val="1"/>
        </w:numPr>
        <w:spacing w:line="480" w:lineRule="auto"/>
        <w:ind w:left="20"/>
        <w:jc w:val="both"/>
        <w:rPr>
          <w:rFonts w:ascii="Times New Roman" w:hAnsi="Times New Roman" w:cs="Times New Roman"/>
          <w:b/>
          <w:sz w:val="24"/>
          <w:szCs w:val="24"/>
        </w:rPr>
      </w:pPr>
      <w:r w:rsidRPr="001E3064">
        <w:rPr>
          <w:rFonts w:ascii="Times New Roman" w:hAnsi="Times New Roman" w:cs="Times New Roman"/>
          <w:b/>
          <w:sz w:val="24"/>
          <w:szCs w:val="24"/>
        </w:rPr>
        <w:t>Comme</w:t>
      </w:r>
      <w:r w:rsidR="00D54920" w:rsidRPr="001E3064">
        <w:rPr>
          <w:rFonts w:ascii="Times New Roman" w:hAnsi="Times New Roman" w:cs="Times New Roman"/>
          <w:b/>
          <w:sz w:val="24"/>
          <w:szCs w:val="24"/>
        </w:rPr>
        <w:t>nt on the various methods by which civil proceedings may be commenced in the High Court.</w:t>
      </w:r>
    </w:p>
    <w:p w:rsidR="00D54920" w:rsidRDefault="00D54920" w:rsidP="00897106">
      <w:pPr>
        <w:spacing w:line="480" w:lineRule="auto"/>
        <w:ind w:left="-57"/>
        <w:jc w:val="both"/>
        <w:rPr>
          <w:rFonts w:ascii="Times New Roman" w:hAnsi="Times New Roman" w:cs="Times New Roman"/>
          <w:sz w:val="24"/>
          <w:szCs w:val="24"/>
        </w:rPr>
      </w:pPr>
      <w:r w:rsidRPr="001E3064">
        <w:rPr>
          <w:rFonts w:ascii="Times New Roman" w:hAnsi="Times New Roman" w:cs="Times New Roman"/>
          <w:i/>
          <w:sz w:val="24"/>
          <w:szCs w:val="24"/>
        </w:rPr>
        <w:t>By virtue of the High Court of the FCT, Abuja (Civil Procedure) Rules Order</w:t>
      </w:r>
      <w:r w:rsidR="001D2EC4" w:rsidRPr="001E3064">
        <w:rPr>
          <w:rFonts w:ascii="Times New Roman" w:hAnsi="Times New Roman" w:cs="Times New Roman"/>
          <w:i/>
          <w:sz w:val="24"/>
          <w:szCs w:val="24"/>
        </w:rPr>
        <w:t xml:space="preserve"> </w:t>
      </w:r>
      <w:r w:rsidRPr="001E3064">
        <w:rPr>
          <w:rFonts w:ascii="Times New Roman" w:hAnsi="Times New Roman" w:cs="Times New Roman"/>
          <w:i/>
          <w:sz w:val="24"/>
          <w:szCs w:val="24"/>
        </w:rPr>
        <w:t>1 section 1</w:t>
      </w:r>
      <w:r>
        <w:rPr>
          <w:rFonts w:ascii="Times New Roman" w:hAnsi="Times New Roman" w:cs="Times New Roman"/>
          <w:sz w:val="24"/>
          <w:szCs w:val="24"/>
        </w:rPr>
        <w:t>, civil proceedings may</w:t>
      </w:r>
      <w:r w:rsidR="001E3064">
        <w:rPr>
          <w:rFonts w:ascii="Times New Roman" w:hAnsi="Times New Roman" w:cs="Times New Roman"/>
          <w:sz w:val="24"/>
          <w:szCs w:val="24"/>
        </w:rPr>
        <w:t xml:space="preserve"> be </w:t>
      </w:r>
      <w:r>
        <w:rPr>
          <w:rFonts w:ascii="Times New Roman" w:hAnsi="Times New Roman" w:cs="Times New Roman"/>
          <w:sz w:val="24"/>
          <w:szCs w:val="24"/>
        </w:rPr>
        <w:t xml:space="preserve">begun by writ, originating summons, civil proceedings originating motion or </w:t>
      </w:r>
      <w:r>
        <w:rPr>
          <w:rFonts w:ascii="Times New Roman" w:hAnsi="Times New Roman" w:cs="Times New Roman"/>
          <w:sz w:val="24"/>
          <w:szCs w:val="24"/>
        </w:rPr>
        <w:lastRenderedPageBreak/>
        <w:t>petitions or any other method required by other rules of court governing any special subject matter as provided in these Rules.</w:t>
      </w:r>
    </w:p>
    <w:p w:rsidR="000845D9" w:rsidRDefault="00D54920" w:rsidP="00897106">
      <w:pPr>
        <w:ind w:left="-57"/>
        <w:jc w:val="both"/>
        <w:rPr>
          <w:rFonts w:ascii="Times New Roman" w:hAnsi="Times New Roman" w:cs="Times New Roman"/>
          <w:sz w:val="24"/>
          <w:szCs w:val="24"/>
        </w:rPr>
      </w:pPr>
      <w:r w:rsidRPr="000845D9">
        <w:rPr>
          <w:rFonts w:ascii="Times New Roman" w:hAnsi="Times New Roman" w:cs="Times New Roman"/>
          <w:i/>
          <w:sz w:val="24"/>
          <w:szCs w:val="24"/>
        </w:rPr>
        <w:t>Section 2(1) of Order 1</w:t>
      </w:r>
      <w:r w:rsidR="000845D9">
        <w:rPr>
          <w:rFonts w:ascii="Times New Roman" w:hAnsi="Times New Roman" w:cs="Times New Roman"/>
          <w:sz w:val="24"/>
          <w:szCs w:val="24"/>
        </w:rPr>
        <w:t xml:space="preserve"> lists four </w:t>
      </w:r>
      <w:r>
        <w:rPr>
          <w:rFonts w:ascii="Times New Roman" w:hAnsi="Times New Roman" w:cs="Times New Roman"/>
          <w:sz w:val="24"/>
          <w:szCs w:val="24"/>
        </w:rPr>
        <w:t xml:space="preserve">circumstances where writs are used to commence the civil proceeding among which is where the claim is made </w:t>
      </w:r>
      <w:r w:rsidR="000845D9">
        <w:rPr>
          <w:rFonts w:ascii="Times New Roman" w:hAnsi="Times New Roman" w:cs="Times New Roman"/>
          <w:sz w:val="24"/>
          <w:szCs w:val="24"/>
        </w:rPr>
        <w:t xml:space="preserve">by the </w:t>
      </w:r>
      <w:r w:rsidR="001E3064">
        <w:rPr>
          <w:rFonts w:ascii="Times New Roman" w:hAnsi="Times New Roman" w:cs="Times New Roman"/>
          <w:sz w:val="24"/>
          <w:szCs w:val="24"/>
        </w:rPr>
        <w:t>plaintiff for</w:t>
      </w:r>
      <w:r w:rsidR="000845D9">
        <w:rPr>
          <w:rFonts w:ascii="Times New Roman" w:hAnsi="Times New Roman" w:cs="Times New Roman"/>
          <w:sz w:val="24"/>
          <w:szCs w:val="24"/>
        </w:rPr>
        <w:t xml:space="preserve"> any relief or remedy for any civil wrong.</w:t>
      </w:r>
    </w:p>
    <w:p w:rsidR="000845D9" w:rsidRDefault="000845D9" w:rsidP="00897106">
      <w:pPr>
        <w:ind w:left="-57"/>
        <w:jc w:val="both"/>
        <w:rPr>
          <w:rFonts w:ascii="Times New Roman" w:hAnsi="Times New Roman" w:cs="Times New Roman"/>
          <w:i/>
          <w:sz w:val="24"/>
          <w:szCs w:val="24"/>
        </w:rPr>
      </w:pPr>
      <w:r>
        <w:rPr>
          <w:rFonts w:ascii="Times New Roman" w:hAnsi="Times New Roman" w:cs="Times New Roman"/>
          <w:i/>
          <w:sz w:val="24"/>
          <w:szCs w:val="24"/>
        </w:rPr>
        <w:t xml:space="preserve">Section </w:t>
      </w:r>
      <w:r w:rsidR="001E3064">
        <w:rPr>
          <w:rFonts w:ascii="Times New Roman" w:hAnsi="Times New Roman" w:cs="Times New Roman"/>
          <w:i/>
          <w:sz w:val="24"/>
          <w:szCs w:val="24"/>
        </w:rPr>
        <w:t>2(2) of O</w:t>
      </w:r>
      <w:r>
        <w:rPr>
          <w:rFonts w:ascii="Times New Roman" w:hAnsi="Times New Roman" w:cs="Times New Roman"/>
          <w:i/>
          <w:sz w:val="24"/>
          <w:szCs w:val="24"/>
        </w:rPr>
        <w:t xml:space="preserve">rder </w:t>
      </w:r>
      <w:r w:rsidRPr="001E3064">
        <w:rPr>
          <w:rFonts w:ascii="Times New Roman" w:hAnsi="Times New Roman" w:cs="Times New Roman"/>
          <w:sz w:val="24"/>
          <w:szCs w:val="24"/>
        </w:rPr>
        <w:t xml:space="preserve">1 lists two circumstances proceedings may </w:t>
      </w:r>
      <w:r w:rsidR="001E3064" w:rsidRPr="001E3064">
        <w:rPr>
          <w:rFonts w:ascii="Times New Roman" w:hAnsi="Times New Roman" w:cs="Times New Roman"/>
          <w:sz w:val="24"/>
          <w:szCs w:val="24"/>
        </w:rPr>
        <w:t xml:space="preserve">be </w:t>
      </w:r>
      <w:r w:rsidRPr="001E3064">
        <w:rPr>
          <w:rFonts w:ascii="Times New Roman" w:hAnsi="Times New Roman" w:cs="Times New Roman"/>
          <w:sz w:val="24"/>
          <w:szCs w:val="24"/>
        </w:rPr>
        <w:t>begun by originating summons among which is where there is unlikely to be any substantial dispute of facts</w:t>
      </w:r>
      <w:r w:rsidR="001E3064">
        <w:rPr>
          <w:rFonts w:ascii="Times New Roman" w:hAnsi="Times New Roman" w:cs="Times New Roman"/>
          <w:sz w:val="24"/>
          <w:szCs w:val="24"/>
        </w:rPr>
        <w:t>.</w:t>
      </w:r>
    </w:p>
    <w:p w:rsidR="001D2EC4" w:rsidRPr="00D54920" w:rsidRDefault="000845D9" w:rsidP="00897106">
      <w:pPr>
        <w:ind w:left="-57"/>
        <w:jc w:val="both"/>
        <w:rPr>
          <w:rFonts w:ascii="Times New Roman" w:hAnsi="Times New Roman" w:cs="Times New Roman"/>
          <w:sz w:val="24"/>
          <w:szCs w:val="24"/>
        </w:rPr>
      </w:pPr>
      <w:r>
        <w:rPr>
          <w:rFonts w:ascii="Times New Roman" w:hAnsi="Times New Roman" w:cs="Times New Roman"/>
          <w:i/>
          <w:sz w:val="24"/>
          <w:szCs w:val="24"/>
        </w:rPr>
        <w:t xml:space="preserve">Section 2(3) of Order 1 </w:t>
      </w:r>
      <w:r w:rsidR="001E3064" w:rsidRPr="001E3064">
        <w:rPr>
          <w:rFonts w:ascii="Times New Roman" w:hAnsi="Times New Roman" w:cs="Times New Roman"/>
          <w:sz w:val="24"/>
          <w:szCs w:val="24"/>
        </w:rPr>
        <w:t>states that proceeding may be begun by originating motions or petition where by these Rules or under any written law the proceedings in question are required or authorized to be so begun but not otherwise</w:t>
      </w:r>
      <w:r w:rsidR="009B392B">
        <w:rPr>
          <w:rFonts w:ascii="Times New Roman" w:hAnsi="Times New Roman" w:cs="Times New Roman"/>
          <w:sz w:val="24"/>
          <w:szCs w:val="24"/>
        </w:rPr>
        <w:t>.</w:t>
      </w:r>
      <w:r>
        <w:rPr>
          <w:rFonts w:ascii="Times New Roman" w:hAnsi="Times New Roman" w:cs="Times New Roman"/>
          <w:sz w:val="24"/>
          <w:szCs w:val="24"/>
        </w:rPr>
        <w:t xml:space="preserve"> </w:t>
      </w:r>
      <w:r w:rsidR="00D54920">
        <w:rPr>
          <w:rFonts w:ascii="Times New Roman" w:hAnsi="Times New Roman" w:cs="Times New Roman"/>
          <w:sz w:val="24"/>
          <w:szCs w:val="24"/>
        </w:rPr>
        <w:t xml:space="preserve"> </w:t>
      </w:r>
      <w:r w:rsidR="009B392B">
        <w:rPr>
          <w:rFonts w:ascii="Times New Roman" w:hAnsi="Times New Roman" w:cs="Times New Roman"/>
          <w:sz w:val="24"/>
          <w:szCs w:val="24"/>
        </w:rPr>
        <w:t xml:space="preserve">   </w:t>
      </w:r>
      <w:r w:rsidR="001D2EC4" w:rsidRPr="00D54920">
        <w:rPr>
          <w:rFonts w:ascii="Times New Roman" w:hAnsi="Times New Roman" w:cs="Times New Roman"/>
          <w:sz w:val="24"/>
          <w:szCs w:val="24"/>
        </w:rPr>
        <w:t xml:space="preserve">      </w:t>
      </w:r>
    </w:p>
    <w:p w:rsidR="003725E1" w:rsidRPr="003725E1" w:rsidRDefault="003725E1" w:rsidP="00897106">
      <w:pPr>
        <w:jc w:val="both"/>
        <w:rPr>
          <w:b/>
        </w:rPr>
      </w:pPr>
    </w:p>
    <w:sectPr w:rsidR="003725E1" w:rsidRPr="00372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F79"/>
    <w:multiLevelType w:val="hybridMultilevel"/>
    <w:tmpl w:val="5CAE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03CFA"/>
    <w:multiLevelType w:val="hybridMultilevel"/>
    <w:tmpl w:val="304A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20C3C"/>
    <w:multiLevelType w:val="hybridMultilevel"/>
    <w:tmpl w:val="C352D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F2902"/>
    <w:multiLevelType w:val="hybridMultilevel"/>
    <w:tmpl w:val="E466C586"/>
    <w:lvl w:ilvl="0" w:tplc="467091AC">
      <w:start w:val="1"/>
      <w:numFmt w:val="lowerLetter"/>
      <w:lvlText w:val="%1."/>
      <w:lvlJc w:val="left"/>
      <w:pPr>
        <w:ind w:left="36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E1"/>
    <w:rsid w:val="000845D9"/>
    <w:rsid w:val="000C7B82"/>
    <w:rsid w:val="0011259D"/>
    <w:rsid w:val="00155C39"/>
    <w:rsid w:val="001C67A4"/>
    <w:rsid w:val="001D2EC4"/>
    <w:rsid w:val="001E3064"/>
    <w:rsid w:val="0020401C"/>
    <w:rsid w:val="00242B7B"/>
    <w:rsid w:val="00262379"/>
    <w:rsid w:val="002D461F"/>
    <w:rsid w:val="00300860"/>
    <w:rsid w:val="00363F7B"/>
    <w:rsid w:val="003725E1"/>
    <w:rsid w:val="00373C38"/>
    <w:rsid w:val="003B7D12"/>
    <w:rsid w:val="004012CE"/>
    <w:rsid w:val="00402873"/>
    <w:rsid w:val="00452E41"/>
    <w:rsid w:val="00463F12"/>
    <w:rsid w:val="005C669D"/>
    <w:rsid w:val="006535B4"/>
    <w:rsid w:val="00655BC4"/>
    <w:rsid w:val="006D724A"/>
    <w:rsid w:val="00700BD1"/>
    <w:rsid w:val="00704461"/>
    <w:rsid w:val="007078C8"/>
    <w:rsid w:val="0075723E"/>
    <w:rsid w:val="007A14C3"/>
    <w:rsid w:val="00844D71"/>
    <w:rsid w:val="00897106"/>
    <w:rsid w:val="008A4C8E"/>
    <w:rsid w:val="008A5CB6"/>
    <w:rsid w:val="00907426"/>
    <w:rsid w:val="0097123C"/>
    <w:rsid w:val="009B392B"/>
    <w:rsid w:val="009F2B27"/>
    <w:rsid w:val="00A21BBF"/>
    <w:rsid w:val="00A8486C"/>
    <w:rsid w:val="00AA0F67"/>
    <w:rsid w:val="00B33426"/>
    <w:rsid w:val="00BD0B03"/>
    <w:rsid w:val="00C24FC6"/>
    <w:rsid w:val="00C8490D"/>
    <w:rsid w:val="00D54920"/>
    <w:rsid w:val="00E5655A"/>
    <w:rsid w:val="00E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2020-04-14T15:22:00Z</dcterms:created>
  <dcterms:modified xsi:type="dcterms:W3CDTF">2020-04-15T17:29:00Z</dcterms:modified>
</cp:coreProperties>
</file>