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E4" w:rsidRDefault="00C3603B">
      <w:pPr>
        <w:rPr>
          <w:rFonts w:ascii="Times New Roman" w:hAnsi="Times New Roman" w:cs="Times New Roman"/>
          <w:sz w:val="24"/>
          <w:szCs w:val="24"/>
        </w:rPr>
      </w:pPr>
      <w:r>
        <w:rPr>
          <w:rFonts w:ascii="Times New Roman" w:hAnsi="Times New Roman" w:cs="Times New Roman"/>
          <w:sz w:val="24"/>
          <w:szCs w:val="24"/>
        </w:rPr>
        <w:t>NAME: NEBOH SOMTO STEPHANIE.</w:t>
      </w:r>
    </w:p>
    <w:p w:rsidR="00C3603B" w:rsidRDefault="00C3603B">
      <w:pPr>
        <w:rPr>
          <w:rFonts w:ascii="Times New Roman" w:hAnsi="Times New Roman" w:cs="Times New Roman"/>
          <w:sz w:val="24"/>
          <w:szCs w:val="24"/>
        </w:rPr>
      </w:pPr>
      <w:r>
        <w:rPr>
          <w:rFonts w:ascii="Times New Roman" w:hAnsi="Times New Roman" w:cs="Times New Roman"/>
          <w:sz w:val="24"/>
          <w:szCs w:val="24"/>
        </w:rPr>
        <w:t>MATRIC NUMBER: 19/LAWO1/</w:t>
      </w:r>
      <w:proofErr w:type="gramStart"/>
      <w:r>
        <w:rPr>
          <w:rFonts w:ascii="Times New Roman" w:hAnsi="Times New Roman" w:cs="Times New Roman"/>
          <w:sz w:val="24"/>
          <w:szCs w:val="24"/>
        </w:rPr>
        <w:t>150 .</w:t>
      </w:r>
      <w:proofErr w:type="gramEnd"/>
    </w:p>
    <w:p w:rsidR="00C3603B" w:rsidRDefault="00C3603B">
      <w:pPr>
        <w:rPr>
          <w:rFonts w:ascii="Times New Roman" w:hAnsi="Times New Roman" w:cs="Times New Roman"/>
          <w:sz w:val="24"/>
          <w:szCs w:val="24"/>
        </w:rPr>
      </w:pPr>
      <w:r>
        <w:rPr>
          <w:rFonts w:ascii="Times New Roman" w:hAnsi="Times New Roman" w:cs="Times New Roman"/>
          <w:sz w:val="24"/>
          <w:szCs w:val="24"/>
        </w:rPr>
        <w:t>COURSE TITLE: LEGAL METHOD.</w:t>
      </w:r>
    </w:p>
    <w:p w:rsidR="00C3603B" w:rsidRDefault="00C3603B">
      <w:pPr>
        <w:rPr>
          <w:rFonts w:ascii="Times New Roman" w:hAnsi="Times New Roman" w:cs="Times New Roman"/>
          <w:sz w:val="24"/>
          <w:szCs w:val="24"/>
        </w:rPr>
      </w:pPr>
      <w:r>
        <w:rPr>
          <w:rFonts w:ascii="Times New Roman" w:hAnsi="Times New Roman" w:cs="Times New Roman"/>
          <w:sz w:val="24"/>
          <w:szCs w:val="24"/>
        </w:rPr>
        <w:t>COURSE CODE: LAW 101.</w:t>
      </w:r>
    </w:p>
    <w:p w:rsidR="00C3603B" w:rsidRDefault="00C3603B">
      <w:pPr>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sidRPr="00C3603B">
        <w:rPr>
          <w:rFonts w:ascii="Times New Roman" w:hAnsi="Times New Roman" w:cs="Times New Roman"/>
          <w:sz w:val="24"/>
          <w:szCs w:val="24"/>
          <w:u w:val="single"/>
        </w:rPr>
        <w:t>SECONDARY SOURCES OF LAW</w:t>
      </w:r>
      <w:r>
        <w:rPr>
          <w:rFonts w:ascii="Times New Roman" w:hAnsi="Times New Roman" w:cs="Times New Roman"/>
          <w:sz w:val="24"/>
          <w:szCs w:val="24"/>
          <w:u w:val="single"/>
        </w:rPr>
        <w:t>.</w:t>
      </w:r>
      <w:proofErr w:type="gramEnd"/>
    </w:p>
    <w:p w:rsidR="00377A72" w:rsidRDefault="00C3603B">
      <w:pPr>
        <w:rPr>
          <w:rFonts w:ascii="Times New Roman" w:hAnsi="Times New Roman" w:cs="Times New Roman"/>
          <w:sz w:val="24"/>
          <w:szCs w:val="24"/>
        </w:rPr>
      </w:pPr>
      <w:r w:rsidRPr="00C3603B">
        <w:rPr>
          <w:rFonts w:ascii="Times New Roman" w:hAnsi="Times New Roman" w:cs="Times New Roman"/>
          <w:sz w:val="24"/>
          <w:szCs w:val="24"/>
        </w:rPr>
        <w:t xml:space="preserve">              </w:t>
      </w:r>
      <w:proofErr w:type="gramStart"/>
      <w:r>
        <w:rPr>
          <w:rFonts w:ascii="Times New Roman" w:hAnsi="Times New Roman" w:cs="Times New Roman"/>
          <w:sz w:val="24"/>
          <w:szCs w:val="24"/>
        </w:rPr>
        <w:t>Secondary sources of law is</w:t>
      </w:r>
      <w:proofErr w:type="gramEnd"/>
      <w:r>
        <w:rPr>
          <w:rFonts w:ascii="Times New Roman" w:hAnsi="Times New Roman" w:cs="Times New Roman"/>
          <w:sz w:val="24"/>
          <w:szCs w:val="24"/>
        </w:rPr>
        <w:t xml:space="preserve"> not law. It is a commentar</w:t>
      </w:r>
      <w:r w:rsidR="0064666A">
        <w:rPr>
          <w:rFonts w:ascii="Times New Roman" w:hAnsi="Times New Roman" w:cs="Times New Roman"/>
          <w:sz w:val="24"/>
          <w:szCs w:val="24"/>
        </w:rPr>
        <w:t>y of law, which could be used for three purposes</w:t>
      </w:r>
      <w:r>
        <w:rPr>
          <w:rFonts w:ascii="Times New Roman" w:hAnsi="Times New Roman" w:cs="Times New Roman"/>
          <w:sz w:val="24"/>
          <w:szCs w:val="24"/>
        </w:rPr>
        <w:t>: to educate you about the law, to direct you to the primary sources of law and to s</w:t>
      </w:r>
      <w:r w:rsidR="00377A72">
        <w:rPr>
          <w:rFonts w:ascii="Times New Roman" w:hAnsi="Times New Roman" w:cs="Times New Roman"/>
          <w:sz w:val="24"/>
          <w:szCs w:val="24"/>
        </w:rPr>
        <w:t>erve as a persuasive authority. Not all the secondary sources perform all the three functions. Most sources p</w:t>
      </w:r>
      <w:bookmarkStart w:id="0" w:name="_GoBack"/>
      <w:bookmarkEnd w:id="0"/>
      <w:r w:rsidR="00377A72">
        <w:rPr>
          <w:rFonts w:ascii="Times New Roman" w:hAnsi="Times New Roman" w:cs="Times New Roman"/>
          <w:sz w:val="24"/>
          <w:szCs w:val="24"/>
        </w:rPr>
        <w:t>erform one or two functions only few perform three, for example Treaties.</w:t>
      </w:r>
    </w:p>
    <w:p w:rsidR="00C3603B" w:rsidRDefault="00377A72">
      <w:pPr>
        <w:rPr>
          <w:rFonts w:ascii="Times New Roman" w:hAnsi="Times New Roman" w:cs="Times New Roman"/>
          <w:sz w:val="24"/>
          <w:szCs w:val="24"/>
        </w:rPr>
      </w:pPr>
      <w:r>
        <w:rPr>
          <w:rFonts w:ascii="Times New Roman" w:hAnsi="Times New Roman" w:cs="Times New Roman"/>
          <w:sz w:val="24"/>
          <w:szCs w:val="24"/>
        </w:rPr>
        <w:t xml:space="preserve">         </w:t>
      </w:r>
      <w:r w:rsidR="00C519F4">
        <w:rPr>
          <w:rFonts w:ascii="Times New Roman" w:hAnsi="Times New Roman" w:cs="Times New Roman"/>
          <w:sz w:val="24"/>
          <w:szCs w:val="24"/>
        </w:rPr>
        <w:t>They are also background s</w:t>
      </w:r>
      <w:r>
        <w:rPr>
          <w:rFonts w:ascii="Times New Roman" w:hAnsi="Times New Roman" w:cs="Times New Roman"/>
          <w:sz w:val="24"/>
          <w:szCs w:val="24"/>
        </w:rPr>
        <w:t>o</w:t>
      </w:r>
      <w:r w:rsidR="00C519F4">
        <w:rPr>
          <w:rFonts w:ascii="Times New Roman" w:hAnsi="Times New Roman" w:cs="Times New Roman"/>
          <w:sz w:val="24"/>
          <w:szCs w:val="24"/>
        </w:rPr>
        <w:t>urces used to explain, analyze</w:t>
      </w:r>
      <w:r>
        <w:rPr>
          <w:rFonts w:ascii="Times New Roman" w:hAnsi="Times New Roman" w:cs="Times New Roman"/>
          <w:sz w:val="24"/>
          <w:szCs w:val="24"/>
        </w:rPr>
        <w:t xml:space="preserve"> and interpret. They are good way to start research and often have citation to primary sources</w:t>
      </w:r>
      <w:r w:rsidR="00FD6C76">
        <w:rPr>
          <w:rFonts w:ascii="Times New Roman" w:hAnsi="Times New Roman" w:cs="Times New Roman"/>
          <w:sz w:val="24"/>
          <w:szCs w:val="24"/>
        </w:rPr>
        <w:t>. The important classes of secondary sources of law include: Treaties, Periodical articles, Legal encyclopedia,</w:t>
      </w:r>
      <w:r w:rsidR="004951F7">
        <w:rPr>
          <w:rFonts w:ascii="Times New Roman" w:hAnsi="Times New Roman" w:cs="Times New Roman"/>
          <w:sz w:val="24"/>
          <w:szCs w:val="24"/>
        </w:rPr>
        <w:t xml:space="preserve"> Law journals</w:t>
      </w:r>
      <w:proofErr w:type="gramStart"/>
      <w:r w:rsidR="004951F7">
        <w:rPr>
          <w:rFonts w:ascii="Times New Roman" w:hAnsi="Times New Roman" w:cs="Times New Roman"/>
          <w:sz w:val="24"/>
          <w:szCs w:val="24"/>
        </w:rPr>
        <w:t xml:space="preserve">, </w:t>
      </w:r>
      <w:r w:rsidR="00FD6C76">
        <w:rPr>
          <w:rFonts w:ascii="Times New Roman" w:hAnsi="Times New Roman" w:cs="Times New Roman"/>
          <w:sz w:val="24"/>
          <w:szCs w:val="24"/>
        </w:rPr>
        <w:t xml:space="preserve"> ALR</w:t>
      </w:r>
      <w:proofErr w:type="gramEnd"/>
      <w:r w:rsidR="00FD6C76">
        <w:rPr>
          <w:rFonts w:ascii="Times New Roman" w:hAnsi="Times New Roman" w:cs="Times New Roman"/>
          <w:sz w:val="24"/>
          <w:szCs w:val="24"/>
        </w:rPr>
        <w:t xml:space="preserve"> Annotations, Restatement </w:t>
      </w:r>
      <w:r w:rsidR="00190FD7">
        <w:rPr>
          <w:rFonts w:ascii="Times New Roman" w:hAnsi="Times New Roman" w:cs="Times New Roman"/>
          <w:sz w:val="24"/>
          <w:szCs w:val="24"/>
        </w:rPr>
        <w:t>and</w:t>
      </w:r>
      <w:r w:rsidR="00FD6C76">
        <w:rPr>
          <w:rFonts w:ascii="Times New Roman" w:hAnsi="Times New Roman" w:cs="Times New Roman"/>
          <w:sz w:val="24"/>
          <w:szCs w:val="24"/>
        </w:rPr>
        <w:t xml:space="preserve"> </w:t>
      </w:r>
      <w:proofErr w:type="spellStart"/>
      <w:r w:rsidR="00FD6C76">
        <w:rPr>
          <w:rFonts w:ascii="Times New Roman" w:hAnsi="Times New Roman" w:cs="Times New Roman"/>
          <w:sz w:val="24"/>
          <w:szCs w:val="24"/>
        </w:rPr>
        <w:t>Looseleaf</w:t>
      </w:r>
      <w:proofErr w:type="spellEnd"/>
      <w:r w:rsidR="00FD6C76">
        <w:rPr>
          <w:rFonts w:ascii="Times New Roman" w:hAnsi="Times New Roman" w:cs="Times New Roman"/>
          <w:sz w:val="24"/>
          <w:szCs w:val="24"/>
        </w:rPr>
        <w:t xml:space="preserve"> services.</w:t>
      </w:r>
    </w:p>
    <w:p w:rsidR="00A665E9" w:rsidRPr="00C7174A" w:rsidRDefault="00A665E9">
      <w:pPr>
        <w:rPr>
          <w:rFonts w:ascii="Times New Roman" w:hAnsi="Times New Roman" w:cs="Times New Roman"/>
          <w:sz w:val="24"/>
          <w:szCs w:val="24"/>
          <w:u w:val="thick"/>
        </w:rPr>
      </w:pPr>
      <w:proofErr w:type="gramStart"/>
      <w:r w:rsidRPr="00C7174A">
        <w:rPr>
          <w:rFonts w:ascii="Times New Roman" w:hAnsi="Times New Roman" w:cs="Times New Roman"/>
          <w:sz w:val="24"/>
          <w:szCs w:val="24"/>
          <w:u w:val="thick"/>
        </w:rPr>
        <w:t>TREATIES.</w:t>
      </w:r>
      <w:proofErr w:type="gramEnd"/>
    </w:p>
    <w:p w:rsidR="00FD6C76" w:rsidRDefault="00FD6C76">
      <w:pPr>
        <w:rPr>
          <w:rFonts w:ascii="Times New Roman" w:hAnsi="Times New Roman" w:cs="Times New Roman"/>
          <w:sz w:val="24"/>
          <w:szCs w:val="24"/>
        </w:rPr>
      </w:pPr>
      <w:r>
        <w:rPr>
          <w:rFonts w:ascii="Times New Roman" w:hAnsi="Times New Roman" w:cs="Times New Roman"/>
          <w:sz w:val="24"/>
          <w:szCs w:val="24"/>
        </w:rPr>
        <w:t xml:space="preserve">              Treaties are single and </w:t>
      </w:r>
      <w:proofErr w:type="spellStart"/>
      <w:r>
        <w:rPr>
          <w:rFonts w:ascii="Times New Roman" w:hAnsi="Times New Roman" w:cs="Times New Roman"/>
          <w:sz w:val="24"/>
          <w:szCs w:val="24"/>
        </w:rPr>
        <w:t>multi volume</w:t>
      </w:r>
      <w:proofErr w:type="spellEnd"/>
      <w:r>
        <w:rPr>
          <w:rFonts w:ascii="Times New Roman" w:hAnsi="Times New Roman" w:cs="Times New Roman"/>
          <w:sz w:val="24"/>
          <w:szCs w:val="24"/>
        </w:rPr>
        <w:t xml:space="preserve"> work dedicated to the explanation of the law.</w:t>
      </w:r>
      <w:r w:rsidR="00190FD7">
        <w:rPr>
          <w:rFonts w:ascii="Times New Roman" w:hAnsi="Times New Roman" w:cs="Times New Roman"/>
          <w:sz w:val="24"/>
          <w:szCs w:val="24"/>
        </w:rPr>
        <w:t xml:space="preserve"> Treaties are books on legal topics, this is a good place to begin your research and this saves time because it gives explanation, analyzes and tips on relevant primary sources. They help to provide an in depth discussion of a particular area of law and will provide references to cases and statutes for the researcher. Some treaties are intended for</w:t>
      </w:r>
      <w:r w:rsidR="004951F7">
        <w:rPr>
          <w:rFonts w:ascii="Times New Roman" w:hAnsi="Times New Roman" w:cs="Times New Roman"/>
          <w:sz w:val="24"/>
          <w:szCs w:val="24"/>
        </w:rPr>
        <w:t xml:space="preserve"> law students but some for practicing lawyers.</w:t>
      </w:r>
    </w:p>
    <w:p w:rsidR="008B7CD5" w:rsidRDefault="008B7CD5">
      <w:pPr>
        <w:rPr>
          <w:rFonts w:ascii="Times New Roman" w:hAnsi="Times New Roman" w:cs="Times New Roman"/>
          <w:sz w:val="24"/>
          <w:szCs w:val="24"/>
        </w:rPr>
      </w:pPr>
      <w:proofErr w:type="gramStart"/>
      <w:r w:rsidRPr="00C7174A">
        <w:rPr>
          <w:rFonts w:ascii="Times New Roman" w:hAnsi="Times New Roman" w:cs="Times New Roman"/>
          <w:sz w:val="24"/>
          <w:szCs w:val="24"/>
          <w:u w:val="thick"/>
        </w:rPr>
        <w:t>PERIODICAL ARTICLES</w:t>
      </w:r>
      <w:r>
        <w:rPr>
          <w:rFonts w:ascii="Times New Roman" w:hAnsi="Times New Roman" w:cs="Times New Roman"/>
          <w:sz w:val="24"/>
          <w:szCs w:val="24"/>
        </w:rPr>
        <w:t>.</w:t>
      </w:r>
      <w:proofErr w:type="gramEnd"/>
    </w:p>
    <w:p w:rsidR="00A665E9" w:rsidRDefault="00A665E9">
      <w:pPr>
        <w:rPr>
          <w:rFonts w:ascii="Times New Roman" w:hAnsi="Times New Roman" w:cs="Times New Roman"/>
          <w:sz w:val="24"/>
          <w:szCs w:val="24"/>
        </w:rPr>
      </w:pPr>
      <w:r>
        <w:rPr>
          <w:rFonts w:ascii="Times New Roman" w:hAnsi="Times New Roman" w:cs="Times New Roman"/>
          <w:sz w:val="24"/>
          <w:szCs w:val="24"/>
        </w:rPr>
        <w:t xml:space="preserve">             Periodical articles give in depth discussions of narrow areas of law and legal issues. Examples of periodical articles are newspaper, </w:t>
      </w:r>
      <w:r w:rsidR="008B7CD5">
        <w:rPr>
          <w:rFonts w:ascii="Times New Roman" w:hAnsi="Times New Roman" w:cs="Times New Roman"/>
          <w:sz w:val="24"/>
          <w:szCs w:val="24"/>
        </w:rPr>
        <w:t>journals, magazines, law reviews</w:t>
      </w:r>
      <w:r>
        <w:rPr>
          <w:rFonts w:ascii="Times New Roman" w:hAnsi="Times New Roman" w:cs="Times New Roman"/>
          <w:sz w:val="24"/>
          <w:szCs w:val="24"/>
        </w:rPr>
        <w:t xml:space="preserve"> etc. </w:t>
      </w:r>
      <w:proofErr w:type="gramStart"/>
      <w:r>
        <w:rPr>
          <w:rFonts w:ascii="Times New Roman" w:hAnsi="Times New Roman" w:cs="Times New Roman"/>
          <w:sz w:val="24"/>
          <w:szCs w:val="24"/>
        </w:rPr>
        <w:t>Journal are</w:t>
      </w:r>
      <w:proofErr w:type="gramEnd"/>
      <w:r>
        <w:rPr>
          <w:rFonts w:ascii="Times New Roman" w:hAnsi="Times New Roman" w:cs="Times New Roman"/>
          <w:sz w:val="24"/>
          <w:szCs w:val="24"/>
        </w:rPr>
        <w:t xml:space="preserve"> great sources of law for legal research; they analyze and criticize legal topics, as well as their extensive reference to other sources, including primary sources.</w:t>
      </w:r>
    </w:p>
    <w:p w:rsidR="0064666A" w:rsidRDefault="008B7CD5">
      <w:pPr>
        <w:rPr>
          <w:rFonts w:ascii="Times New Roman" w:hAnsi="Times New Roman" w:cs="Times New Roman"/>
          <w:sz w:val="24"/>
          <w:szCs w:val="24"/>
        </w:rPr>
      </w:pPr>
      <w:r>
        <w:rPr>
          <w:rFonts w:ascii="Times New Roman" w:hAnsi="Times New Roman" w:cs="Times New Roman"/>
          <w:sz w:val="24"/>
          <w:szCs w:val="24"/>
        </w:rPr>
        <w:t xml:space="preserve">           Law Reviews are scholarly publications usually edited by law students in conjunction with faculty members. They contain long and short articles by both professors and students. Law review articles focus on areas of law both new and emerging, and they offer critical commentary than legal encyclopedia. Some law reviews are dedicated to a particular topic like gender and the law, environmental law and will include in their contents the proceedings of a wide range of panels and symposia on timely legal issue.</w:t>
      </w:r>
    </w:p>
    <w:p w:rsidR="0064666A" w:rsidRPr="00C7174A" w:rsidRDefault="0064666A">
      <w:pPr>
        <w:rPr>
          <w:rFonts w:ascii="Times New Roman" w:hAnsi="Times New Roman" w:cs="Times New Roman"/>
          <w:sz w:val="24"/>
          <w:szCs w:val="24"/>
          <w:u w:val="single"/>
        </w:rPr>
      </w:pPr>
      <w:proofErr w:type="gramStart"/>
      <w:r w:rsidRPr="00C7174A">
        <w:rPr>
          <w:rFonts w:ascii="Times New Roman" w:hAnsi="Times New Roman" w:cs="Times New Roman"/>
          <w:sz w:val="24"/>
          <w:szCs w:val="24"/>
          <w:u w:val="thick"/>
        </w:rPr>
        <w:t>LEGAL ENCYCLOPEDIA</w:t>
      </w:r>
      <w:r w:rsidRPr="00C7174A">
        <w:rPr>
          <w:rFonts w:ascii="Times New Roman" w:hAnsi="Times New Roman" w:cs="Times New Roman"/>
          <w:sz w:val="24"/>
          <w:szCs w:val="24"/>
          <w:u w:val="single"/>
        </w:rPr>
        <w:t>.</w:t>
      </w:r>
      <w:proofErr w:type="gramEnd"/>
    </w:p>
    <w:p w:rsidR="008B7CD5" w:rsidRDefault="0064666A">
      <w:pPr>
        <w:rPr>
          <w:rFonts w:ascii="Times New Roman" w:hAnsi="Times New Roman" w:cs="Times New Roman"/>
          <w:sz w:val="24"/>
          <w:szCs w:val="24"/>
        </w:rPr>
      </w:pPr>
      <w:r>
        <w:rPr>
          <w:rFonts w:ascii="Times New Roman" w:hAnsi="Times New Roman" w:cs="Times New Roman"/>
          <w:sz w:val="24"/>
          <w:szCs w:val="24"/>
        </w:rPr>
        <w:lastRenderedPageBreak/>
        <w:t xml:space="preserve">            Legal encyclopedia are immense set of books set of books that briefly describe all the main legal issues for a particular jurisdiction .These contain brief, broad summaries of legal topics, providing introduction to legal topics and explaining relevant terms of art. They also provide citation to primary sources of law and sometimes to major law review articles. There are two major national encyclopedias which are American Jurisprudence and Corpus </w:t>
      </w:r>
      <w:proofErr w:type="spellStart"/>
      <w:r>
        <w:rPr>
          <w:rFonts w:ascii="Times New Roman" w:hAnsi="Times New Roman" w:cs="Times New Roman"/>
          <w:sz w:val="24"/>
          <w:szCs w:val="24"/>
        </w:rPr>
        <w:t>Juris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Secundum</w:t>
      </w:r>
      <w:proofErr w:type="spellEnd"/>
      <w:r>
        <w:rPr>
          <w:rFonts w:ascii="Times New Roman" w:hAnsi="Times New Roman" w:cs="Times New Roman"/>
          <w:sz w:val="24"/>
          <w:szCs w:val="24"/>
        </w:rPr>
        <w:t>.</w:t>
      </w:r>
    </w:p>
    <w:p w:rsidR="0064666A" w:rsidRPr="00C7174A" w:rsidRDefault="0064666A">
      <w:pPr>
        <w:rPr>
          <w:rFonts w:ascii="Times New Roman" w:hAnsi="Times New Roman" w:cs="Times New Roman"/>
          <w:sz w:val="24"/>
          <w:szCs w:val="24"/>
          <w:u w:val="thick"/>
        </w:rPr>
      </w:pPr>
      <w:proofErr w:type="gramStart"/>
      <w:r w:rsidRPr="00C7174A">
        <w:rPr>
          <w:rFonts w:ascii="Times New Roman" w:hAnsi="Times New Roman" w:cs="Times New Roman"/>
          <w:sz w:val="24"/>
          <w:szCs w:val="24"/>
          <w:u w:val="thick"/>
        </w:rPr>
        <w:t>ALR.</w:t>
      </w:r>
      <w:proofErr w:type="gramEnd"/>
    </w:p>
    <w:p w:rsidR="0064666A" w:rsidRDefault="0064666A">
      <w:pPr>
        <w:rPr>
          <w:rFonts w:ascii="Times New Roman" w:hAnsi="Times New Roman" w:cs="Times New Roman"/>
          <w:sz w:val="24"/>
          <w:szCs w:val="24"/>
        </w:rPr>
      </w:pPr>
      <w:r>
        <w:rPr>
          <w:rFonts w:ascii="Times New Roman" w:hAnsi="Times New Roman" w:cs="Times New Roman"/>
          <w:sz w:val="24"/>
          <w:szCs w:val="24"/>
        </w:rPr>
        <w:t xml:space="preserve">     </w:t>
      </w:r>
      <w:r w:rsidR="00C7174A">
        <w:rPr>
          <w:rFonts w:ascii="Times New Roman" w:hAnsi="Times New Roman" w:cs="Times New Roman"/>
          <w:sz w:val="24"/>
          <w:szCs w:val="24"/>
        </w:rPr>
        <w:t xml:space="preserve">     </w:t>
      </w:r>
      <w:r w:rsidR="003D17A6">
        <w:rPr>
          <w:rFonts w:ascii="Times New Roman" w:hAnsi="Times New Roman" w:cs="Times New Roman"/>
          <w:sz w:val="24"/>
          <w:szCs w:val="24"/>
        </w:rPr>
        <w:t xml:space="preserve">This provides topical annotations that focuses on narrow areas of law, but discusses it in some depth. They provide basic grounding in law, as well as serve as good case finding tools. ALR is available on print, Lexis and Westlaw. </w:t>
      </w:r>
      <w:proofErr w:type="gramStart"/>
      <w:r w:rsidR="003D17A6">
        <w:rPr>
          <w:rFonts w:ascii="Times New Roman" w:hAnsi="Times New Roman" w:cs="Times New Roman"/>
          <w:sz w:val="24"/>
          <w:szCs w:val="24"/>
        </w:rPr>
        <w:t>ALR  titles</w:t>
      </w:r>
      <w:proofErr w:type="gramEnd"/>
      <w:r w:rsidR="003D17A6">
        <w:rPr>
          <w:rFonts w:ascii="Times New Roman" w:hAnsi="Times New Roman" w:cs="Times New Roman"/>
          <w:sz w:val="24"/>
          <w:szCs w:val="24"/>
        </w:rPr>
        <w:t xml:space="preserve"> tend to be very descriptive, so you can limit your search to the title.</w:t>
      </w:r>
    </w:p>
    <w:p w:rsidR="003D17A6" w:rsidRPr="00C7174A" w:rsidRDefault="003D17A6">
      <w:pPr>
        <w:rPr>
          <w:rFonts w:ascii="Times New Roman" w:hAnsi="Times New Roman" w:cs="Times New Roman"/>
          <w:sz w:val="24"/>
          <w:szCs w:val="24"/>
          <w:u w:val="thick"/>
        </w:rPr>
      </w:pPr>
      <w:proofErr w:type="gramStart"/>
      <w:r w:rsidRPr="00C7174A">
        <w:rPr>
          <w:rFonts w:ascii="Times New Roman" w:hAnsi="Times New Roman" w:cs="Times New Roman"/>
          <w:sz w:val="24"/>
          <w:szCs w:val="24"/>
          <w:u w:val="thick"/>
        </w:rPr>
        <w:t>Restatement.</w:t>
      </w:r>
      <w:proofErr w:type="gramEnd"/>
    </w:p>
    <w:p w:rsidR="00E36CB7" w:rsidRDefault="003D17A6">
      <w:pPr>
        <w:rPr>
          <w:rFonts w:ascii="Times New Roman" w:hAnsi="Times New Roman" w:cs="Times New Roman"/>
          <w:sz w:val="24"/>
          <w:szCs w:val="24"/>
        </w:rPr>
      </w:pPr>
      <w:r>
        <w:rPr>
          <w:rFonts w:ascii="Times New Roman" w:hAnsi="Times New Roman" w:cs="Times New Roman"/>
          <w:sz w:val="24"/>
          <w:szCs w:val="24"/>
        </w:rPr>
        <w:t xml:space="preserve">     </w:t>
      </w:r>
      <w:r w:rsidR="00C7174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The  restatement</w:t>
      </w:r>
      <w:proofErr w:type="gramEnd"/>
      <w:r>
        <w:rPr>
          <w:rFonts w:ascii="Times New Roman" w:hAnsi="Times New Roman" w:cs="Times New Roman"/>
          <w:sz w:val="24"/>
          <w:szCs w:val="24"/>
        </w:rPr>
        <w:t xml:space="preserve"> were developed by scholars initially to restate the law and to describe what the law should be. </w:t>
      </w:r>
      <w:r w:rsidR="00E36CB7">
        <w:rPr>
          <w:rFonts w:ascii="Times New Roman" w:hAnsi="Times New Roman" w:cs="Times New Roman"/>
          <w:sz w:val="24"/>
          <w:szCs w:val="24"/>
        </w:rPr>
        <w:t xml:space="preserve"> They are </w:t>
      </w:r>
      <w:proofErr w:type="spellStart"/>
      <w:r w:rsidR="00E36CB7">
        <w:rPr>
          <w:rFonts w:ascii="Times New Roman" w:hAnsi="Times New Roman" w:cs="Times New Roman"/>
          <w:sz w:val="24"/>
          <w:szCs w:val="24"/>
        </w:rPr>
        <w:t>are</w:t>
      </w:r>
      <w:proofErr w:type="spellEnd"/>
      <w:r w:rsidR="00E36CB7">
        <w:rPr>
          <w:rFonts w:ascii="Times New Roman" w:hAnsi="Times New Roman" w:cs="Times New Roman"/>
          <w:sz w:val="24"/>
          <w:szCs w:val="24"/>
        </w:rPr>
        <w:t xml:space="preserve"> highly regarded as distillations of common law. They are prepared by the American Law Institute, a prestigious organization comprising of judges, lawyers and professors, their aim is to distill ‘black letter law’ from cases to indicate </w:t>
      </w:r>
      <w:proofErr w:type="spellStart"/>
      <w:r w:rsidR="00E36CB7">
        <w:rPr>
          <w:rFonts w:ascii="Times New Roman" w:hAnsi="Times New Roman" w:cs="Times New Roman"/>
          <w:sz w:val="24"/>
          <w:szCs w:val="24"/>
        </w:rPr>
        <w:t>trendes</w:t>
      </w:r>
      <w:proofErr w:type="spellEnd"/>
      <w:r w:rsidR="00E36CB7">
        <w:rPr>
          <w:rFonts w:ascii="Times New Roman" w:hAnsi="Times New Roman" w:cs="Times New Roman"/>
          <w:sz w:val="24"/>
          <w:szCs w:val="24"/>
        </w:rPr>
        <w:t xml:space="preserve"> in common law, and occasionally to recommend what a rule of law should be.</w:t>
      </w:r>
    </w:p>
    <w:p w:rsidR="003D17A6" w:rsidRDefault="00E36CB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17A6">
        <w:rPr>
          <w:rFonts w:ascii="Times New Roman" w:hAnsi="Times New Roman" w:cs="Times New Roman"/>
          <w:sz w:val="24"/>
          <w:szCs w:val="24"/>
        </w:rPr>
        <w:t>Restatement are</w:t>
      </w:r>
      <w:proofErr w:type="gramEnd"/>
      <w:r w:rsidR="003D17A6">
        <w:rPr>
          <w:rFonts w:ascii="Times New Roman" w:hAnsi="Times New Roman" w:cs="Times New Roman"/>
          <w:sz w:val="24"/>
          <w:szCs w:val="24"/>
        </w:rPr>
        <w:t xml:space="preserve"> very persuasive but they are not the best in describing law. They serve as adequate law finders</w:t>
      </w:r>
      <w:r>
        <w:rPr>
          <w:rFonts w:ascii="Times New Roman" w:hAnsi="Times New Roman" w:cs="Times New Roman"/>
          <w:sz w:val="24"/>
          <w:szCs w:val="24"/>
        </w:rPr>
        <w:t>, but they do not cover all areas of law. They cover broad topics like Contracts of Property. They are organized into chapters, titles and sections</w:t>
      </w:r>
    </w:p>
    <w:p w:rsidR="00C7174A" w:rsidRDefault="00C7174A">
      <w:pPr>
        <w:rPr>
          <w:rFonts w:ascii="Times New Roman" w:hAnsi="Times New Roman" w:cs="Times New Roman"/>
          <w:sz w:val="24"/>
          <w:szCs w:val="24"/>
        </w:rPr>
      </w:pPr>
      <w:proofErr w:type="spellStart"/>
      <w:r w:rsidRPr="00C7174A">
        <w:rPr>
          <w:rFonts w:ascii="Times New Roman" w:hAnsi="Times New Roman" w:cs="Times New Roman"/>
          <w:sz w:val="24"/>
          <w:szCs w:val="24"/>
          <w:u w:val="thick"/>
        </w:rPr>
        <w:t>Looseleaf</w:t>
      </w:r>
      <w:proofErr w:type="spellEnd"/>
      <w:r w:rsidRPr="00C7174A">
        <w:rPr>
          <w:rFonts w:ascii="Times New Roman" w:hAnsi="Times New Roman" w:cs="Times New Roman"/>
          <w:sz w:val="24"/>
          <w:szCs w:val="24"/>
          <w:u w:val="thick"/>
        </w:rPr>
        <w:t xml:space="preserve"> Service</w:t>
      </w:r>
      <w:r>
        <w:rPr>
          <w:rFonts w:ascii="Times New Roman" w:hAnsi="Times New Roman" w:cs="Times New Roman"/>
          <w:sz w:val="24"/>
          <w:szCs w:val="24"/>
        </w:rPr>
        <w:t>.</w:t>
      </w:r>
    </w:p>
    <w:p w:rsidR="00C7174A" w:rsidRDefault="00C7174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Looseleaf</w:t>
      </w:r>
      <w:proofErr w:type="spellEnd"/>
      <w:r>
        <w:rPr>
          <w:rFonts w:ascii="Times New Roman" w:hAnsi="Times New Roman" w:cs="Times New Roman"/>
          <w:sz w:val="24"/>
          <w:szCs w:val="24"/>
        </w:rPr>
        <w:t xml:space="preserve"> services bring together all the laws of a particular topic. It does not exist in all areas of law and when they exist they can be an invaluable resource. They are rarely cited except when they serve as case reporter.</w:t>
      </w:r>
    </w:p>
    <w:p w:rsidR="00C7174A" w:rsidRPr="00C3603B" w:rsidRDefault="00C7174A">
      <w:pPr>
        <w:rPr>
          <w:rFonts w:ascii="Times New Roman" w:hAnsi="Times New Roman" w:cs="Times New Roman"/>
          <w:sz w:val="24"/>
          <w:szCs w:val="24"/>
        </w:rPr>
      </w:pPr>
      <w:r>
        <w:rPr>
          <w:rFonts w:ascii="Times New Roman" w:hAnsi="Times New Roman" w:cs="Times New Roman"/>
          <w:sz w:val="24"/>
          <w:szCs w:val="24"/>
        </w:rPr>
        <w:t xml:space="preserve">              </w:t>
      </w:r>
    </w:p>
    <w:p w:rsidR="00C3603B" w:rsidRPr="00C3603B" w:rsidRDefault="00C3603B">
      <w:pPr>
        <w:rPr>
          <w:rFonts w:ascii="Times New Roman" w:hAnsi="Times New Roman" w:cs="Times New Roman"/>
          <w:sz w:val="24"/>
          <w:szCs w:val="24"/>
        </w:rPr>
      </w:pPr>
      <w:r>
        <w:rPr>
          <w:rFonts w:ascii="Times New Roman" w:hAnsi="Times New Roman" w:cs="Times New Roman"/>
          <w:sz w:val="24"/>
          <w:szCs w:val="24"/>
        </w:rPr>
        <w:t xml:space="preserve">      </w:t>
      </w:r>
    </w:p>
    <w:sectPr w:rsidR="00C3603B" w:rsidRPr="00C3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3B"/>
    <w:rsid w:val="00190FD7"/>
    <w:rsid w:val="001E7DE4"/>
    <w:rsid w:val="00377A72"/>
    <w:rsid w:val="003D17A6"/>
    <w:rsid w:val="004951F7"/>
    <w:rsid w:val="0064666A"/>
    <w:rsid w:val="008B7CD5"/>
    <w:rsid w:val="00A665E9"/>
    <w:rsid w:val="00C3603B"/>
    <w:rsid w:val="00C519F4"/>
    <w:rsid w:val="00C7174A"/>
    <w:rsid w:val="00DE0992"/>
    <w:rsid w:val="00E36CB7"/>
    <w:rsid w:val="00EA163D"/>
    <w:rsid w:val="00FD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Somto  S. Neboh</dc:creator>
  <cp:lastModifiedBy>Somto  S. Neboh</cp:lastModifiedBy>
  <cp:revision>5</cp:revision>
  <dcterms:created xsi:type="dcterms:W3CDTF">2020-04-10T10:38:00Z</dcterms:created>
  <dcterms:modified xsi:type="dcterms:W3CDTF">2020-04-10T12:44:00Z</dcterms:modified>
</cp:coreProperties>
</file>