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46" w:rsidRPr="00EE0927" w:rsidRDefault="008E2A0E" w:rsidP="00EE0927">
      <w:pPr>
        <w:pStyle w:val="NormalWeb"/>
        <w:shd w:val="clear" w:color="auto" w:fill="FFFFFF"/>
        <w:spacing w:before="120" w:beforeAutospacing="0" w:after="120" w:afterAutospacing="0"/>
        <w:jc w:val="center"/>
        <w:rPr>
          <w:rFonts w:ascii="Algerian" w:hAnsi="Algerian"/>
        </w:rPr>
      </w:pPr>
      <w:r w:rsidRPr="00EE0927">
        <w:rPr>
          <w:rFonts w:ascii="Algerian" w:hAnsi="Algerian"/>
        </w:rPr>
        <w:t xml:space="preserve">NAME: </w:t>
      </w:r>
      <w:r w:rsidR="00C12146" w:rsidRPr="00EE0927">
        <w:rPr>
          <w:rFonts w:ascii="Algerian" w:hAnsi="Algerian"/>
        </w:rPr>
        <w:t>AINA OLUWAGBOLAHAN EMMANUEL</w:t>
      </w:r>
    </w:p>
    <w:p w:rsidR="00C12146" w:rsidRPr="00EE0927" w:rsidRDefault="008E2A0E" w:rsidP="00EE0927">
      <w:pPr>
        <w:pStyle w:val="NormalWeb"/>
        <w:shd w:val="clear" w:color="auto" w:fill="FFFFFF"/>
        <w:spacing w:before="120" w:beforeAutospacing="0" w:after="120" w:afterAutospacing="0"/>
        <w:jc w:val="center"/>
        <w:rPr>
          <w:rFonts w:ascii="Algerian" w:hAnsi="Algerian"/>
        </w:rPr>
      </w:pPr>
      <w:r w:rsidRPr="00EE0927">
        <w:rPr>
          <w:rFonts w:ascii="Algerian" w:hAnsi="Algerian"/>
        </w:rPr>
        <w:t>DEPARTMENT:</w:t>
      </w:r>
      <w:r w:rsidR="00C12146" w:rsidRPr="00EE0927">
        <w:rPr>
          <w:rFonts w:ascii="Algerian" w:hAnsi="Algerian"/>
        </w:rPr>
        <w:t xml:space="preserve"> ELECTRICAL/ELECTRONICS</w:t>
      </w:r>
    </w:p>
    <w:p w:rsidR="00C12146" w:rsidRPr="00EE0927" w:rsidRDefault="008E2A0E" w:rsidP="00EE0927">
      <w:pPr>
        <w:pStyle w:val="NormalWeb"/>
        <w:shd w:val="clear" w:color="auto" w:fill="FFFFFF"/>
        <w:spacing w:before="120" w:beforeAutospacing="0" w:after="120" w:afterAutospacing="0"/>
        <w:jc w:val="center"/>
        <w:rPr>
          <w:rFonts w:ascii="Algerian" w:hAnsi="Algerian"/>
        </w:rPr>
      </w:pPr>
      <w:r w:rsidRPr="00EE0927">
        <w:rPr>
          <w:rFonts w:ascii="Algerian" w:hAnsi="Algerian"/>
        </w:rPr>
        <w:t>MATRIC NUMBER:</w:t>
      </w:r>
      <w:r w:rsidR="00C12146" w:rsidRPr="00EE0927">
        <w:rPr>
          <w:rFonts w:ascii="Algerian" w:hAnsi="Algerian"/>
        </w:rPr>
        <w:t xml:space="preserve"> 19/ENG04/002</w:t>
      </w:r>
    </w:p>
    <w:p w:rsidR="00C12146" w:rsidRPr="00EE0927" w:rsidRDefault="00C12146" w:rsidP="00EE0927">
      <w:pPr>
        <w:pStyle w:val="NormalWeb"/>
        <w:shd w:val="clear" w:color="auto" w:fill="FFFFFF"/>
        <w:spacing w:before="120" w:beforeAutospacing="0" w:after="120" w:afterAutospacing="0"/>
        <w:jc w:val="center"/>
        <w:rPr>
          <w:rFonts w:ascii="Algerian" w:hAnsi="Algerian"/>
        </w:rPr>
      </w:pPr>
      <w:r w:rsidRPr="00EE0927">
        <w:rPr>
          <w:rFonts w:ascii="Algerian" w:hAnsi="Algerian"/>
        </w:rPr>
        <w:t>COURSE CODE: GST 122</w:t>
      </w:r>
    </w:p>
    <w:p w:rsidR="008E2A0E" w:rsidRDefault="008E2A0E" w:rsidP="008E2A0E">
      <w:pPr>
        <w:pStyle w:val="NormalWeb"/>
        <w:shd w:val="clear" w:color="auto" w:fill="FFFFFF"/>
        <w:spacing w:before="120" w:beforeAutospacing="0" w:after="120" w:afterAutospacing="0"/>
        <w:jc w:val="center"/>
        <w:rPr>
          <w:sz w:val="28"/>
          <w:szCs w:val="28"/>
        </w:rPr>
      </w:pPr>
    </w:p>
    <w:p w:rsidR="008E2A0E" w:rsidRDefault="008E2A0E" w:rsidP="008E2A0E">
      <w:pPr>
        <w:pStyle w:val="NormalWeb"/>
        <w:shd w:val="clear" w:color="auto" w:fill="FFFFFF"/>
        <w:spacing w:before="120" w:beforeAutospacing="0" w:after="120" w:afterAutospacing="0"/>
        <w:jc w:val="center"/>
        <w:rPr>
          <w:sz w:val="28"/>
          <w:szCs w:val="28"/>
        </w:rPr>
      </w:pPr>
    </w:p>
    <w:p w:rsidR="008E2A0E" w:rsidRPr="008E2A0E" w:rsidRDefault="008E2A0E" w:rsidP="008E2A0E">
      <w:pPr>
        <w:pStyle w:val="NormalWeb"/>
        <w:shd w:val="clear" w:color="auto" w:fill="FFFFFF"/>
        <w:spacing w:before="120" w:beforeAutospacing="0" w:after="120" w:afterAutospacing="0"/>
        <w:jc w:val="center"/>
        <w:rPr>
          <w:b/>
          <w:sz w:val="28"/>
          <w:szCs w:val="28"/>
        </w:rPr>
      </w:pPr>
      <w:r w:rsidRPr="008E2A0E">
        <w:rPr>
          <w:b/>
          <w:sz w:val="28"/>
          <w:szCs w:val="28"/>
        </w:rPr>
        <w:t>THE CORONA VIRUS PANDEMIC IN NIGERIA</w:t>
      </w:r>
    </w:p>
    <w:p w:rsidR="00EB6CEE" w:rsidRPr="002832C0" w:rsidRDefault="0059088C" w:rsidP="008E2A0E">
      <w:pPr>
        <w:pStyle w:val="NormalWeb"/>
        <w:shd w:val="clear" w:color="auto" w:fill="FFFFFF"/>
        <w:spacing w:before="120" w:beforeAutospacing="0" w:after="120" w:afterAutospacing="0" w:line="360" w:lineRule="auto"/>
        <w:jc w:val="both"/>
      </w:pPr>
      <w:r w:rsidRPr="002832C0">
        <w:t>The </w:t>
      </w:r>
      <w:r w:rsidRPr="002832C0">
        <w:rPr>
          <w:b/>
          <w:bCs/>
        </w:rPr>
        <w:t xml:space="preserve">2019–20 </w:t>
      </w:r>
      <w:r w:rsidR="00902D41" w:rsidRPr="002832C0">
        <w:rPr>
          <w:b/>
          <w:bCs/>
        </w:rPr>
        <w:t>corona virus</w:t>
      </w:r>
      <w:r w:rsidRPr="002832C0">
        <w:rPr>
          <w:b/>
          <w:bCs/>
        </w:rPr>
        <w:t xml:space="preserve"> pandemic</w:t>
      </w:r>
      <w:r w:rsidRPr="002832C0">
        <w:t> is an ongoing </w:t>
      </w:r>
      <w:hyperlink r:id="rId6" w:tooltip="Pandemic" w:history="1">
        <w:r w:rsidRPr="002832C0">
          <w:rPr>
            <w:rStyle w:val="Hyperlink"/>
            <w:color w:val="auto"/>
            <w:u w:val="none"/>
          </w:rPr>
          <w:t>pandemic</w:t>
        </w:r>
      </w:hyperlink>
      <w:r w:rsidRPr="002832C0">
        <w:t> of </w:t>
      </w:r>
      <w:r w:rsidR="00902D41" w:rsidRPr="002832C0">
        <w:t>corona virus</w:t>
      </w:r>
      <w:r w:rsidRPr="002832C0">
        <w:t> (COVID-19) caused by </w:t>
      </w:r>
      <w:hyperlink r:id="rId7" w:tooltip="Severe acute respiratory syndrome coronavirus 2" w:history="1">
        <w:r w:rsidRPr="002832C0">
          <w:rPr>
            <w:rStyle w:val="Hyperlink"/>
            <w:color w:val="auto"/>
            <w:u w:val="none"/>
          </w:rPr>
          <w:t xml:space="preserve">severe acute respiratory syndrome </w:t>
        </w:r>
        <w:r w:rsidR="00902D41" w:rsidRPr="002832C0">
          <w:rPr>
            <w:rStyle w:val="Hyperlink"/>
            <w:color w:val="auto"/>
            <w:u w:val="none"/>
          </w:rPr>
          <w:t>corona virus</w:t>
        </w:r>
        <w:r w:rsidRPr="002832C0">
          <w:rPr>
            <w:rStyle w:val="Hyperlink"/>
            <w:color w:val="auto"/>
            <w:u w:val="none"/>
          </w:rPr>
          <w:t xml:space="preserve"> 2</w:t>
        </w:r>
      </w:hyperlink>
      <w:r w:rsidRPr="002832C0">
        <w:t> (SARS-CoV-2). The outbreak was identified in </w:t>
      </w:r>
      <w:hyperlink r:id="rId8" w:tooltip="Wuhan" w:history="1">
        <w:r w:rsidRPr="002832C0">
          <w:rPr>
            <w:rStyle w:val="Hyperlink"/>
            <w:color w:val="auto"/>
            <w:u w:val="none"/>
          </w:rPr>
          <w:t>Wuhan</w:t>
        </w:r>
      </w:hyperlink>
      <w:r w:rsidRPr="002832C0">
        <w:t>, China, in December 2019, declared to be a </w:t>
      </w:r>
      <w:hyperlink r:id="rId9" w:tooltip="Public Health Emergency of International Concern" w:history="1">
        <w:r w:rsidRPr="002832C0">
          <w:rPr>
            <w:rStyle w:val="Hyperlink"/>
            <w:color w:val="auto"/>
            <w:u w:val="none"/>
          </w:rPr>
          <w:t>Public Health Emergency of International Concern</w:t>
        </w:r>
      </w:hyperlink>
      <w:r w:rsidRPr="002832C0">
        <w:t> on 30 January 2020, and recognized as a pandemic by the </w:t>
      </w:r>
      <w:hyperlink r:id="rId10" w:tooltip="World Health Organization" w:history="1">
        <w:r w:rsidRPr="002832C0">
          <w:rPr>
            <w:rStyle w:val="Hyperlink"/>
            <w:color w:val="auto"/>
            <w:u w:val="none"/>
          </w:rPr>
          <w:t>World Health Organization</w:t>
        </w:r>
      </w:hyperlink>
      <w:r w:rsidRPr="002832C0">
        <w:t> on 11 March 2020. As of 15 April 2020, </w:t>
      </w:r>
      <w:hyperlink r:id="rId11" w:tooltip="2019–20 coronavirus pandemic cases" w:history="1">
        <w:r w:rsidRPr="002832C0">
          <w:rPr>
            <w:rStyle w:val="Hyperlink"/>
            <w:color w:val="auto"/>
            <w:u w:val="none"/>
          </w:rPr>
          <w:t>more than 1.98 million cases</w:t>
        </w:r>
      </w:hyperlink>
      <w:hyperlink r:id="rId12" w:anchor="cite_note-JHU_ticker-6" w:history="1"/>
      <w:r w:rsidRPr="002832C0">
        <w:t> of COVID-19 have been reported in </w:t>
      </w:r>
      <w:hyperlink r:id="rId13" w:tooltip="2019–20 coronavirus pandemic by country and territory" w:history="1">
        <w:r w:rsidRPr="002832C0">
          <w:rPr>
            <w:rStyle w:val="Hyperlink"/>
            <w:color w:val="auto"/>
            <w:u w:val="none"/>
          </w:rPr>
          <w:t>210 countries and territories</w:t>
        </w:r>
      </w:hyperlink>
      <w:r w:rsidRPr="002832C0">
        <w:t>, resulting in </w:t>
      </w:r>
      <w:hyperlink r:id="rId14" w:tooltip="2019–20 coronavirus pandemic deaths/WHO situation reports" w:history="1">
        <w:r w:rsidRPr="002832C0">
          <w:rPr>
            <w:rStyle w:val="Hyperlink"/>
            <w:color w:val="auto"/>
            <w:u w:val="none"/>
          </w:rPr>
          <w:t>more than 126,000 deaths</w:t>
        </w:r>
      </w:hyperlink>
      <w:r w:rsidRPr="002832C0">
        <w:t xml:space="preserve">. More than 486,000 people have recovered, although there may be a possibility of relapse or </w:t>
      </w:r>
      <w:proofErr w:type="spellStart"/>
      <w:r w:rsidRPr="002832C0">
        <w:t>reinfection</w:t>
      </w:r>
      <w:proofErr w:type="spellEnd"/>
      <w:r w:rsidRPr="002832C0">
        <w:t>. The </w:t>
      </w:r>
      <w:hyperlink r:id="rId15" w:tooltip="Case fatality rate" w:history="1">
        <w:proofErr w:type="gramStart"/>
        <w:r w:rsidR="00902D41">
          <w:rPr>
            <w:rStyle w:val="Hyperlink"/>
            <w:color w:val="auto"/>
            <w:u w:val="none"/>
          </w:rPr>
          <w:t xml:space="preserve">deaths </w:t>
        </w:r>
        <w:r w:rsidRPr="002832C0">
          <w:rPr>
            <w:rStyle w:val="Hyperlink"/>
            <w:color w:val="auto"/>
            <w:u w:val="none"/>
          </w:rPr>
          <w:t>per diagnosed cases</w:t>
        </w:r>
      </w:hyperlink>
      <w:r w:rsidRPr="002832C0">
        <w:t> varies</w:t>
      </w:r>
      <w:proofErr w:type="gramEnd"/>
      <w:r w:rsidRPr="002832C0">
        <w:t xml:space="preserve"> significantly between countries.</w:t>
      </w:r>
      <w:r w:rsidR="00EB6CEE" w:rsidRPr="002832C0">
        <w:t xml:space="preserve"> </w:t>
      </w:r>
      <w:r w:rsidR="00EB6CEE" w:rsidRPr="002832C0">
        <w:rPr>
          <w:shd w:val="clear" w:color="auto" w:fill="FFFFFF"/>
        </w:rPr>
        <w:t>On 27 February, Nigeria confirmed its first case in Lagos State, an Italian citizen who works in Nigeria had returned on 25 February from Milan, Italy through the </w:t>
      </w:r>
      <w:proofErr w:type="spellStart"/>
      <w:r w:rsidR="008D1F5B" w:rsidRPr="002832C0">
        <w:fldChar w:fldCharType="begin"/>
      </w:r>
      <w:r w:rsidR="00EB6CEE" w:rsidRPr="002832C0">
        <w:instrText xml:space="preserve"> HYPERLINK "https://en.wikipedia.org/wiki/Murtala_Muhammed_International_Airport" \o "Murtala Muhammed International Airport" </w:instrText>
      </w:r>
      <w:r w:rsidR="008D1F5B" w:rsidRPr="002832C0">
        <w:fldChar w:fldCharType="separate"/>
      </w:r>
      <w:r w:rsidR="00EB6CEE" w:rsidRPr="002832C0">
        <w:rPr>
          <w:rStyle w:val="Hyperlink"/>
          <w:color w:val="auto"/>
          <w:u w:val="none"/>
          <w:shd w:val="clear" w:color="auto" w:fill="FFFFFF"/>
        </w:rPr>
        <w:t>Murtala</w:t>
      </w:r>
      <w:proofErr w:type="spellEnd"/>
      <w:r w:rsidR="00EB6CEE" w:rsidRPr="002832C0">
        <w:rPr>
          <w:rStyle w:val="Hyperlink"/>
          <w:color w:val="auto"/>
          <w:u w:val="none"/>
          <w:shd w:val="clear" w:color="auto" w:fill="FFFFFF"/>
        </w:rPr>
        <w:t xml:space="preserve"> </w:t>
      </w:r>
      <w:proofErr w:type="spellStart"/>
      <w:r w:rsidR="00EB6CEE" w:rsidRPr="002832C0">
        <w:rPr>
          <w:rStyle w:val="Hyperlink"/>
          <w:color w:val="auto"/>
          <w:u w:val="none"/>
          <w:shd w:val="clear" w:color="auto" w:fill="FFFFFF"/>
        </w:rPr>
        <w:t>Muhammed</w:t>
      </w:r>
      <w:proofErr w:type="spellEnd"/>
      <w:r w:rsidR="00EB6CEE" w:rsidRPr="002832C0">
        <w:rPr>
          <w:rStyle w:val="Hyperlink"/>
          <w:color w:val="auto"/>
          <w:u w:val="none"/>
          <w:shd w:val="clear" w:color="auto" w:fill="FFFFFF"/>
        </w:rPr>
        <w:t xml:space="preserve"> International Airport</w:t>
      </w:r>
      <w:r w:rsidR="008D1F5B" w:rsidRPr="002832C0">
        <w:fldChar w:fldCharType="end"/>
      </w:r>
      <w:r w:rsidR="00EB6CEE" w:rsidRPr="002832C0">
        <w:rPr>
          <w:shd w:val="clear" w:color="auto" w:fill="FFFFFF"/>
        </w:rPr>
        <w:t xml:space="preserve">, fell ill on 26 February and was transferred to Lagos State </w:t>
      </w:r>
      <w:proofErr w:type="spellStart"/>
      <w:r w:rsidR="00EB6CEE" w:rsidRPr="002832C0">
        <w:rPr>
          <w:shd w:val="clear" w:color="auto" w:fill="FFFFFF"/>
        </w:rPr>
        <w:t>biosecurity</w:t>
      </w:r>
      <w:proofErr w:type="spellEnd"/>
      <w:r w:rsidR="00EB6CEE" w:rsidRPr="002832C0">
        <w:rPr>
          <w:shd w:val="clear" w:color="auto" w:fill="FFFFFF"/>
        </w:rPr>
        <w:t xml:space="preserve"> facilities for isolation and testing.</w:t>
      </w:r>
      <w:r w:rsidR="00EB6CEE" w:rsidRPr="002832C0">
        <w:t xml:space="preserve"> On 9 March, the second case was confirmed, a Nigerian citizen in </w:t>
      </w:r>
      <w:proofErr w:type="spellStart"/>
      <w:r w:rsidR="008D1F5B" w:rsidRPr="002832C0">
        <w:fldChar w:fldCharType="begin"/>
      </w:r>
      <w:r w:rsidR="00EB6CEE" w:rsidRPr="002832C0">
        <w:instrText xml:space="preserve"> HYPERLINK "https://en.wikipedia.org/wiki/Ewekoro" \o "Ewekoro" </w:instrText>
      </w:r>
      <w:r w:rsidR="008D1F5B" w:rsidRPr="002832C0">
        <w:fldChar w:fldCharType="separate"/>
      </w:r>
      <w:r w:rsidR="00EB6CEE" w:rsidRPr="002832C0">
        <w:rPr>
          <w:rStyle w:val="Hyperlink"/>
          <w:color w:val="auto"/>
          <w:u w:val="none"/>
        </w:rPr>
        <w:t>Ewekoro</w:t>
      </w:r>
      <w:proofErr w:type="spellEnd"/>
      <w:r w:rsidR="008D1F5B" w:rsidRPr="002832C0">
        <w:fldChar w:fldCharType="end"/>
      </w:r>
      <w:r w:rsidR="00EB6CEE" w:rsidRPr="002832C0">
        <w:t>, </w:t>
      </w:r>
      <w:proofErr w:type="spellStart"/>
      <w:r w:rsidR="008D1F5B" w:rsidRPr="002832C0">
        <w:fldChar w:fldCharType="begin"/>
      </w:r>
      <w:r w:rsidR="00EB6CEE" w:rsidRPr="002832C0">
        <w:instrText xml:space="preserve"> HYPERLINK "https://en.wikipedia.org/wiki/Ogun_State" \o "Ogun State" </w:instrText>
      </w:r>
      <w:r w:rsidR="008D1F5B" w:rsidRPr="002832C0">
        <w:fldChar w:fldCharType="separate"/>
      </w:r>
      <w:r w:rsidR="00EB6CEE" w:rsidRPr="002832C0">
        <w:rPr>
          <w:rStyle w:val="Hyperlink"/>
          <w:color w:val="auto"/>
          <w:u w:val="none"/>
        </w:rPr>
        <w:t>Ogun</w:t>
      </w:r>
      <w:proofErr w:type="spellEnd"/>
      <w:r w:rsidR="00EB6CEE" w:rsidRPr="002832C0">
        <w:rPr>
          <w:rStyle w:val="Hyperlink"/>
          <w:color w:val="auto"/>
          <w:u w:val="none"/>
        </w:rPr>
        <w:t xml:space="preserve"> State</w:t>
      </w:r>
      <w:r w:rsidR="008D1F5B" w:rsidRPr="002832C0">
        <w:fldChar w:fldCharType="end"/>
      </w:r>
      <w:r w:rsidR="00EB6CEE" w:rsidRPr="002832C0">
        <w:t> who had contact with the Italian citizen.</w:t>
      </w:r>
      <w:r w:rsidR="00B41198" w:rsidRPr="002832C0">
        <w:t xml:space="preserve"> </w:t>
      </w:r>
    </w:p>
    <w:p w:rsidR="00EB6CEE" w:rsidRPr="002832C0" w:rsidRDefault="00EB6CEE" w:rsidP="008E2A0E">
      <w:pPr>
        <w:pStyle w:val="NormalWeb"/>
        <w:shd w:val="clear" w:color="auto" w:fill="FFFFFF"/>
        <w:spacing w:before="120" w:beforeAutospacing="0" w:after="120" w:afterAutospacing="0" w:line="360" w:lineRule="auto"/>
        <w:jc w:val="both"/>
      </w:pPr>
      <w:r w:rsidRPr="002832C0">
        <w:t>On 13 March, Nigeria confirmed that the second case no longer had the virus in his system and thus tested negative.</w:t>
      </w:r>
      <w:r w:rsidRPr="002832C0">
        <w:rPr>
          <w:shd w:val="clear" w:color="auto" w:fill="FCFCFC"/>
        </w:rPr>
        <w:t xml:space="preserve"> On 30</w:t>
      </w:r>
      <w:r w:rsidRPr="002832C0">
        <w:rPr>
          <w:shd w:val="clear" w:color="auto" w:fill="FCFCFC"/>
          <w:vertAlign w:val="superscript"/>
        </w:rPr>
        <w:t>th</w:t>
      </w:r>
      <w:r w:rsidRPr="002832C0">
        <w:rPr>
          <w:shd w:val="clear" w:color="auto" w:fill="FCFCFC"/>
        </w:rPr>
        <w:t xml:space="preserve"> march, Nigeria implemented a sweeping quarantine for three major states that are home to almost 30 million people in a bid to slow the spread of the </w:t>
      </w:r>
      <w:hyperlink r:id="rId16" w:history="1">
        <w:r w:rsidRPr="002832C0">
          <w:rPr>
            <w:rStyle w:val="Hyperlink"/>
            <w:color w:val="auto"/>
            <w:u w:val="none"/>
            <w:shd w:val="clear" w:color="auto" w:fill="FCFCFC"/>
          </w:rPr>
          <w:t xml:space="preserve">new </w:t>
        </w:r>
        <w:r w:rsidR="00902D41" w:rsidRPr="002832C0">
          <w:rPr>
            <w:rStyle w:val="Hyperlink"/>
            <w:color w:val="auto"/>
            <w:u w:val="none"/>
            <w:shd w:val="clear" w:color="auto" w:fill="FCFCFC"/>
          </w:rPr>
          <w:t>corona virus</w:t>
        </w:r>
      </w:hyperlink>
      <w:r w:rsidRPr="002832C0">
        <w:rPr>
          <w:shd w:val="clear" w:color="auto" w:fill="FCFCFC"/>
        </w:rPr>
        <w:t> in Africa's most populous country</w:t>
      </w:r>
      <w:r w:rsidR="00B41198">
        <w:rPr>
          <w:shd w:val="clear" w:color="auto" w:fill="FCFCFC"/>
        </w:rPr>
        <w:t xml:space="preserve">. </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853"/>
        <w:gridCol w:w="3427"/>
      </w:tblGrid>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Disease</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hyperlink r:id="rId17" w:tooltip="Coronavirus disease 2019" w:history="1">
              <w:r>
                <w:rPr>
                  <w:rStyle w:val="Hyperlink"/>
                  <w:rFonts w:ascii="Arial" w:hAnsi="Arial" w:cs="Arial"/>
                  <w:color w:val="0B0080"/>
                  <w:sz w:val="18"/>
                  <w:szCs w:val="18"/>
                </w:rPr>
                <w:t>COVID-19</w:t>
              </w:r>
            </w:hyperlink>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Virus strain</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hyperlink r:id="rId18" w:tooltip="Severe acute respiratory syndrome coronavirus 2" w:history="1">
              <w:r>
                <w:rPr>
                  <w:rStyle w:val="Hyperlink"/>
                  <w:rFonts w:ascii="Arial" w:hAnsi="Arial" w:cs="Arial"/>
                  <w:color w:val="0B0080"/>
                  <w:sz w:val="18"/>
                  <w:szCs w:val="18"/>
                </w:rPr>
                <w:t>SARS-CoV-2</w:t>
              </w:r>
            </w:hyperlink>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Location</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hyperlink r:id="rId19" w:tooltip="Nigeria" w:history="1">
              <w:r>
                <w:rPr>
                  <w:rStyle w:val="Hyperlink"/>
                  <w:rFonts w:ascii="Arial" w:hAnsi="Arial" w:cs="Arial"/>
                  <w:color w:val="0B0080"/>
                  <w:sz w:val="18"/>
                  <w:szCs w:val="18"/>
                </w:rPr>
                <w:t>Nigeria</w:t>
              </w:r>
            </w:hyperlink>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lastRenderedPageBreak/>
              <w:t>First outbreak</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hyperlink r:id="rId20" w:tooltip="Milan" w:history="1">
              <w:r>
                <w:rPr>
                  <w:rStyle w:val="Hyperlink"/>
                  <w:rFonts w:ascii="Arial" w:hAnsi="Arial" w:cs="Arial"/>
                  <w:color w:val="0B0080"/>
                  <w:sz w:val="18"/>
                  <w:szCs w:val="18"/>
                </w:rPr>
                <w:t>Milan</w:t>
              </w:r>
            </w:hyperlink>
            <w:r>
              <w:rPr>
                <w:rFonts w:ascii="Arial" w:hAnsi="Arial" w:cs="Arial"/>
                <w:color w:val="000000"/>
                <w:sz w:val="18"/>
                <w:szCs w:val="18"/>
              </w:rPr>
              <w:t>, </w:t>
            </w:r>
            <w:hyperlink r:id="rId21" w:tooltip="Italy" w:history="1">
              <w:r>
                <w:rPr>
                  <w:rStyle w:val="Hyperlink"/>
                  <w:rFonts w:ascii="Arial" w:hAnsi="Arial" w:cs="Arial"/>
                  <w:color w:val="0B0080"/>
                  <w:sz w:val="18"/>
                  <w:szCs w:val="18"/>
                </w:rPr>
                <w:t>Italy</w:t>
              </w:r>
            </w:hyperlink>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hyperlink r:id="rId22" w:tooltip="Index case" w:history="1">
              <w:r>
                <w:rPr>
                  <w:rStyle w:val="Hyperlink"/>
                  <w:rFonts w:ascii="Arial" w:hAnsi="Arial" w:cs="Arial"/>
                  <w:b/>
                  <w:bCs/>
                  <w:color w:val="0B0080"/>
                  <w:sz w:val="18"/>
                  <w:szCs w:val="18"/>
                </w:rPr>
                <w:t>Index case</w:t>
              </w:r>
            </w:hyperlink>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hyperlink r:id="rId23" w:tooltip="Lagos" w:history="1">
              <w:r>
                <w:rPr>
                  <w:rStyle w:val="Hyperlink"/>
                  <w:rFonts w:ascii="Arial" w:hAnsi="Arial" w:cs="Arial"/>
                  <w:color w:val="0B0080"/>
                  <w:sz w:val="18"/>
                  <w:szCs w:val="18"/>
                </w:rPr>
                <w:t>Lagos</w:t>
              </w:r>
            </w:hyperlink>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Arrival date</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r>
              <w:rPr>
                <w:rFonts w:ascii="Arial" w:hAnsi="Arial" w:cs="Arial"/>
                <w:color w:val="000000"/>
                <w:sz w:val="18"/>
                <w:szCs w:val="18"/>
              </w:rPr>
              <w:t>27 February 2020</w:t>
            </w:r>
            <w:r>
              <w:rPr>
                <w:rFonts w:ascii="Arial" w:hAnsi="Arial" w:cs="Arial"/>
                <w:color w:val="000000"/>
                <w:sz w:val="18"/>
                <w:szCs w:val="18"/>
              </w:rPr>
              <w:br/>
              <w:t>(1 month, 2 weeks and 5 days ago)</w:t>
            </w:r>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Confirmed cases</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r>
              <w:rPr>
                <w:rFonts w:ascii="Arial" w:hAnsi="Arial" w:cs="Arial"/>
                <w:color w:val="000000"/>
                <w:sz w:val="18"/>
                <w:szCs w:val="18"/>
              </w:rPr>
              <w:t>373</w:t>
            </w:r>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Recovered</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r>
              <w:rPr>
                <w:rFonts w:ascii="Arial" w:hAnsi="Arial" w:cs="Arial"/>
                <w:color w:val="000000"/>
                <w:sz w:val="18"/>
                <w:szCs w:val="18"/>
              </w:rPr>
              <w:t>99</w:t>
            </w:r>
          </w:p>
        </w:tc>
      </w:tr>
      <w:tr w:rsidR="00B41198" w:rsidTr="00B41198">
        <w:trPr>
          <w:tblCellSpacing w:w="15" w:type="dxa"/>
        </w:trPr>
        <w:tc>
          <w:tcPr>
            <w:tcW w:w="0" w:type="auto"/>
            <w:shd w:val="clear" w:color="auto" w:fill="F8F9FA"/>
            <w:hideMark/>
          </w:tcPr>
          <w:p w:rsidR="00B41198" w:rsidRDefault="00B41198" w:rsidP="008E2A0E">
            <w:pPr>
              <w:spacing w:before="120" w:after="120" w:line="360" w:lineRule="auto"/>
              <w:jc w:val="both"/>
              <w:rPr>
                <w:rFonts w:ascii="Arial" w:hAnsi="Arial" w:cs="Arial"/>
                <w:b/>
                <w:bCs/>
                <w:color w:val="000000"/>
                <w:sz w:val="18"/>
                <w:szCs w:val="18"/>
              </w:rPr>
            </w:pPr>
            <w:r>
              <w:rPr>
                <w:rFonts w:ascii="Arial" w:hAnsi="Arial" w:cs="Arial"/>
                <w:b/>
                <w:bCs/>
                <w:color w:val="000000"/>
                <w:sz w:val="18"/>
                <w:szCs w:val="18"/>
              </w:rPr>
              <w:t>Deaths</w:t>
            </w:r>
          </w:p>
        </w:tc>
        <w:tc>
          <w:tcPr>
            <w:tcW w:w="0" w:type="auto"/>
            <w:shd w:val="clear" w:color="auto" w:fill="F8F9FA"/>
            <w:hideMark/>
          </w:tcPr>
          <w:p w:rsidR="00B41198" w:rsidRDefault="00B41198" w:rsidP="008E2A0E">
            <w:pPr>
              <w:spacing w:before="120" w:after="120" w:line="360" w:lineRule="auto"/>
              <w:jc w:val="both"/>
              <w:rPr>
                <w:rFonts w:ascii="Arial" w:hAnsi="Arial" w:cs="Arial"/>
                <w:color w:val="000000"/>
                <w:sz w:val="18"/>
                <w:szCs w:val="18"/>
              </w:rPr>
            </w:pPr>
            <w:r>
              <w:rPr>
                <w:rFonts w:ascii="Arial" w:hAnsi="Arial" w:cs="Arial"/>
                <w:color w:val="000000"/>
                <w:sz w:val="18"/>
                <w:szCs w:val="18"/>
              </w:rPr>
              <w:t>11</w:t>
            </w:r>
          </w:p>
        </w:tc>
      </w:tr>
    </w:tbl>
    <w:p w:rsidR="0059088C" w:rsidRPr="0059088C" w:rsidRDefault="0059088C" w:rsidP="008E2A0E">
      <w:pPr>
        <w:pStyle w:val="NormalWeb"/>
        <w:shd w:val="clear" w:color="auto" w:fill="FFFFFF"/>
        <w:spacing w:before="120" w:beforeAutospacing="0" w:after="120" w:afterAutospacing="0" w:line="360" w:lineRule="auto"/>
        <w:jc w:val="both"/>
        <w:rPr>
          <w:color w:val="222222"/>
          <w:sz w:val="21"/>
          <w:szCs w:val="21"/>
        </w:rPr>
      </w:pPr>
    </w:p>
    <w:p w:rsidR="00B41198" w:rsidRDefault="008D1F5B" w:rsidP="008E2A0E">
      <w:pPr>
        <w:shd w:val="clear" w:color="auto" w:fill="F8F9FA"/>
        <w:spacing w:after="0" w:line="360" w:lineRule="auto"/>
        <w:jc w:val="both"/>
        <w:rPr>
          <w:rFonts w:ascii="Arial" w:eastAsia="Times New Roman" w:hAnsi="Arial" w:cs="Arial"/>
          <w:color w:val="222222"/>
          <w:sz w:val="20"/>
          <w:szCs w:val="20"/>
        </w:rPr>
      </w:pPr>
      <w:r w:rsidRPr="0059088C">
        <w:rPr>
          <w:rFonts w:ascii="Arial" w:eastAsia="Times New Roman" w:hAnsi="Arial" w:cs="Arial"/>
          <w:color w:val="2222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24" o:title=""/>
          </v:shape>
          <w:control r:id="rId25" w:name="DefaultOcxName" w:shapeid="_x0000_i1027"/>
        </w:object>
      </w:r>
    </w:p>
    <w:p w:rsidR="00B41198" w:rsidRPr="00902D41" w:rsidRDefault="00B41198" w:rsidP="008E2A0E">
      <w:pPr>
        <w:shd w:val="clear" w:color="auto" w:fill="F8F9FA"/>
        <w:spacing w:after="0" w:line="360" w:lineRule="auto"/>
        <w:jc w:val="both"/>
        <w:rPr>
          <w:rFonts w:ascii="Times New Roman" w:eastAsia="Times New Roman" w:hAnsi="Times New Roman" w:cs="Times New Roman"/>
          <w:color w:val="222222"/>
          <w:sz w:val="24"/>
          <w:szCs w:val="24"/>
        </w:rPr>
      </w:pPr>
      <w:r w:rsidRPr="00902D41">
        <w:rPr>
          <w:rFonts w:ascii="Times New Roman" w:eastAsia="Times New Roman" w:hAnsi="Times New Roman" w:cs="Times New Roman"/>
          <w:color w:val="222222"/>
          <w:sz w:val="24"/>
          <w:szCs w:val="24"/>
        </w:rPr>
        <w:t xml:space="preserve">The statistics </w:t>
      </w:r>
      <w:r w:rsidR="005B75CE" w:rsidRPr="00902D41">
        <w:rPr>
          <w:rFonts w:ascii="Times New Roman" w:eastAsia="Times New Roman" w:hAnsi="Times New Roman" w:cs="Times New Roman"/>
          <w:color w:val="222222"/>
          <w:sz w:val="24"/>
          <w:szCs w:val="24"/>
        </w:rPr>
        <w:t>above shows the outcome of the first two weeks of quarantine which was later extended due to the increasing number of victims affected by the virus on a daily basis. The current situation of the country has not been exactly fav</w:t>
      </w:r>
      <w:r w:rsidR="008A596B" w:rsidRPr="00902D41">
        <w:rPr>
          <w:rFonts w:ascii="Times New Roman" w:eastAsia="Times New Roman" w:hAnsi="Times New Roman" w:cs="Times New Roman"/>
          <w:color w:val="222222"/>
          <w:sz w:val="24"/>
          <w:szCs w:val="24"/>
        </w:rPr>
        <w:t>orable for the citizens as they are unable to fend for themselves. Forced clo</w:t>
      </w:r>
      <w:r w:rsidR="00B62694" w:rsidRPr="00902D41">
        <w:rPr>
          <w:rFonts w:ascii="Times New Roman" w:eastAsia="Times New Roman" w:hAnsi="Times New Roman" w:cs="Times New Roman"/>
          <w:color w:val="222222"/>
          <w:sz w:val="24"/>
          <w:szCs w:val="24"/>
        </w:rPr>
        <w:t>sure of businesses limited the resources of the citizens and this makes it difficult for people to keep body and soul together. This has resulted in the increase of crimes in the country; for survival, people have resorted to stealing, armed robbery, burglary and other forms of social vices especially in Lagos state where the effects of the virus is mostly concentrated. Some victims of these crimes have lost their lives in the process not to talk of the already limited resources which were taken from them.</w:t>
      </w:r>
    </w:p>
    <w:p w:rsidR="00B62694" w:rsidRDefault="00B62694" w:rsidP="008E2A0E">
      <w:pPr>
        <w:shd w:val="clear" w:color="auto" w:fill="F8F9FA"/>
        <w:spacing w:after="0" w:line="360" w:lineRule="auto"/>
        <w:jc w:val="both"/>
        <w:rPr>
          <w:rFonts w:ascii="Times New Roman" w:eastAsia="Times New Roman" w:hAnsi="Times New Roman" w:cs="Times New Roman"/>
          <w:color w:val="222222"/>
          <w:sz w:val="24"/>
          <w:szCs w:val="24"/>
        </w:rPr>
      </w:pPr>
      <w:r w:rsidRPr="00902D41">
        <w:rPr>
          <w:rFonts w:ascii="Times New Roman" w:eastAsia="Times New Roman" w:hAnsi="Times New Roman" w:cs="Times New Roman"/>
          <w:color w:val="222222"/>
          <w:sz w:val="24"/>
          <w:szCs w:val="24"/>
        </w:rPr>
        <w:t>Also due to the closure of the borders in and out of the country, the prices of goods have started to increase</w:t>
      </w:r>
      <w:r w:rsidR="00902D41" w:rsidRPr="00902D41">
        <w:rPr>
          <w:rFonts w:ascii="Times New Roman" w:eastAsia="Times New Roman" w:hAnsi="Times New Roman" w:cs="Times New Roman"/>
          <w:color w:val="222222"/>
          <w:sz w:val="24"/>
          <w:szCs w:val="24"/>
        </w:rPr>
        <w:t xml:space="preserve"> with a corresponding decrease in the income of the citizens. Citizens are getting frustrated because they are paying more for less. They are using the little amount of money they have with no assurance that they will have more the next day</w:t>
      </w:r>
      <w:r w:rsidR="00902D41">
        <w:rPr>
          <w:rFonts w:ascii="Times New Roman" w:eastAsia="Times New Roman" w:hAnsi="Times New Roman" w:cs="Times New Roman"/>
          <w:color w:val="222222"/>
          <w:sz w:val="24"/>
          <w:szCs w:val="24"/>
        </w:rPr>
        <w:t>.</w:t>
      </w:r>
      <w:r w:rsidR="00C32765">
        <w:rPr>
          <w:rFonts w:ascii="Times New Roman" w:eastAsia="Times New Roman" w:hAnsi="Times New Roman" w:cs="Times New Roman"/>
          <w:color w:val="222222"/>
          <w:sz w:val="24"/>
          <w:szCs w:val="24"/>
        </w:rPr>
        <w:t xml:space="preserve"> It was discovered that certain security outfits are taking advantage of the lockdown by exploiting citizens financially and physically. Security outfits were deployed at different checkpoints to ensure that citizens obey the</w:t>
      </w:r>
      <w:r w:rsidR="00AE128F">
        <w:rPr>
          <w:rFonts w:ascii="Times New Roman" w:eastAsia="Times New Roman" w:hAnsi="Times New Roman" w:cs="Times New Roman"/>
          <w:color w:val="222222"/>
          <w:sz w:val="24"/>
          <w:szCs w:val="24"/>
        </w:rPr>
        <w:t xml:space="preserve"> lockdown rules and regulations, some of them collect money from the citizens so they can pass through the checkpoint and those that don’t comply are severely dealt with. This has lead many citizens to their ends. This alone instills fear in the hearts and minds of the citizens.</w:t>
      </w:r>
    </w:p>
    <w:p w:rsidR="00AE128F" w:rsidRDefault="00AE128F" w:rsidP="008E2A0E">
      <w:pPr>
        <w:shd w:val="clear" w:color="auto" w:fill="F8F9FA"/>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Academic activities have also been put on hold for the main time with justifiable reasons but </w:t>
      </w:r>
      <w:r w:rsidR="00D50461">
        <w:rPr>
          <w:rFonts w:ascii="Times New Roman" w:eastAsia="Times New Roman" w:hAnsi="Times New Roman" w:cs="Times New Roman"/>
          <w:color w:val="222222"/>
          <w:sz w:val="24"/>
          <w:szCs w:val="24"/>
        </w:rPr>
        <w:t>students are at home with nothing to do (Although, some institutions conduct their academic activities through the internet) which puts their future in danger as many youths who were fending for themselves may engage in the social vices that was mentioned earlier in order to make ends meet.</w:t>
      </w:r>
    </w:p>
    <w:p w:rsidR="00D50461" w:rsidRPr="00902D41" w:rsidRDefault="00D50461" w:rsidP="008E2A0E">
      <w:pPr>
        <w:shd w:val="clear" w:color="auto" w:fill="F8F9FA"/>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these is ha</w:t>
      </w:r>
      <w:r w:rsidR="0041430F">
        <w:rPr>
          <w:rFonts w:ascii="Times New Roman" w:eastAsia="Times New Roman" w:hAnsi="Times New Roman" w:cs="Times New Roman"/>
          <w:color w:val="222222"/>
          <w:sz w:val="24"/>
          <w:szCs w:val="24"/>
        </w:rPr>
        <w:t>ving an adverse effect on</w:t>
      </w:r>
      <w:r>
        <w:rPr>
          <w:rFonts w:ascii="Times New Roman" w:eastAsia="Times New Roman" w:hAnsi="Times New Roman" w:cs="Times New Roman"/>
          <w:color w:val="222222"/>
          <w:sz w:val="24"/>
          <w:szCs w:val="24"/>
        </w:rPr>
        <w:t xml:space="preserve"> our already failing economy as the country is spending a lot to manage and control the spread and </w:t>
      </w:r>
      <w:proofErr w:type="gramStart"/>
      <w:r>
        <w:rPr>
          <w:rFonts w:ascii="Times New Roman" w:eastAsia="Times New Roman" w:hAnsi="Times New Roman" w:cs="Times New Roman"/>
          <w:color w:val="222222"/>
          <w:sz w:val="24"/>
          <w:szCs w:val="24"/>
        </w:rPr>
        <w:t>the minimize</w:t>
      </w:r>
      <w:proofErr w:type="gramEnd"/>
      <w:r>
        <w:rPr>
          <w:rFonts w:ascii="Times New Roman" w:eastAsia="Times New Roman" w:hAnsi="Times New Roman" w:cs="Times New Roman"/>
          <w:color w:val="222222"/>
          <w:sz w:val="24"/>
          <w:szCs w:val="24"/>
        </w:rPr>
        <w:t xml:space="preserve"> the effect of this pandemic</w:t>
      </w:r>
      <w:r w:rsidR="0041430F">
        <w:rPr>
          <w:rFonts w:ascii="Times New Roman" w:eastAsia="Times New Roman" w:hAnsi="Times New Roman" w:cs="Times New Roman"/>
          <w:color w:val="222222"/>
          <w:sz w:val="24"/>
          <w:szCs w:val="24"/>
        </w:rPr>
        <w:t xml:space="preserve">. </w:t>
      </w:r>
      <w:r w:rsidR="008506D2">
        <w:rPr>
          <w:rFonts w:ascii="Times New Roman" w:eastAsia="Times New Roman" w:hAnsi="Times New Roman" w:cs="Times New Roman"/>
          <w:color w:val="222222"/>
          <w:sz w:val="24"/>
          <w:szCs w:val="24"/>
        </w:rPr>
        <w:t>On the 13</w:t>
      </w:r>
      <w:r w:rsidR="008506D2" w:rsidRPr="008506D2">
        <w:rPr>
          <w:rFonts w:ascii="Times New Roman" w:eastAsia="Times New Roman" w:hAnsi="Times New Roman" w:cs="Times New Roman"/>
          <w:color w:val="222222"/>
          <w:sz w:val="24"/>
          <w:szCs w:val="24"/>
          <w:vertAlign w:val="superscript"/>
        </w:rPr>
        <w:t>th</w:t>
      </w:r>
      <w:r w:rsidR="008506D2">
        <w:rPr>
          <w:rFonts w:ascii="Times New Roman" w:eastAsia="Times New Roman" w:hAnsi="Times New Roman" w:cs="Times New Roman"/>
          <w:color w:val="222222"/>
          <w:sz w:val="24"/>
          <w:szCs w:val="24"/>
        </w:rPr>
        <w:t xml:space="preserve"> of April, the Nigerian government extended the lockdown for another two weeks as the numbers of victims increased with the hope that everything will be sorted out by then. Nigeria is discharging a good number of recovered </w:t>
      </w:r>
      <w:proofErr w:type="gramStart"/>
      <w:r w:rsidR="008506D2">
        <w:rPr>
          <w:rFonts w:ascii="Times New Roman" w:eastAsia="Times New Roman" w:hAnsi="Times New Roman" w:cs="Times New Roman"/>
          <w:color w:val="222222"/>
          <w:sz w:val="24"/>
          <w:szCs w:val="24"/>
        </w:rPr>
        <w:t>patients</w:t>
      </w:r>
      <w:proofErr w:type="gramEnd"/>
      <w:r w:rsidR="008506D2">
        <w:rPr>
          <w:rFonts w:ascii="Times New Roman" w:eastAsia="Times New Roman" w:hAnsi="Times New Roman" w:cs="Times New Roman"/>
          <w:color w:val="222222"/>
          <w:sz w:val="24"/>
          <w:szCs w:val="24"/>
        </w:rPr>
        <w:t xml:space="preserve"> everyday with the help of well trained and competent doctors and sizeable donations from different people and organizations which is a sure </w:t>
      </w:r>
      <w:r w:rsidR="008E2A0E">
        <w:rPr>
          <w:rFonts w:ascii="Times New Roman" w:eastAsia="Times New Roman" w:hAnsi="Times New Roman" w:cs="Times New Roman"/>
          <w:color w:val="222222"/>
          <w:sz w:val="24"/>
          <w:szCs w:val="24"/>
        </w:rPr>
        <w:t>sign</w:t>
      </w:r>
      <w:r w:rsidR="008506D2">
        <w:rPr>
          <w:rFonts w:ascii="Times New Roman" w:eastAsia="Times New Roman" w:hAnsi="Times New Roman" w:cs="Times New Roman"/>
          <w:color w:val="222222"/>
          <w:sz w:val="24"/>
          <w:szCs w:val="24"/>
        </w:rPr>
        <w:t xml:space="preserve"> that siege will soon be over. </w:t>
      </w:r>
    </w:p>
    <w:p w:rsidR="00B41198" w:rsidRPr="00902D41" w:rsidRDefault="00B41198" w:rsidP="008E2A0E">
      <w:pPr>
        <w:shd w:val="clear" w:color="auto" w:fill="F8F9FA"/>
        <w:spacing w:after="0" w:line="360" w:lineRule="auto"/>
        <w:jc w:val="both"/>
        <w:rPr>
          <w:rFonts w:ascii="Times New Roman" w:eastAsia="Times New Roman" w:hAnsi="Times New Roman" w:cs="Times New Roman"/>
          <w:color w:val="222222"/>
          <w:sz w:val="24"/>
          <w:szCs w:val="24"/>
        </w:rPr>
      </w:pPr>
    </w:p>
    <w:sectPr w:rsidR="00B41198" w:rsidRPr="00902D41" w:rsidSect="00255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340F3"/>
    <w:multiLevelType w:val="multilevel"/>
    <w:tmpl w:val="F0D84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88C"/>
    <w:rsid w:val="00070351"/>
    <w:rsid w:val="002553A3"/>
    <w:rsid w:val="002832C0"/>
    <w:rsid w:val="0041430F"/>
    <w:rsid w:val="0059088C"/>
    <w:rsid w:val="005B75CE"/>
    <w:rsid w:val="0063718D"/>
    <w:rsid w:val="008506D2"/>
    <w:rsid w:val="008A596B"/>
    <w:rsid w:val="008D1F5B"/>
    <w:rsid w:val="008E2A0E"/>
    <w:rsid w:val="00902D41"/>
    <w:rsid w:val="00942F09"/>
    <w:rsid w:val="00AE128F"/>
    <w:rsid w:val="00AE77B7"/>
    <w:rsid w:val="00B41198"/>
    <w:rsid w:val="00B62694"/>
    <w:rsid w:val="00C12146"/>
    <w:rsid w:val="00C32765"/>
    <w:rsid w:val="00D50461"/>
    <w:rsid w:val="00E37FD1"/>
    <w:rsid w:val="00EB6CEE"/>
    <w:rsid w:val="00EE0927"/>
    <w:rsid w:val="00F00445"/>
    <w:rsid w:val="00F96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A3"/>
  </w:style>
  <w:style w:type="paragraph" w:styleId="Heading2">
    <w:name w:val="heading 2"/>
    <w:basedOn w:val="Normal"/>
    <w:link w:val="Heading2Char"/>
    <w:uiPriority w:val="9"/>
    <w:qFormat/>
    <w:rsid w:val="00590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88C"/>
    <w:rPr>
      <w:color w:val="0000FF"/>
      <w:u w:val="single"/>
    </w:rPr>
  </w:style>
  <w:style w:type="character" w:customStyle="1" w:styleId="excerpt">
    <w:name w:val="excerpt"/>
    <w:basedOn w:val="DefaultParagraphFont"/>
    <w:rsid w:val="0059088C"/>
  </w:style>
  <w:style w:type="character" w:customStyle="1" w:styleId="Heading2Char">
    <w:name w:val="Heading 2 Char"/>
    <w:basedOn w:val="DefaultParagraphFont"/>
    <w:link w:val="Heading2"/>
    <w:uiPriority w:val="9"/>
    <w:rsid w:val="0059088C"/>
    <w:rPr>
      <w:rFonts w:ascii="Times New Roman" w:eastAsia="Times New Roman" w:hAnsi="Times New Roman" w:cs="Times New Roman"/>
      <w:b/>
      <w:bCs/>
      <w:sz w:val="36"/>
      <w:szCs w:val="36"/>
    </w:rPr>
  </w:style>
  <w:style w:type="character" w:customStyle="1" w:styleId="tocnumber">
    <w:name w:val="tocnumber"/>
    <w:basedOn w:val="DefaultParagraphFont"/>
    <w:rsid w:val="0059088C"/>
  </w:style>
  <w:style w:type="character" w:customStyle="1" w:styleId="toctext">
    <w:name w:val="toctext"/>
    <w:basedOn w:val="DefaultParagraphFont"/>
    <w:rsid w:val="0059088C"/>
  </w:style>
  <w:style w:type="character" w:customStyle="1" w:styleId="mw-headline">
    <w:name w:val="mw-headline"/>
    <w:basedOn w:val="DefaultParagraphFont"/>
    <w:rsid w:val="0059088C"/>
  </w:style>
  <w:style w:type="character" w:customStyle="1" w:styleId="mw-editsection">
    <w:name w:val="mw-editsection"/>
    <w:basedOn w:val="DefaultParagraphFont"/>
    <w:rsid w:val="0059088C"/>
  </w:style>
  <w:style w:type="character" w:customStyle="1" w:styleId="mw-editsection-bracket">
    <w:name w:val="mw-editsection-bracket"/>
    <w:basedOn w:val="DefaultParagraphFont"/>
    <w:rsid w:val="0059088C"/>
  </w:style>
  <w:style w:type="paragraph" w:styleId="BalloonText">
    <w:name w:val="Balloon Text"/>
    <w:basedOn w:val="Normal"/>
    <w:link w:val="BalloonTextChar"/>
    <w:uiPriority w:val="99"/>
    <w:semiHidden/>
    <w:unhideWhenUsed/>
    <w:rsid w:val="00283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22838">
      <w:bodyDiv w:val="1"/>
      <w:marLeft w:val="0"/>
      <w:marRight w:val="0"/>
      <w:marTop w:val="0"/>
      <w:marBottom w:val="0"/>
      <w:divBdr>
        <w:top w:val="none" w:sz="0" w:space="0" w:color="auto"/>
        <w:left w:val="none" w:sz="0" w:space="0" w:color="auto"/>
        <w:bottom w:val="none" w:sz="0" w:space="0" w:color="auto"/>
        <w:right w:val="none" w:sz="0" w:space="0" w:color="auto"/>
      </w:divBdr>
      <w:divsChild>
        <w:div w:id="898251243">
          <w:marLeft w:val="0"/>
          <w:marRight w:val="0"/>
          <w:marTop w:val="0"/>
          <w:marBottom w:val="0"/>
          <w:divBdr>
            <w:top w:val="none" w:sz="0" w:space="0" w:color="auto"/>
            <w:left w:val="none" w:sz="0" w:space="0" w:color="auto"/>
            <w:bottom w:val="none" w:sz="0" w:space="0" w:color="auto"/>
            <w:right w:val="none" w:sz="0" w:space="0" w:color="auto"/>
          </w:divBdr>
        </w:div>
      </w:divsChild>
    </w:div>
    <w:div w:id="194538099">
      <w:bodyDiv w:val="1"/>
      <w:marLeft w:val="0"/>
      <w:marRight w:val="0"/>
      <w:marTop w:val="0"/>
      <w:marBottom w:val="0"/>
      <w:divBdr>
        <w:top w:val="none" w:sz="0" w:space="0" w:color="auto"/>
        <w:left w:val="none" w:sz="0" w:space="0" w:color="auto"/>
        <w:bottom w:val="none" w:sz="0" w:space="0" w:color="auto"/>
        <w:right w:val="none" w:sz="0" w:space="0" w:color="auto"/>
      </w:divBdr>
    </w:div>
    <w:div w:id="3547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77235">
          <w:marLeft w:val="0"/>
          <w:marRight w:val="0"/>
          <w:marTop w:val="0"/>
          <w:marBottom w:val="0"/>
          <w:divBdr>
            <w:top w:val="none" w:sz="0" w:space="0" w:color="auto"/>
            <w:left w:val="none" w:sz="0" w:space="0" w:color="auto"/>
            <w:bottom w:val="none" w:sz="0" w:space="0" w:color="auto"/>
            <w:right w:val="none" w:sz="0" w:space="0" w:color="auto"/>
          </w:divBdr>
        </w:div>
        <w:div w:id="175271928">
          <w:marLeft w:val="0"/>
          <w:marRight w:val="0"/>
          <w:marTop w:val="0"/>
          <w:marBottom w:val="0"/>
          <w:divBdr>
            <w:top w:val="none" w:sz="0" w:space="0" w:color="auto"/>
            <w:left w:val="none" w:sz="0" w:space="0" w:color="auto"/>
            <w:bottom w:val="none" w:sz="0" w:space="0" w:color="auto"/>
            <w:right w:val="none" w:sz="0" w:space="0" w:color="auto"/>
          </w:divBdr>
        </w:div>
        <w:div w:id="269893910">
          <w:marLeft w:val="0"/>
          <w:marRight w:val="0"/>
          <w:marTop w:val="0"/>
          <w:marBottom w:val="0"/>
          <w:divBdr>
            <w:top w:val="none" w:sz="0" w:space="0" w:color="auto"/>
            <w:left w:val="none" w:sz="0" w:space="0" w:color="auto"/>
            <w:bottom w:val="none" w:sz="0" w:space="0" w:color="auto"/>
            <w:right w:val="none" w:sz="0" w:space="0" w:color="auto"/>
          </w:divBdr>
        </w:div>
        <w:div w:id="383138351">
          <w:marLeft w:val="0"/>
          <w:marRight w:val="0"/>
          <w:marTop w:val="0"/>
          <w:marBottom w:val="0"/>
          <w:divBdr>
            <w:top w:val="none" w:sz="0" w:space="0" w:color="auto"/>
            <w:left w:val="none" w:sz="0" w:space="0" w:color="auto"/>
            <w:bottom w:val="none" w:sz="0" w:space="0" w:color="auto"/>
            <w:right w:val="none" w:sz="0" w:space="0" w:color="auto"/>
          </w:divBdr>
        </w:div>
        <w:div w:id="386997331">
          <w:marLeft w:val="0"/>
          <w:marRight w:val="0"/>
          <w:marTop w:val="0"/>
          <w:marBottom w:val="0"/>
          <w:divBdr>
            <w:top w:val="none" w:sz="0" w:space="0" w:color="auto"/>
            <w:left w:val="none" w:sz="0" w:space="0" w:color="auto"/>
            <w:bottom w:val="none" w:sz="0" w:space="0" w:color="auto"/>
            <w:right w:val="none" w:sz="0" w:space="0" w:color="auto"/>
          </w:divBdr>
        </w:div>
        <w:div w:id="434130574">
          <w:marLeft w:val="0"/>
          <w:marRight w:val="0"/>
          <w:marTop w:val="0"/>
          <w:marBottom w:val="0"/>
          <w:divBdr>
            <w:top w:val="none" w:sz="0" w:space="0" w:color="auto"/>
            <w:left w:val="none" w:sz="0" w:space="0" w:color="auto"/>
            <w:bottom w:val="none" w:sz="0" w:space="0" w:color="auto"/>
            <w:right w:val="none" w:sz="0" w:space="0" w:color="auto"/>
          </w:divBdr>
        </w:div>
        <w:div w:id="463233514">
          <w:marLeft w:val="0"/>
          <w:marRight w:val="0"/>
          <w:marTop w:val="0"/>
          <w:marBottom w:val="0"/>
          <w:divBdr>
            <w:top w:val="none" w:sz="0" w:space="0" w:color="auto"/>
            <w:left w:val="none" w:sz="0" w:space="0" w:color="auto"/>
            <w:bottom w:val="none" w:sz="0" w:space="0" w:color="auto"/>
            <w:right w:val="none" w:sz="0" w:space="0" w:color="auto"/>
          </w:divBdr>
        </w:div>
        <w:div w:id="473453253">
          <w:marLeft w:val="0"/>
          <w:marRight w:val="0"/>
          <w:marTop w:val="0"/>
          <w:marBottom w:val="0"/>
          <w:divBdr>
            <w:top w:val="none" w:sz="0" w:space="0" w:color="auto"/>
            <w:left w:val="none" w:sz="0" w:space="0" w:color="auto"/>
            <w:bottom w:val="none" w:sz="0" w:space="0" w:color="auto"/>
            <w:right w:val="none" w:sz="0" w:space="0" w:color="auto"/>
          </w:divBdr>
        </w:div>
        <w:div w:id="508638651">
          <w:marLeft w:val="0"/>
          <w:marRight w:val="0"/>
          <w:marTop w:val="0"/>
          <w:marBottom w:val="0"/>
          <w:divBdr>
            <w:top w:val="none" w:sz="0" w:space="0" w:color="auto"/>
            <w:left w:val="none" w:sz="0" w:space="0" w:color="auto"/>
            <w:bottom w:val="none" w:sz="0" w:space="0" w:color="auto"/>
            <w:right w:val="none" w:sz="0" w:space="0" w:color="auto"/>
          </w:divBdr>
        </w:div>
        <w:div w:id="615597212">
          <w:marLeft w:val="0"/>
          <w:marRight w:val="0"/>
          <w:marTop w:val="0"/>
          <w:marBottom w:val="0"/>
          <w:divBdr>
            <w:top w:val="none" w:sz="0" w:space="0" w:color="auto"/>
            <w:left w:val="none" w:sz="0" w:space="0" w:color="auto"/>
            <w:bottom w:val="none" w:sz="0" w:space="0" w:color="auto"/>
            <w:right w:val="none" w:sz="0" w:space="0" w:color="auto"/>
          </w:divBdr>
        </w:div>
        <w:div w:id="687410054">
          <w:marLeft w:val="0"/>
          <w:marRight w:val="0"/>
          <w:marTop w:val="0"/>
          <w:marBottom w:val="0"/>
          <w:divBdr>
            <w:top w:val="none" w:sz="0" w:space="0" w:color="auto"/>
            <w:left w:val="none" w:sz="0" w:space="0" w:color="auto"/>
            <w:bottom w:val="none" w:sz="0" w:space="0" w:color="auto"/>
            <w:right w:val="none" w:sz="0" w:space="0" w:color="auto"/>
          </w:divBdr>
        </w:div>
        <w:div w:id="715816262">
          <w:marLeft w:val="0"/>
          <w:marRight w:val="0"/>
          <w:marTop w:val="0"/>
          <w:marBottom w:val="0"/>
          <w:divBdr>
            <w:top w:val="none" w:sz="0" w:space="0" w:color="auto"/>
            <w:left w:val="none" w:sz="0" w:space="0" w:color="auto"/>
            <w:bottom w:val="none" w:sz="0" w:space="0" w:color="auto"/>
            <w:right w:val="none" w:sz="0" w:space="0" w:color="auto"/>
          </w:divBdr>
        </w:div>
        <w:div w:id="719135527">
          <w:marLeft w:val="0"/>
          <w:marRight w:val="0"/>
          <w:marTop w:val="0"/>
          <w:marBottom w:val="0"/>
          <w:divBdr>
            <w:top w:val="none" w:sz="0" w:space="0" w:color="auto"/>
            <w:left w:val="none" w:sz="0" w:space="0" w:color="auto"/>
            <w:bottom w:val="none" w:sz="0" w:space="0" w:color="auto"/>
            <w:right w:val="none" w:sz="0" w:space="0" w:color="auto"/>
          </w:divBdr>
        </w:div>
        <w:div w:id="748771196">
          <w:marLeft w:val="0"/>
          <w:marRight w:val="0"/>
          <w:marTop w:val="0"/>
          <w:marBottom w:val="0"/>
          <w:divBdr>
            <w:top w:val="none" w:sz="0" w:space="0" w:color="auto"/>
            <w:left w:val="none" w:sz="0" w:space="0" w:color="auto"/>
            <w:bottom w:val="none" w:sz="0" w:space="0" w:color="auto"/>
            <w:right w:val="none" w:sz="0" w:space="0" w:color="auto"/>
          </w:divBdr>
        </w:div>
        <w:div w:id="809784766">
          <w:marLeft w:val="0"/>
          <w:marRight w:val="0"/>
          <w:marTop w:val="0"/>
          <w:marBottom w:val="0"/>
          <w:divBdr>
            <w:top w:val="none" w:sz="0" w:space="0" w:color="auto"/>
            <w:left w:val="none" w:sz="0" w:space="0" w:color="auto"/>
            <w:bottom w:val="none" w:sz="0" w:space="0" w:color="auto"/>
            <w:right w:val="none" w:sz="0" w:space="0" w:color="auto"/>
          </w:divBdr>
        </w:div>
        <w:div w:id="875195701">
          <w:marLeft w:val="0"/>
          <w:marRight w:val="0"/>
          <w:marTop w:val="0"/>
          <w:marBottom w:val="0"/>
          <w:divBdr>
            <w:top w:val="none" w:sz="0" w:space="0" w:color="auto"/>
            <w:left w:val="none" w:sz="0" w:space="0" w:color="auto"/>
            <w:bottom w:val="none" w:sz="0" w:space="0" w:color="auto"/>
            <w:right w:val="none" w:sz="0" w:space="0" w:color="auto"/>
          </w:divBdr>
        </w:div>
        <w:div w:id="882794940">
          <w:marLeft w:val="0"/>
          <w:marRight w:val="0"/>
          <w:marTop w:val="0"/>
          <w:marBottom w:val="0"/>
          <w:divBdr>
            <w:top w:val="none" w:sz="0" w:space="0" w:color="auto"/>
            <w:left w:val="none" w:sz="0" w:space="0" w:color="auto"/>
            <w:bottom w:val="none" w:sz="0" w:space="0" w:color="auto"/>
            <w:right w:val="none" w:sz="0" w:space="0" w:color="auto"/>
          </w:divBdr>
        </w:div>
        <w:div w:id="899944368">
          <w:marLeft w:val="0"/>
          <w:marRight w:val="0"/>
          <w:marTop w:val="0"/>
          <w:marBottom w:val="0"/>
          <w:divBdr>
            <w:top w:val="none" w:sz="0" w:space="0" w:color="auto"/>
            <w:left w:val="none" w:sz="0" w:space="0" w:color="auto"/>
            <w:bottom w:val="none" w:sz="0" w:space="0" w:color="auto"/>
            <w:right w:val="none" w:sz="0" w:space="0" w:color="auto"/>
          </w:divBdr>
        </w:div>
        <w:div w:id="901252257">
          <w:marLeft w:val="0"/>
          <w:marRight w:val="0"/>
          <w:marTop w:val="0"/>
          <w:marBottom w:val="0"/>
          <w:divBdr>
            <w:top w:val="none" w:sz="0" w:space="0" w:color="auto"/>
            <w:left w:val="none" w:sz="0" w:space="0" w:color="auto"/>
            <w:bottom w:val="none" w:sz="0" w:space="0" w:color="auto"/>
            <w:right w:val="none" w:sz="0" w:space="0" w:color="auto"/>
          </w:divBdr>
        </w:div>
        <w:div w:id="935600363">
          <w:marLeft w:val="0"/>
          <w:marRight w:val="0"/>
          <w:marTop w:val="0"/>
          <w:marBottom w:val="0"/>
          <w:divBdr>
            <w:top w:val="none" w:sz="0" w:space="0" w:color="auto"/>
            <w:left w:val="none" w:sz="0" w:space="0" w:color="auto"/>
            <w:bottom w:val="none" w:sz="0" w:space="0" w:color="auto"/>
            <w:right w:val="none" w:sz="0" w:space="0" w:color="auto"/>
          </w:divBdr>
        </w:div>
        <w:div w:id="991911168">
          <w:marLeft w:val="0"/>
          <w:marRight w:val="0"/>
          <w:marTop w:val="0"/>
          <w:marBottom w:val="0"/>
          <w:divBdr>
            <w:top w:val="none" w:sz="0" w:space="0" w:color="auto"/>
            <w:left w:val="none" w:sz="0" w:space="0" w:color="auto"/>
            <w:bottom w:val="none" w:sz="0" w:space="0" w:color="auto"/>
            <w:right w:val="none" w:sz="0" w:space="0" w:color="auto"/>
          </w:divBdr>
        </w:div>
        <w:div w:id="1026055653">
          <w:marLeft w:val="0"/>
          <w:marRight w:val="0"/>
          <w:marTop w:val="0"/>
          <w:marBottom w:val="0"/>
          <w:divBdr>
            <w:top w:val="none" w:sz="0" w:space="0" w:color="auto"/>
            <w:left w:val="none" w:sz="0" w:space="0" w:color="auto"/>
            <w:bottom w:val="none" w:sz="0" w:space="0" w:color="auto"/>
            <w:right w:val="none" w:sz="0" w:space="0" w:color="auto"/>
          </w:divBdr>
        </w:div>
        <w:div w:id="1081752605">
          <w:marLeft w:val="0"/>
          <w:marRight w:val="0"/>
          <w:marTop w:val="0"/>
          <w:marBottom w:val="0"/>
          <w:divBdr>
            <w:top w:val="none" w:sz="0" w:space="0" w:color="auto"/>
            <w:left w:val="none" w:sz="0" w:space="0" w:color="auto"/>
            <w:bottom w:val="none" w:sz="0" w:space="0" w:color="auto"/>
            <w:right w:val="none" w:sz="0" w:space="0" w:color="auto"/>
          </w:divBdr>
        </w:div>
        <w:div w:id="1129860292">
          <w:marLeft w:val="0"/>
          <w:marRight w:val="0"/>
          <w:marTop w:val="0"/>
          <w:marBottom w:val="0"/>
          <w:divBdr>
            <w:top w:val="none" w:sz="0" w:space="0" w:color="auto"/>
            <w:left w:val="none" w:sz="0" w:space="0" w:color="auto"/>
            <w:bottom w:val="none" w:sz="0" w:space="0" w:color="auto"/>
            <w:right w:val="none" w:sz="0" w:space="0" w:color="auto"/>
          </w:divBdr>
        </w:div>
        <w:div w:id="1159351088">
          <w:marLeft w:val="0"/>
          <w:marRight w:val="0"/>
          <w:marTop w:val="0"/>
          <w:marBottom w:val="0"/>
          <w:divBdr>
            <w:top w:val="none" w:sz="0" w:space="0" w:color="auto"/>
            <w:left w:val="none" w:sz="0" w:space="0" w:color="auto"/>
            <w:bottom w:val="none" w:sz="0" w:space="0" w:color="auto"/>
            <w:right w:val="none" w:sz="0" w:space="0" w:color="auto"/>
          </w:divBdr>
        </w:div>
        <w:div w:id="1312128325">
          <w:marLeft w:val="0"/>
          <w:marRight w:val="0"/>
          <w:marTop w:val="0"/>
          <w:marBottom w:val="0"/>
          <w:divBdr>
            <w:top w:val="none" w:sz="0" w:space="0" w:color="auto"/>
            <w:left w:val="none" w:sz="0" w:space="0" w:color="auto"/>
            <w:bottom w:val="none" w:sz="0" w:space="0" w:color="auto"/>
            <w:right w:val="none" w:sz="0" w:space="0" w:color="auto"/>
          </w:divBdr>
        </w:div>
        <w:div w:id="1427312001">
          <w:marLeft w:val="0"/>
          <w:marRight w:val="0"/>
          <w:marTop w:val="0"/>
          <w:marBottom w:val="0"/>
          <w:divBdr>
            <w:top w:val="none" w:sz="0" w:space="0" w:color="auto"/>
            <w:left w:val="none" w:sz="0" w:space="0" w:color="auto"/>
            <w:bottom w:val="none" w:sz="0" w:space="0" w:color="auto"/>
            <w:right w:val="none" w:sz="0" w:space="0" w:color="auto"/>
          </w:divBdr>
        </w:div>
        <w:div w:id="1449426287">
          <w:marLeft w:val="0"/>
          <w:marRight w:val="0"/>
          <w:marTop w:val="0"/>
          <w:marBottom w:val="0"/>
          <w:divBdr>
            <w:top w:val="none" w:sz="0" w:space="0" w:color="auto"/>
            <w:left w:val="none" w:sz="0" w:space="0" w:color="auto"/>
            <w:bottom w:val="none" w:sz="0" w:space="0" w:color="auto"/>
            <w:right w:val="none" w:sz="0" w:space="0" w:color="auto"/>
          </w:divBdr>
        </w:div>
        <w:div w:id="1529222518">
          <w:marLeft w:val="0"/>
          <w:marRight w:val="0"/>
          <w:marTop w:val="0"/>
          <w:marBottom w:val="0"/>
          <w:divBdr>
            <w:top w:val="none" w:sz="0" w:space="0" w:color="auto"/>
            <w:left w:val="none" w:sz="0" w:space="0" w:color="auto"/>
            <w:bottom w:val="none" w:sz="0" w:space="0" w:color="auto"/>
            <w:right w:val="none" w:sz="0" w:space="0" w:color="auto"/>
          </w:divBdr>
        </w:div>
        <w:div w:id="1544171015">
          <w:marLeft w:val="0"/>
          <w:marRight w:val="0"/>
          <w:marTop w:val="0"/>
          <w:marBottom w:val="0"/>
          <w:divBdr>
            <w:top w:val="none" w:sz="0" w:space="0" w:color="auto"/>
            <w:left w:val="none" w:sz="0" w:space="0" w:color="auto"/>
            <w:bottom w:val="none" w:sz="0" w:space="0" w:color="auto"/>
            <w:right w:val="none" w:sz="0" w:space="0" w:color="auto"/>
          </w:divBdr>
        </w:div>
        <w:div w:id="1550415516">
          <w:marLeft w:val="0"/>
          <w:marRight w:val="0"/>
          <w:marTop w:val="0"/>
          <w:marBottom w:val="0"/>
          <w:divBdr>
            <w:top w:val="none" w:sz="0" w:space="0" w:color="auto"/>
            <w:left w:val="none" w:sz="0" w:space="0" w:color="auto"/>
            <w:bottom w:val="none" w:sz="0" w:space="0" w:color="auto"/>
            <w:right w:val="none" w:sz="0" w:space="0" w:color="auto"/>
          </w:divBdr>
        </w:div>
        <w:div w:id="1563370291">
          <w:marLeft w:val="0"/>
          <w:marRight w:val="0"/>
          <w:marTop w:val="0"/>
          <w:marBottom w:val="0"/>
          <w:divBdr>
            <w:top w:val="none" w:sz="0" w:space="0" w:color="auto"/>
            <w:left w:val="none" w:sz="0" w:space="0" w:color="auto"/>
            <w:bottom w:val="none" w:sz="0" w:space="0" w:color="auto"/>
            <w:right w:val="none" w:sz="0" w:space="0" w:color="auto"/>
          </w:divBdr>
        </w:div>
        <w:div w:id="1567376394">
          <w:marLeft w:val="0"/>
          <w:marRight w:val="0"/>
          <w:marTop w:val="0"/>
          <w:marBottom w:val="0"/>
          <w:divBdr>
            <w:top w:val="none" w:sz="0" w:space="0" w:color="auto"/>
            <w:left w:val="none" w:sz="0" w:space="0" w:color="auto"/>
            <w:bottom w:val="none" w:sz="0" w:space="0" w:color="auto"/>
            <w:right w:val="none" w:sz="0" w:space="0" w:color="auto"/>
          </w:divBdr>
        </w:div>
        <w:div w:id="1578855027">
          <w:marLeft w:val="0"/>
          <w:marRight w:val="0"/>
          <w:marTop w:val="0"/>
          <w:marBottom w:val="0"/>
          <w:divBdr>
            <w:top w:val="none" w:sz="0" w:space="0" w:color="auto"/>
            <w:left w:val="none" w:sz="0" w:space="0" w:color="auto"/>
            <w:bottom w:val="none" w:sz="0" w:space="0" w:color="auto"/>
            <w:right w:val="none" w:sz="0" w:space="0" w:color="auto"/>
          </w:divBdr>
        </w:div>
        <w:div w:id="1598905948">
          <w:marLeft w:val="0"/>
          <w:marRight w:val="0"/>
          <w:marTop w:val="0"/>
          <w:marBottom w:val="0"/>
          <w:divBdr>
            <w:top w:val="none" w:sz="0" w:space="0" w:color="auto"/>
            <w:left w:val="none" w:sz="0" w:space="0" w:color="auto"/>
            <w:bottom w:val="none" w:sz="0" w:space="0" w:color="auto"/>
            <w:right w:val="none" w:sz="0" w:space="0" w:color="auto"/>
          </w:divBdr>
        </w:div>
        <w:div w:id="1641691529">
          <w:marLeft w:val="0"/>
          <w:marRight w:val="0"/>
          <w:marTop w:val="0"/>
          <w:marBottom w:val="0"/>
          <w:divBdr>
            <w:top w:val="none" w:sz="0" w:space="0" w:color="auto"/>
            <w:left w:val="none" w:sz="0" w:space="0" w:color="auto"/>
            <w:bottom w:val="none" w:sz="0" w:space="0" w:color="auto"/>
            <w:right w:val="none" w:sz="0" w:space="0" w:color="auto"/>
          </w:divBdr>
        </w:div>
        <w:div w:id="1645506477">
          <w:marLeft w:val="0"/>
          <w:marRight w:val="0"/>
          <w:marTop w:val="0"/>
          <w:marBottom w:val="0"/>
          <w:divBdr>
            <w:top w:val="none" w:sz="0" w:space="0" w:color="auto"/>
            <w:left w:val="none" w:sz="0" w:space="0" w:color="auto"/>
            <w:bottom w:val="none" w:sz="0" w:space="0" w:color="auto"/>
            <w:right w:val="none" w:sz="0" w:space="0" w:color="auto"/>
          </w:divBdr>
        </w:div>
        <w:div w:id="1656034407">
          <w:marLeft w:val="0"/>
          <w:marRight w:val="0"/>
          <w:marTop w:val="0"/>
          <w:marBottom w:val="0"/>
          <w:divBdr>
            <w:top w:val="none" w:sz="0" w:space="0" w:color="auto"/>
            <w:left w:val="none" w:sz="0" w:space="0" w:color="auto"/>
            <w:bottom w:val="none" w:sz="0" w:space="0" w:color="auto"/>
            <w:right w:val="none" w:sz="0" w:space="0" w:color="auto"/>
          </w:divBdr>
        </w:div>
        <w:div w:id="1670018941">
          <w:marLeft w:val="0"/>
          <w:marRight w:val="0"/>
          <w:marTop w:val="0"/>
          <w:marBottom w:val="0"/>
          <w:divBdr>
            <w:top w:val="none" w:sz="0" w:space="0" w:color="auto"/>
            <w:left w:val="none" w:sz="0" w:space="0" w:color="auto"/>
            <w:bottom w:val="none" w:sz="0" w:space="0" w:color="auto"/>
            <w:right w:val="none" w:sz="0" w:space="0" w:color="auto"/>
          </w:divBdr>
        </w:div>
        <w:div w:id="1676763776">
          <w:marLeft w:val="0"/>
          <w:marRight w:val="0"/>
          <w:marTop w:val="0"/>
          <w:marBottom w:val="0"/>
          <w:divBdr>
            <w:top w:val="none" w:sz="0" w:space="0" w:color="auto"/>
            <w:left w:val="none" w:sz="0" w:space="0" w:color="auto"/>
            <w:bottom w:val="none" w:sz="0" w:space="0" w:color="auto"/>
            <w:right w:val="none" w:sz="0" w:space="0" w:color="auto"/>
          </w:divBdr>
        </w:div>
        <w:div w:id="1761755795">
          <w:marLeft w:val="0"/>
          <w:marRight w:val="0"/>
          <w:marTop w:val="0"/>
          <w:marBottom w:val="0"/>
          <w:divBdr>
            <w:top w:val="none" w:sz="0" w:space="0" w:color="auto"/>
            <w:left w:val="none" w:sz="0" w:space="0" w:color="auto"/>
            <w:bottom w:val="none" w:sz="0" w:space="0" w:color="auto"/>
            <w:right w:val="none" w:sz="0" w:space="0" w:color="auto"/>
          </w:divBdr>
        </w:div>
        <w:div w:id="1879463415">
          <w:marLeft w:val="0"/>
          <w:marRight w:val="0"/>
          <w:marTop w:val="0"/>
          <w:marBottom w:val="0"/>
          <w:divBdr>
            <w:top w:val="none" w:sz="0" w:space="0" w:color="auto"/>
            <w:left w:val="none" w:sz="0" w:space="0" w:color="auto"/>
            <w:bottom w:val="none" w:sz="0" w:space="0" w:color="auto"/>
            <w:right w:val="none" w:sz="0" w:space="0" w:color="auto"/>
          </w:divBdr>
        </w:div>
        <w:div w:id="1923643382">
          <w:marLeft w:val="0"/>
          <w:marRight w:val="0"/>
          <w:marTop w:val="0"/>
          <w:marBottom w:val="0"/>
          <w:divBdr>
            <w:top w:val="none" w:sz="0" w:space="0" w:color="auto"/>
            <w:left w:val="none" w:sz="0" w:space="0" w:color="auto"/>
            <w:bottom w:val="none" w:sz="0" w:space="0" w:color="auto"/>
            <w:right w:val="none" w:sz="0" w:space="0" w:color="auto"/>
          </w:divBdr>
        </w:div>
        <w:div w:id="1925920020">
          <w:marLeft w:val="0"/>
          <w:marRight w:val="0"/>
          <w:marTop w:val="0"/>
          <w:marBottom w:val="0"/>
          <w:divBdr>
            <w:top w:val="none" w:sz="0" w:space="0" w:color="auto"/>
            <w:left w:val="none" w:sz="0" w:space="0" w:color="auto"/>
            <w:bottom w:val="none" w:sz="0" w:space="0" w:color="auto"/>
            <w:right w:val="none" w:sz="0" w:space="0" w:color="auto"/>
          </w:divBdr>
        </w:div>
        <w:div w:id="1955553374">
          <w:marLeft w:val="0"/>
          <w:marRight w:val="0"/>
          <w:marTop w:val="0"/>
          <w:marBottom w:val="0"/>
          <w:divBdr>
            <w:top w:val="none" w:sz="0" w:space="0" w:color="auto"/>
            <w:left w:val="none" w:sz="0" w:space="0" w:color="auto"/>
            <w:bottom w:val="none" w:sz="0" w:space="0" w:color="auto"/>
            <w:right w:val="none" w:sz="0" w:space="0" w:color="auto"/>
          </w:divBdr>
        </w:div>
        <w:div w:id="2078284927">
          <w:marLeft w:val="0"/>
          <w:marRight w:val="0"/>
          <w:marTop w:val="0"/>
          <w:marBottom w:val="0"/>
          <w:divBdr>
            <w:top w:val="none" w:sz="0" w:space="0" w:color="auto"/>
            <w:left w:val="none" w:sz="0" w:space="0" w:color="auto"/>
            <w:bottom w:val="none" w:sz="0" w:space="0" w:color="auto"/>
            <w:right w:val="none" w:sz="0" w:space="0" w:color="auto"/>
          </w:divBdr>
        </w:div>
      </w:divsChild>
    </w:div>
    <w:div w:id="599917060">
      <w:bodyDiv w:val="1"/>
      <w:marLeft w:val="0"/>
      <w:marRight w:val="0"/>
      <w:marTop w:val="0"/>
      <w:marBottom w:val="0"/>
      <w:divBdr>
        <w:top w:val="none" w:sz="0" w:space="0" w:color="auto"/>
        <w:left w:val="none" w:sz="0" w:space="0" w:color="auto"/>
        <w:bottom w:val="none" w:sz="0" w:space="0" w:color="auto"/>
        <w:right w:val="none" w:sz="0" w:space="0" w:color="auto"/>
      </w:divBdr>
    </w:div>
    <w:div w:id="752622798">
      <w:bodyDiv w:val="1"/>
      <w:marLeft w:val="0"/>
      <w:marRight w:val="0"/>
      <w:marTop w:val="0"/>
      <w:marBottom w:val="0"/>
      <w:divBdr>
        <w:top w:val="none" w:sz="0" w:space="0" w:color="auto"/>
        <w:left w:val="none" w:sz="0" w:space="0" w:color="auto"/>
        <w:bottom w:val="none" w:sz="0" w:space="0" w:color="auto"/>
        <w:right w:val="none" w:sz="0" w:space="0" w:color="auto"/>
      </w:divBdr>
      <w:divsChild>
        <w:div w:id="1493908138">
          <w:marLeft w:val="0"/>
          <w:marRight w:val="0"/>
          <w:marTop w:val="0"/>
          <w:marBottom w:val="0"/>
          <w:divBdr>
            <w:top w:val="none" w:sz="0" w:space="0" w:color="auto"/>
            <w:left w:val="none" w:sz="0" w:space="0" w:color="auto"/>
            <w:bottom w:val="none" w:sz="0" w:space="0" w:color="auto"/>
            <w:right w:val="none" w:sz="0" w:space="0" w:color="auto"/>
          </w:divBdr>
        </w:div>
      </w:divsChild>
    </w:div>
    <w:div w:id="886258702">
      <w:bodyDiv w:val="1"/>
      <w:marLeft w:val="0"/>
      <w:marRight w:val="0"/>
      <w:marTop w:val="0"/>
      <w:marBottom w:val="0"/>
      <w:divBdr>
        <w:top w:val="none" w:sz="0" w:space="0" w:color="auto"/>
        <w:left w:val="none" w:sz="0" w:space="0" w:color="auto"/>
        <w:bottom w:val="none" w:sz="0" w:space="0" w:color="auto"/>
        <w:right w:val="none" w:sz="0" w:space="0" w:color="auto"/>
      </w:divBdr>
    </w:div>
    <w:div w:id="1018117259">
      <w:bodyDiv w:val="1"/>
      <w:marLeft w:val="0"/>
      <w:marRight w:val="0"/>
      <w:marTop w:val="0"/>
      <w:marBottom w:val="0"/>
      <w:divBdr>
        <w:top w:val="none" w:sz="0" w:space="0" w:color="auto"/>
        <w:left w:val="none" w:sz="0" w:space="0" w:color="auto"/>
        <w:bottom w:val="none" w:sz="0" w:space="0" w:color="auto"/>
        <w:right w:val="none" w:sz="0" w:space="0" w:color="auto"/>
      </w:divBdr>
      <w:divsChild>
        <w:div w:id="1654800043">
          <w:marLeft w:val="0"/>
          <w:marRight w:val="0"/>
          <w:marTop w:val="0"/>
          <w:marBottom w:val="0"/>
          <w:divBdr>
            <w:top w:val="none" w:sz="0" w:space="0" w:color="auto"/>
            <w:left w:val="none" w:sz="0" w:space="0" w:color="auto"/>
            <w:bottom w:val="none" w:sz="0" w:space="0" w:color="auto"/>
            <w:right w:val="none" w:sz="0" w:space="0" w:color="auto"/>
          </w:divBdr>
        </w:div>
      </w:divsChild>
    </w:div>
    <w:div w:id="1033534882">
      <w:bodyDiv w:val="1"/>
      <w:marLeft w:val="0"/>
      <w:marRight w:val="0"/>
      <w:marTop w:val="0"/>
      <w:marBottom w:val="0"/>
      <w:divBdr>
        <w:top w:val="none" w:sz="0" w:space="0" w:color="auto"/>
        <w:left w:val="none" w:sz="0" w:space="0" w:color="auto"/>
        <w:bottom w:val="none" w:sz="0" w:space="0" w:color="auto"/>
        <w:right w:val="none" w:sz="0" w:space="0" w:color="auto"/>
      </w:divBdr>
      <w:divsChild>
        <w:div w:id="47680287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56869400">
      <w:bodyDiv w:val="1"/>
      <w:marLeft w:val="0"/>
      <w:marRight w:val="0"/>
      <w:marTop w:val="0"/>
      <w:marBottom w:val="0"/>
      <w:divBdr>
        <w:top w:val="none" w:sz="0" w:space="0" w:color="auto"/>
        <w:left w:val="none" w:sz="0" w:space="0" w:color="auto"/>
        <w:bottom w:val="none" w:sz="0" w:space="0" w:color="auto"/>
        <w:right w:val="none" w:sz="0" w:space="0" w:color="auto"/>
      </w:divBdr>
      <w:divsChild>
        <w:div w:id="2445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uhan" TargetMode="External"/><Relationship Id="rId13" Type="http://schemas.openxmlformats.org/officeDocument/2006/relationships/hyperlink" Target="https://en.wikipedia.org/wiki/2019%E2%80%9320_coronavirus_pandemic_by_country_and_territory" TargetMode="External"/><Relationship Id="rId18" Type="http://schemas.openxmlformats.org/officeDocument/2006/relationships/hyperlink" Target="https://en.wikipedia.org/wiki/Severe_acute_respiratory_syndrome_coronavirus_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Italy" TargetMode="External"/><Relationship Id="rId7" Type="http://schemas.openxmlformats.org/officeDocument/2006/relationships/hyperlink" Target="https://en.wikipedia.org/wiki/Severe_acute_respiratory_syndrome_coronavirus_2" TargetMode="External"/><Relationship Id="rId12" Type="http://schemas.openxmlformats.org/officeDocument/2006/relationships/hyperlink" Target="https://en.wikipedia.org/wiki/2019%E2%80%9320_coronavirus_pandemic" TargetMode="External"/><Relationship Id="rId17" Type="http://schemas.openxmlformats.org/officeDocument/2006/relationships/hyperlink" Target="https://en.wikipedia.org/wiki/Coronavirus_disease_2019" TargetMode="External"/><Relationship Id="rId25"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hyperlink" Target="https://www.aljazeera.com/news/2020/03/coronavirus-emergency-kit-preparation-symptoms-tips-200314103304717.html" TargetMode="External"/><Relationship Id="rId20" Type="http://schemas.openxmlformats.org/officeDocument/2006/relationships/hyperlink" Target="https://en.wikipedia.org/wiki/Milan" TargetMode="External"/><Relationship Id="rId1" Type="http://schemas.openxmlformats.org/officeDocument/2006/relationships/customXml" Target="../customXml/item1.xml"/><Relationship Id="rId6" Type="http://schemas.openxmlformats.org/officeDocument/2006/relationships/hyperlink" Target="https://en.wikipedia.org/wiki/Pandemic" TargetMode="External"/><Relationship Id="rId11" Type="http://schemas.openxmlformats.org/officeDocument/2006/relationships/hyperlink" Target="https://en.wikipedia.org/wiki/2019%E2%80%9320_coronavirus_pandemic_cases"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en.wikipedia.org/wiki/Case_fatality_rate" TargetMode="External"/><Relationship Id="rId23" Type="http://schemas.openxmlformats.org/officeDocument/2006/relationships/hyperlink" Target="https://en.wikipedia.org/wiki/Lagos" TargetMode="External"/><Relationship Id="rId10" Type="http://schemas.openxmlformats.org/officeDocument/2006/relationships/hyperlink" Target="https://en.wikipedia.org/wiki/World_Health_Organization" TargetMode="External"/><Relationship Id="rId19" Type="http://schemas.openxmlformats.org/officeDocument/2006/relationships/hyperlink" Target="https://en.wikipedia.org/wiki/Nigeria" TargetMode="External"/><Relationship Id="rId4" Type="http://schemas.openxmlformats.org/officeDocument/2006/relationships/settings" Target="settings.xml"/><Relationship Id="rId9" Type="http://schemas.openxmlformats.org/officeDocument/2006/relationships/hyperlink" Target="https://en.wikipedia.org/wiki/Public_Health_Emergency_of_International_Concern" TargetMode="External"/><Relationship Id="rId14" Type="http://schemas.openxmlformats.org/officeDocument/2006/relationships/hyperlink" Target="https://en.wikipedia.org/wiki/2019%E2%80%9320_coronavirus_pandemic_deaths/WHO_situation_reports" TargetMode="External"/><Relationship Id="rId22" Type="http://schemas.openxmlformats.org/officeDocument/2006/relationships/hyperlink" Target="https://en.wikipedia.org/wiki/Index_cas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49AB-9578-4740-9648-0B9E7528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2020-04-15T11:49:00Z</dcterms:created>
  <dcterms:modified xsi:type="dcterms:W3CDTF">2020-04-15T18:51:00Z</dcterms:modified>
</cp:coreProperties>
</file>