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49" w:rsidRPr="00D4479D" w:rsidRDefault="007D2749" w:rsidP="00D80CAB">
      <w:pPr>
        <w:spacing w:line="480" w:lineRule="auto"/>
        <w:rPr>
          <w:rFonts w:ascii="Times New Roman" w:hAnsi="Times New Roman" w:cs="Times New Roman"/>
          <w:color w:val="000000" w:themeColor="text1"/>
          <w:sz w:val="24"/>
          <w:szCs w:val="24"/>
        </w:rPr>
      </w:pPr>
      <w:bookmarkStart w:id="0" w:name="_GoBack"/>
      <w:bookmarkEnd w:id="0"/>
      <w:r w:rsidRPr="00D4479D">
        <w:rPr>
          <w:rFonts w:ascii="Times New Roman" w:hAnsi="Times New Roman" w:cs="Times New Roman"/>
          <w:color w:val="000000" w:themeColor="text1"/>
          <w:sz w:val="24"/>
          <w:szCs w:val="24"/>
        </w:rPr>
        <w:t>Ometieoritsegbubemiolivia</w:t>
      </w:r>
    </w:p>
    <w:p w:rsidR="007D2749" w:rsidRPr="00D4479D" w:rsidRDefault="007D2749" w:rsidP="00D80CAB">
      <w:pPr>
        <w:spacing w:line="480" w:lineRule="auto"/>
        <w:rPr>
          <w:rFonts w:ascii="Times New Roman" w:hAnsi="Times New Roman" w:cs="Times New Roman"/>
          <w:color w:val="000000" w:themeColor="text1"/>
          <w:sz w:val="24"/>
          <w:szCs w:val="24"/>
        </w:rPr>
      </w:pPr>
      <w:r w:rsidRPr="00D4479D">
        <w:rPr>
          <w:rFonts w:ascii="Times New Roman" w:hAnsi="Times New Roman" w:cs="Times New Roman"/>
          <w:color w:val="000000" w:themeColor="text1"/>
          <w:sz w:val="24"/>
          <w:szCs w:val="24"/>
        </w:rPr>
        <w:t xml:space="preserve">16/sms02/049 </w:t>
      </w:r>
    </w:p>
    <w:p w:rsidR="007D2749" w:rsidRPr="00D4479D" w:rsidRDefault="007D2749" w:rsidP="00D80CAB">
      <w:pPr>
        <w:spacing w:line="480" w:lineRule="auto"/>
        <w:rPr>
          <w:rFonts w:ascii="Times New Roman" w:hAnsi="Times New Roman" w:cs="Times New Roman"/>
          <w:color w:val="000000" w:themeColor="text1"/>
          <w:sz w:val="24"/>
          <w:szCs w:val="24"/>
        </w:rPr>
      </w:pPr>
      <w:r w:rsidRPr="00D4479D">
        <w:rPr>
          <w:rFonts w:ascii="Times New Roman" w:hAnsi="Times New Roman" w:cs="Times New Roman"/>
          <w:color w:val="000000" w:themeColor="text1"/>
          <w:sz w:val="24"/>
          <w:szCs w:val="24"/>
        </w:rPr>
        <w:t>Acc 406</w:t>
      </w:r>
    </w:p>
    <w:p w:rsidR="00D115ED" w:rsidRPr="00D4479D" w:rsidRDefault="007D2749" w:rsidP="00D115ED">
      <w:pPr>
        <w:spacing w:line="480" w:lineRule="auto"/>
        <w:rPr>
          <w:rFonts w:ascii="Times New Roman" w:hAnsi="Times New Roman" w:cs="Times New Roman"/>
          <w:b/>
          <w:bCs/>
          <w:color w:val="000000" w:themeColor="text1"/>
          <w:sz w:val="24"/>
          <w:szCs w:val="24"/>
        </w:rPr>
      </w:pPr>
      <w:r w:rsidRPr="00D4479D">
        <w:rPr>
          <w:rFonts w:ascii="Times New Roman" w:hAnsi="Times New Roman" w:cs="Times New Roman"/>
          <w:b/>
          <w:bCs/>
          <w:color w:val="000000" w:themeColor="text1"/>
          <w:sz w:val="24"/>
          <w:szCs w:val="24"/>
        </w:rPr>
        <w:t>SEGMENT REPORTING</w:t>
      </w:r>
    </w:p>
    <w:p w:rsidR="007A4F99" w:rsidRPr="00D4479D" w:rsidRDefault="000A0183" w:rsidP="00D115ED">
      <w:pPr>
        <w:spacing w:line="480" w:lineRule="auto"/>
        <w:rPr>
          <w:rFonts w:ascii="Times New Roman" w:hAnsi="Times New Roman" w:cs="Times New Roman"/>
          <w:color w:val="000000" w:themeColor="text1"/>
          <w:sz w:val="24"/>
          <w:szCs w:val="24"/>
        </w:rPr>
      </w:pPr>
      <w:r w:rsidRPr="00D4479D">
        <w:rPr>
          <w:rFonts w:ascii="Times New Roman" w:hAnsi="Times New Roman" w:cs="Times New Roman"/>
          <w:color w:val="000000" w:themeColor="text1"/>
          <w:sz w:val="24"/>
          <w:szCs w:val="24"/>
        </w:rPr>
        <w:t xml:space="preserve">Segment reporting is the reporting of the operating segments of a company in the disclosures accompanying its financial statements. </w:t>
      </w:r>
    </w:p>
    <w:p w:rsidR="00E90260" w:rsidRPr="00D4479D" w:rsidRDefault="00E90260" w:rsidP="00D115ED">
      <w:pPr>
        <w:spacing w:line="480" w:lineRule="auto"/>
        <w:rPr>
          <w:rFonts w:ascii="Times New Roman" w:eastAsia="Times New Roman" w:hAnsi="Times New Roman" w:cs="Times New Roman"/>
          <w:color w:val="000000" w:themeColor="text1"/>
          <w:sz w:val="24"/>
          <w:szCs w:val="24"/>
          <w:shd w:val="clear" w:color="auto" w:fill="FFFFFF"/>
        </w:rPr>
      </w:pPr>
      <w:r w:rsidRPr="00D4479D">
        <w:rPr>
          <w:rFonts w:ascii="Times New Roman" w:hAnsi="Times New Roman" w:cs="Times New Roman"/>
          <w:color w:val="000000" w:themeColor="text1"/>
          <w:sz w:val="24"/>
          <w:szCs w:val="24"/>
        </w:rPr>
        <w:t xml:space="preserve">In 2002, segment reporting was added to the agenda of the short-term convergence project of the IASB and </w:t>
      </w:r>
      <w:r w:rsidR="000A0183" w:rsidRPr="00D4479D">
        <w:rPr>
          <w:rFonts w:ascii="Times New Roman" w:hAnsi="Times New Roman" w:cs="Times New Roman"/>
          <w:color w:val="000000" w:themeColor="text1"/>
          <w:sz w:val="24"/>
          <w:szCs w:val="24"/>
        </w:rPr>
        <w:t>th</w:t>
      </w:r>
      <w:r w:rsidRPr="00D4479D">
        <w:rPr>
          <w:rFonts w:ascii="Times New Roman" w:hAnsi="Times New Roman" w:cs="Times New Roman"/>
          <w:color w:val="000000" w:themeColor="text1"/>
          <w:sz w:val="24"/>
          <w:szCs w:val="24"/>
        </w:rPr>
        <w:t xml:space="preserve">e FASB. After several years of study, the IASB issued IFRS 8, Operating Segments, in November 2006, which substantially converges IFRS with U.S. GAAP on the issue of segment reporting.  5   With the issuance of IFRS 8, the IASB adopted the so-called management approach to segment reporting introduced by the FASB in 1996. </w:t>
      </w:r>
    </w:p>
    <w:p w:rsidR="00027F3E" w:rsidRPr="00D4479D" w:rsidRDefault="006857EA" w:rsidP="00D80CAB">
      <w:pPr>
        <w:pStyle w:val="Heading1"/>
        <w:spacing w:line="480" w:lineRule="auto"/>
        <w:ind w:left="-5"/>
        <w:rPr>
          <w:rFonts w:ascii="Times New Roman" w:hAnsi="Times New Roman" w:cs="Times New Roman"/>
          <w:b/>
          <w:bCs/>
          <w:color w:val="191919" w:themeColor="text1" w:themeTint="E6"/>
          <w:sz w:val="24"/>
          <w:szCs w:val="24"/>
        </w:rPr>
      </w:pPr>
      <w:r w:rsidRPr="00D4479D">
        <w:rPr>
          <w:rFonts w:ascii="Times New Roman" w:hAnsi="Times New Roman" w:cs="Times New Roman"/>
          <w:b/>
          <w:bCs/>
          <w:color w:val="171717" w:themeColor="background2" w:themeShade="1A"/>
          <w:sz w:val="24"/>
          <w:szCs w:val="24"/>
        </w:rPr>
        <w:t xml:space="preserve">OPERATING SEGMENTS </w:t>
      </w:r>
      <w:r w:rsidR="00D02A87" w:rsidRPr="00D4479D">
        <w:rPr>
          <w:rFonts w:ascii="Times New Roman" w:hAnsi="Times New Roman" w:cs="Times New Roman"/>
          <w:b/>
          <w:bCs/>
          <w:color w:val="171717" w:themeColor="background2" w:themeShade="1A"/>
          <w:sz w:val="24"/>
          <w:szCs w:val="24"/>
        </w:rPr>
        <w:t>-THE MANAGEMENT APPROACH</w:t>
      </w:r>
    </w:p>
    <w:p w:rsidR="00027F3E" w:rsidRPr="00D4479D" w:rsidRDefault="00027F3E" w:rsidP="00D80CAB">
      <w:pPr>
        <w:spacing w:after="227" w:line="480" w:lineRule="auto"/>
        <w:ind w:left="-5"/>
        <w:rPr>
          <w:rFonts w:ascii="Times New Roman" w:hAnsi="Times New Roman" w:cs="Times New Roman"/>
          <w:color w:val="000000" w:themeColor="text1"/>
          <w:sz w:val="24"/>
          <w:szCs w:val="24"/>
        </w:rPr>
      </w:pPr>
      <w:r w:rsidRPr="00D4479D">
        <w:rPr>
          <w:rFonts w:ascii="Times New Roman" w:hAnsi="Times New Roman" w:cs="Times New Roman"/>
          <w:color w:val="000000" w:themeColor="text1"/>
          <w:sz w:val="24"/>
          <w:szCs w:val="24"/>
        </w:rPr>
        <w:t xml:space="preserve">The management approach to determining segments is based on the way that management disaggregates the enterprise for making operating decisions. These disaggregated components are referred to as operating segments, which should be evident from the enterprise’s organization structure. An operating segment is a component of an enterprise if: </w:t>
      </w:r>
    </w:p>
    <w:p w:rsidR="00027F3E" w:rsidRPr="00D4479D" w:rsidRDefault="00027F3E" w:rsidP="00D80CAB">
      <w:pPr>
        <w:numPr>
          <w:ilvl w:val="0"/>
          <w:numId w:val="1"/>
        </w:numPr>
        <w:spacing w:after="16" w:line="480" w:lineRule="auto"/>
        <w:ind w:left="700" w:hanging="350"/>
        <w:jc w:val="both"/>
        <w:rPr>
          <w:rFonts w:ascii="Times New Roman" w:hAnsi="Times New Roman" w:cs="Times New Roman"/>
          <w:color w:val="000000" w:themeColor="text1"/>
          <w:sz w:val="24"/>
          <w:szCs w:val="24"/>
        </w:rPr>
      </w:pPr>
      <w:r w:rsidRPr="00D4479D">
        <w:rPr>
          <w:rFonts w:ascii="Times New Roman" w:hAnsi="Times New Roman" w:cs="Times New Roman"/>
          <w:color w:val="000000" w:themeColor="text1"/>
          <w:sz w:val="24"/>
          <w:szCs w:val="24"/>
        </w:rPr>
        <w:t xml:space="preserve">It engages in business activities from which it earns revenues and incurs expenses. </w:t>
      </w:r>
    </w:p>
    <w:p w:rsidR="00027F3E" w:rsidRPr="00D4479D" w:rsidRDefault="00027F3E" w:rsidP="00D80CAB">
      <w:pPr>
        <w:numPr>
          <w:ilvl w:val="0"/>
          <w:numId w:val="1"/>
        </w:numPr>
        <w:spacing w:after="35" w:line="480" w:lineRule="auto"/>
        <w:ind w:left="700" w:hanging="350"/>
        <w:jc w:val="both"/>
        <w:rPr>
          <w:rFonts w:ascii="Times New Roman" w:hAnsi="Times New Roman" w:cs="Times New Roman"/>
          <w:color w:val="000000" w:themeColor="text1"/>
          <w:sz w:val="24"/>
          <w:szCs w:val="24"/>
        </w:rPr>
      </w:pPr>
      <w:r w:rsidRPr="00D4479D">
        <w:rPr>
          <w:rFonts w:ascii="Times New Roman" w:hAnsi="Times New Roman" w:cs="Times New Roman"/>
          <w:color w:val="000000" w:themeColor="text1"/>
          <w:sz w:val="24"/>
          <w:szCs w:val="24"/>
        </w:rPr>
        <w:t xml:space="preserve">If its operating results are regularly reviewed by the chief operating decision maker to assess performance and make resource allocation decisions. </w:t>
      </w:r>
    </w:p>
    <w:p w:rsidR="00027F3E" w:rsidRPr="00D4479D" w:rsidRDefault="00027F3E" w:rsidP="00D80CAB">
      <w:pPr>
        <w:numPr>
          <w:ilvl w:val="0"/>
          <w:numId w:val="1"/>
        </w:numPr>
        <w:spacing w:after="199" w:line="480" w:lineRule="auto"/>
        <w:ind w:left="700" w:hanging="350"/>
        <w:jc w:val="both"/>
        <w:rPr>
          <w:rFonts w:ascii="Times New Roman" w:hAnsi="Times New Roman" w:cs="Times New Roman"/>
          <w:color w:val="000000" w:themeColor="text1"/>
          <w:sz w:val="24"/>
          <w:szCs w:val="24"/>
        </w:rPr>
      </w:pPr>
      <w:r w:rsidRPr="00D4479D">
        <w:rPr>
          <w:rFonts w:ascii="Times New Roman" w:hAnsi="Times New Roman" w:cs="Times New Roman"/>
          <w:color w:val="000000" w:themeColor="text1"/>
          <w:sz w:val="24"/>
          <w:szCs w:val="24"/>
        </w:rPr>
        <w:t xml:space="preserve">Discrete financial information is available for it. </w:t>
      </w:r>
    </w:p>
    <w:p w:rsidR="00B507CE" w:rsidRPr="00D4479D" w:rsidRDefault="00B507CE" w:rsidP="00D80CAB">
      <w:pPr>
        <w:spacing w:line="480" w:lineRule="auto"/>
        <w:ind w:left="-5"/>
        <w:rPr>
          <w:rFonts w:ascii="Times New Roman" w:hAnsi="Times New Roman" w:cs="Times New Roman"/>
          <w:color w:val="000000" w:themeColor="text1"/>
          <w:sz w:val="24"/>
          <w:szCs w:val="24"/>
        </w:rPr>
      </w:pPr>
      <w:r w:rsidRPr="00D4479D">
        <w:rPr>
          <w:rFonts w:ascii="Times New Roman" w:hAnsi="Times New Roman" w:cs="Times New Roman"/>
          <w:color w:val="000000" w:themeColor="text1"/>
          <w:sz w:val="24"/>
          <w:szCs w:val="24"/>
        </w:rPr>
        <w:lastRenderedPageBreak/>
        <w:t xml:space="preserve">After determining whether any segments are to be aggregated, management next must determine which of its operating segments are significant enough to justify separate disclosure. An operating segment is considered significant if it meets any one of the following tests:     </w:t>
      </w:r>
    </w:p>
    <w:p w:rsidR="00B507CE" w:rsidRPr="00D4479D" w:rsidRDefault="00B507CE" w:rsidP="00D80CAB">
      <w:pPr>
        <w:numPr>
          <w:ilvl w:val="0"/>
          <w:numId w:val="2"/>
        </w:numPr>
        <w:spacing w:after="8" w:line="480" w:lineRule="auto"/>
        <w:ind w:hanging="350"/>
        <w:jc w:val="both"/>
        <w:rPr>
          <w:rFonts w:ascii="Times New Roman" w:hAnsi="Times New Roman" w:cs="Times New Roman"/>
          <w:color w:val="000000" w:themeColor="text1"/>
          <w:sz w:val="24"/>
          <w:szCs w:val="24"/>
        </w:rPr>
      </w:pPr>
      <w:r w:rsidRPr="00D4479D">
        <w:rPr>
          <w:rFonts w:ascii="Times New Roman" w:eastAsia="Calibri" w:hAnsi="Times New Roman" w:cs="Times New Roman"/>
          <w:b/>
          <w:i/>
          <w:color w:val="000000" w:themeColor="text1"/>
          <w:sz w:val="24"/>
          <w:szCs w:val="24"/>
        </w:rPr>
        <w:t>Revenue test:</w:t>
      </w:r>
      <w:r w:rsidRPr="00D4479D">
        <w:rPr>
          <w:rFonts w:ascii="Times New Roman" w:hAnsi="Times New Roman" w:cs="Times New Roman"/>
          <w:color w:val="000000" w:themeColor="text1"/>
          <w:sz w:val="24"/>
          <w:szCs w:val="24"/>
        </w:rPr>
        <w:t xml:space="preserve"> Segment revenues, both external and intersegment, are </w:t>
      </w:r>
      <w:r w:rsidRPr="00D4479D">
        <w:rPr>
          <w:rFonts w:ascii="Times New Roman" w:eastAsia="Calibri" w:hAnsi="Times New Roman" w:cs="Times New Roman"/>
          <w:b/>
          <w:i/>
          <w:color w:val="000000" w:themeColor="text1"/>
          <w:sz w:val="24"/>
          <w:szCs w:val="24"/>
        </w:rPr>
        <w:t>10 per cent</w:t>
      </w:r>
      <w:r w:rsidRPr="00D4479D">
        <w:rPr>
          <w:rFonts w:ascii="Times New Roman" w:hAnsi="Times New Roman" w:cs="Times New Roman"/>
          <w:color w:val="000000" w:themeColor="text1"/>
          <w:sz w:val="24"/>
          <w:szCs w:val="24"/>
        </w:rPr>
        <w:t xml:space="preserve"> or more of the combined revenue, internal and external, of all reported operating segments. </w:t>
      </w:r>
    </w:p>
    <w:p w:rsidR="00B507CE" w:rsidRPr="00D4479D" w:rsidRDefault="00B507CE" w:rsidP="00D80CAB">
      <w:pPr>
        <w:numPr>
          <w:ilvl w:val="0"/>
          <w:numId w:val="2"/>
        </w:numPr>
        <w:spacing w:after="7" w:line="480" w:lineRule="auto"/>
        <w:ind w:hanging="350"/>
        <w:jc w:val="both"/>
        <w:rPr>
          <w:rFonts w:ascii="Times New Roman" w:hAnsi="Times New Roman" w:cs="Times New Roman"/>
          <w:color w:val="000000" w:themeColor="text1"/>
          <w:sz w:val="24"/>
          <w:szCs w:val="24"/>
        </w:rPr>
      </w:pPr>
      <w:r w:rsidRPr="00D4479D">
        <w:rPr>
          <w:rFonts w:ascii="Times New Roman" w:eastAsia="Calibri" w:hAnsi="Times New Roman" w:cs="Times New Roman"/>
          <w:b/>
          <w:i/>
          <w:color w:val="000000" w:themeColor="text1"/>
          <w:sz w:val="24"/>
          <w:szCs w:val="24"/>
        </w:rPr>
        <w:t>Profit or loss test</w:t>
      </w:r>
      <w:r w:rsidRPr="00D4479D">
        <w:rPr>
          <w:rFonts w:ascii="Times New Roman" w:hAnsi="Times New Roman" w:cs="Times New Roman"/>
          <w:color w:val="000000" w:themeColor="text1"/>
          <w:sz w:val="24"/>
          <w:szCs w:val="24"/>
        </w:rPr>
        <w:t xml:space="preserve">: Segment profit or loss is </w:t>
      </w:r>
      <w:r w:rsidRPr="00D4479D">
        <w:rPr>
          <w:rFonts w:ascii="Times New Roman" w:eastAsia="Calibri" w:hAnsi="Times New Roman" w:cs="Times New Roman"/>
          <w:b/>
          <w:i/>
          <w:color w:val="000000" w:themeColor="text1"/>
          <w:sz w:val="24"/>
          <w:szCs w:val="24"/>
        </w:rPr>
        <w:t>10 per cent</w:t>
      </w:r>
      <w:r w:rsidRPr="00D4479D">
        <w:rPr>
          <w:rFonts w:ascii="Times New Roman" w:hAnsi="Times New Roman" w:cs="Times New Roman"/>
          <w:color w:val="000000" w:themeColor="text1"/>
          <w:sz w:val="24"/>
          <w:szCs w:val="24"/>
        </w:rPr>
        <w:t xml:space="preserve"> or more of the higher (in absolute terms) of the combined reported profit of all profitable segments or the combined reported loss of all segments incurring a loss. </w:t>
      </w:r>
    </w:p>
    <w:p w:rsidR="00B507CE" w:rsidRPr="00D4479D" w:rsidRDefault="00B507CE" w:rsidP="00D80CAB">
      <w:pPr>
        <w:numPr>
          <w:ilvl w:val="0"/>
          <w:numId w:val="2"/>
        </w:numPr>
        <w:spacing w:after="8" w:line="480" w:lineRule="auto"/>
        <w:ind w:hanging="350"/>
        <w:jc w:val="both"/>
        <w:rPr>
          <w:rFonts w:ascii="Times New Roman" w:hAnsi="Times New Roman" w:cs="Times New Roman"/>
          <w:color w:val="000000" w:themeColor="text1"/>
          <w:sz w:val="24"/>
          <w:szCs w:val="24"/>
        </w:rPr>
      </w:pPr>
      <w:r w:rsidRPr="00D4479D">
        <w:rPr>
          <w:rFonts w:ascii="Times New Roman" w:eastAsia="Calibri" w:hAnsi="Times New Roman" w:cs="Times New Roman"/>
          <w:b/>
          <w:i/>
          <w:color w:val="000000" w:themeColor="text1"/>
          <w:sz w:val="24"/>
          <w:szCs w:val="24"/>
        </w:rPr>
        <w:t>Asset test:</w:t>
      </w:r>
      <w:r w:rsidRPr="00D4479D">
        <w:rPr>
          <w:rFonts w:ascii="Times New Roman" w:hAnsi="Times New Roman" w:cs="Times New Roman"/>
          <w:color w:val="000000" w:themeColor="text1"/>
          <w:sz w:val="24"/>
          <w:szCs w:val="24"/>
        </w:rPr>
        <w:t xml:space="preserve"> Segment assets are </w:t>
      </w:r>
      <w:r w:rsidRPr="00D4479D">
        <w:rPr>
          <w:rFonts w:ascii="Times New Roman" w:eastAsia="Calibri" w:hAnsi="Times New Roman" w:cs="Times New Roman"/>
          <w:b/>
          <w:i/>
          <w:color w:val="000000" w:themeColor="text1"/>
          <w:sz w:val="24"/>
          <w:szCs w:val="24"/>
        </w:rPr>
        <w:t>10 per cent</w:t>
      </w:r>
      <w:r w:rsidRPr="00D4479D">
        <w:rPr>
          <w:rFonts w:ascii="Times New Roman" w:hAnsi="Times New Roman" w:cs="Times New Roman"/>
          <w:color w:val="000000" w:themeColor="text1"/>
          <w:sz w:val="24"/>
          <w:szCs w:val="24"/>
        </w:rPr>
        <w:t xml:space="preserve"> or more of the combined assets of all operating segments. </w:t>
      </w:r>
    </w:p>
    <w:p w:rsidR="00E90260" w:rsidRPr="00D4479D" w:rsidRDefault="00B507CE" w:rsidP="00D80CAB">
      <w:pPr>
        <w:numPr>
          <w:ilvl w:val="0"/>
          <w:numId w:val="2"/>
        </w:numPr>
        <w:spacing w:after="199" w:line="480" w:lineRule="auto"/>
        <w:ind w:hanging="350"/>
        <w:jc w:val="both"/>
        <w:rPr>
          <w:rFonts w:ascii="Times New Roman" w:hAnsi="Times New Roman" w:cs="Times New Roman"/>
          <w:color w:val="000000" w:themeColor="text1"/>
          <w:sz w:val="24"/>
          <w:szCs w:val="24"/>
        </w:rPr>
      </w:pPr>
      <w:r w:rsidRPr="00D4479D">
        <w:rPr>
          <w:rFonts w:ascii="Times New Roman" w:eastAsia="Calibri" w:hAnsi="Times New Roman" w:cs="Times New Roman"/>
          <w:b/>
          <w:i/>
          <w:color w:val="000000" w:themeColor="text1"/>
          <w:sz w:val="24"/>
          <w:szCs w:val="24"/>
        </w:rPr>
        <w:t>Overall size test:</w:t>
      </w:r>
      <w:r w:rsidRPr="00D4479D">
        <w:rPr>
          <w:rFonts w:ascii="Times New Roman" w:hAnsi="Times New Roman" w:cs="Times New Roman"/>
          <w:color w:val="000000" w:themeColor="text1"/>
          <w:sz w:val="24"/>
          <w:szCs w:val="24"/>
        </w:rPr>
        <w:t xml:space="preserve"> If the combined sales to unaffiliated (external) customers of segments determined to be significant are less than </w:t>
      </w:r>
      <w:r w:rsidRPr="00D4479D">
        <w:rPr>
          <w:rFonts w:ascii="Times New Roman" w:eastAsia="Calibri" w:hAnsi="Times New Roman" w:cs="Times New Roman"/>
          <w:b/>
          <w:i/>
          <w:color w:val="000000" w:themeColor="text1"/>
          <w:sz w:val="24"/>
          <w:szCs w:val="24"/>
        </w:rPr>
        <w:t>75 per cent</w:t>
      </w:r>
      <w:r w:rsidRPr="00D4479D">
        <w:rPr>
          <w:rFonts w:ascii="Times New Roman" w:hAnsi="Times New Roman" w:cs="Times New Roman"/>
          <w:color w:val="000000" w:themeColor="text1"/>
          <w:sz w:val="24"/>
          <w:szCs w:val="24"/>
        </w:rPr>
        <w:t xml:space="preserve"> of total company sales made to outsiders, additional segments must be disclosed separately even though they fail to meet one of the quantitative thresholds, until the 75% mark is reached. </w:t>
      </w:r>
    </w:p>
    <w:sectPr w:rsidR="00E90260" w:rsidRPr="00D4479D" w:rsidSect="006C5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76F1"/>
    <w:multiLevelType w:val="hybridMultilevel"/>
    <w:tmpl w:val="FFFFFFFF"/>
    <w:lvl w:ilvl="0" w:tplc="AB7E714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3BE470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5609DC2">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7C8929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2A43CC">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54C4FC">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D485028">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62E262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F700E0E">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4690B98"/>
    <w:multiLevelType w:val="hybridMultilevel"/>
    <w:tmpl w:val="FFFFFFFF"/>
    <w:lvl w:ilvl="0" w:tplc="FC18C6AC">
      <w:start w:val="1"/>
      <w:numFmt w:val="decimal"/>
      <w:lvlText w:val="%1."/>
      <w:lvlJc w:val="left"/>
      <w:pPr>
        <w:ind w:left="3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FF2D4E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CCA592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9E6D1E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3A8FA14">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650CC7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41C593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8A6602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98C8F0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49"/>
    <w:rsid w:val="00027F3E"/>
    <w:rsid w:val="000A0183"/>
    <w:rsid w:val="000A4315"/>
    <w:rsid w:val="00320F6C"/>
    <w:rsid w:val="00674409"/>
    <w:rsid w:val="006857EA"/>
    <w:rsid w:val="006B4D19"/>
    <w:rsid w:val="006C5E80"/>
    <w:rsid w:val="007A4F99"/>
    <w:rsid w:val="007D2749"/>
    <w:rsid w:val="008A2149"/>
    <w:rsid w:val="00A24265"/>
    <w:rsid w:val="00AF355D"/>
    <w:rsid w:val="00B507CE"/>
    <w:rsid w:val="00C5243C"/>
    <w:rsid w:val="00D02A87"/>
    <w:rsid w:val="00D115ED"/>
    <w:rsid w:val="00D4479D"/>
    <w:rsid w:val="00D80CAB"/>
    <w:rsid w:val="00E77C13"/>
    <w:rsid w:val="00E90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3AFEB-D77C-4F43-8C22-5998590A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E80"/>
  </w:style>
  <w:style w:type="paragraph" w:styleId="Heading1">
    <w:name w:val="heading 1"/>
    <w:basedOn w:val="Normal"/>
    <w:next w:val="Normal"/>
    <w:link w:val="Heading1Char"/>
    <w:uiPriority w:val="9"/>
    <w:qFormat/>
    <w:rsid w:val="00027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F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2348187526919</cp:lastModifiedBy>
  <cp:revision>2</cp:revision>
  <dcterms:created xsi:type="dcterms:W3CDTF">2020-04-15T20:33:00Z</dcterms:created>
  <dcterms:modified xsi:type="dcterms:W3CDTF">2020-04-15T20:33:00Z</dcterms:modified>
</cp:coreProperties>
</file>