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71644" w14:textId="530BA86D" w:rsidR="00CF5BA0" w:rsidRPr="0094737F" w:rsidRDefault="004B2377">
      <w:pPr>
        <w:rPr>
          <w:rFonts w:ascii="Times New Roman" w:hAnsi="Times New Roman" w:cs="Times New Roman"/>
          <w:sz w:val="24"/>
          <w:szCs w:val="24"/>
        </w:rPr>
      </w:pPr>
      <w:r w:rsidRPr="0094737F">
        <w:rPr>
          <w:rFonts w:ascii="Times New Roman" w:hAnsi="Times New Roman" w:cs="Times New Roman"/>
          <w:sz w:val="24"/>
          <w:szCs w:val="24"/>
        </w:rPr>
        <w:t>NAME:</w:t>
      </w:r>
      <w:r w:rsidR="0094737F">
        <w:rPr>
          <w:rFonts w:ascii="Times New Roman" w:hAnsi="Times New Roman" w:cs="Times New Roman"/>
          <w:sz w:val="24"/>
          <w:szCs w:val="24"/>
        </w:rPr>
        <w:t xml:space="preserve"> ALATISHE OLUWATOBILOBA DAVID</w:t>
      </w:r>
    </w:p>
    <w:p w14:paraId="2DC331B8" w14:textId="060E1E0F" w:rsidR="004B2377" w:rsidRPr="0094737F" w:rsidRDefault="004B2377">
      <w:pPr>
        <w:rPr>
          <w:rFonts w:ascii="Times New Roman" w:hAnsi="Times New Roman" w:cs="Times New Roman"/>
          <w:sz w:val="24"/>
          <w:szCs w:val="24"/>
        </w:rPr>
      </w:pPr>
      <w:r w:rsidRPr="0094737F">
        <w:rPr>
          <w:rFonts w:ascii="Times New Roman" w:hAnsi="Times New Roman" w:cs="Times New Roman"/>
          <w:sz w:val="24"/>
          <w:szCs w:val="24"/>
        </w:rPr>
        <w:t>DEPARTMENT:</w:t>
      </w:r>
      <w:r w:rsidR="0094737F">
        <w:rPr>
          <w:rFonts w:ascii="Times New Roman" w:hAnsi="Times New Roman" w:cs="Times New Roman"/>
          <w:sz w:val="24"/>
          <w:szCs w:val="24"/>
        </w:rPr>
        <w:t xml:space="preserve"> LAW</w:t>
      </w:r>
    </w:p>
    <w:p w14:paraId="6E14FA8A" w14:textId="4E3829E3" w:rsidR="004B2377" w:rsidRPr="0094737F" w:rsidRDefault="004B2377" w:rsidP="004B2377">
      <w:pPr>
        <w:jc w:val="both"/>
        <w:rPr>
          <w:rFonts w:ascii="Times New Roman" w:hAnsi="Times New Roman" w:cs="Times New Roman"/>
          <w:sz w:val="24"/>
          <w:szCs w:val="24"/>
        </w:rPr>
      </w:pPr>
      <w:r w:rsidRPr="0094737F">
        <w:rPr>
          <w:rFonts w:ascii="Times New Roman" w:hAnsi="Times New Roman" w:cs="Times New Roman"/>
          <w:sz w:val="24"/>
          <w:szCs w:val="24"/>
        </w:rPr>
        <w:t>MATRIC NUMBER</w:t>
      </w:r>
      <w:r>
        <w:t>:</w:t>
      </w:r>
      <w:r w:rsidR="0094737F">
        <w:t xml:space="preserve"> </w:t>
      </w:r>
      <w:r w:rsidR="0094737F">
        <w:rPr>
          <w:rFonts w:ascii="Times New Roman" w:hAnsi="Times New Roman" w:cs="Times New Roman"/>
          <w:sz w:val="24"/>
          <w:szCs w:val="24"/>
        </w:rPr>
        <w:t>19/LAW01/030</w:t>
      </w:r>
    </w:p>
    <w:p w14:paraId="3C502B7B" w14:textId="2CF98740" w:rsidR="0094737F" w:rsidRDefault="0094737F" w:rsidP="004B2377">
      <w:pPr>
        <w:jc w:val="both"/>
        <w:rPr>
          <w:rFonts w:ascii="Times New Roman" w:hAnsi="Times New Roman" w:cs="Times New Roman"/>
          <w:sz w:val="24"/>
          <w:szCs w:val="24"/>
        </w:rPr>
      </w:pPr>
      <w:r>
        <w:rPr>
          <w:rFonts w:ascii="Times New Roman" w:hAnsi="Times New Roman" w:cs="Times New Roman"/>
          <w:sz w:val="24"/>
          <w:szCs w:val="24"/>
        </w:rPr>
        <w:t>COURSE: LAW</w:t>
      </w:r>
      <w:r w:rsidR="00887560">
        <w:rPr>
          <w:rFonts w:ascii="Times New Roman" w:hAnsi="Times New Roman" w:cs="Times New Roman"/>
          <w:sz w:val="24"/>
          <w:szCs w:val="24"/>
        </w:rPr>
        <w:t xml:space="preserve"> </w:t>
      </w:r>
      <w:r>
        <w:rPr>
          <w:rFonts w:ascii="Times New Roman" w:hAnsi="Times New Roman" w:cs="Times New Roman"/>
          <w:sz w:val="24"/>
          <w:szCs w:val="24"/>
        </w:rPr>
        <w:t>102</w:t>
      </w:r>
    </w:p>
    <w:p w14:paraId="6A61771F" w14:textId="01A4A86C" w:rsidR="0094737F" w:rsidRDefault="0094737F" w:rsidP="004B2377">
      <w:pPr>
        <w:jc w:val="both"/>
        <w:rPr>
          <w:rFonts w:ascii="Times New Roman" w:hAnsi="Times New Roman" w:cs="Times New Roman"/>
          <w:sz w:val="24"/>
          <w:szCs w:val="24"/>
        </w:rPr>
      </w:pPr>
      <w:r>
        <w:rPr>
          <w:rFonts w:ascii="Times New Roman" w:hAnsi="Times New Roman" w:cs="Times New Roman"/>
          <w:sz w:val="24"/>
          <w:szCs w:val="24"/>
        </w:rPr>
        <w:t xml:space="preserve">                                            SOURCES OF LAW</w:t>
      </w:r>
    </w:p>
    <w:p w14:paraId="24DDE9D0" w14:textId="735C1A48" w:rsidR="0094737F" w:rsidRDefault="0003087B" w:rsidP="004B2377">
      <w:pPr>
        <w:jc w:val="both"/>
        <w:rPr>
          <w:rFonts w:ascii="Times New Roman" w:hAnsi="Times New Roman" w:cs="Times New Roman"/>
          <w:sz w:val="24"/>
          <w:szCs w:val="24"/>
        </w:rPr>
      </w:pPr>
      <w:r>
        <w:rPr>
          <w:rFonts w:ascii="Times New Roman" w:hAnsi="Times New Roman" w:cs="Times New Roman"/>
          <w:sz w:val="24"/>
          <w:szCs w:val="24"/>
        </w:rPr>
        <w:t xml:space="preserve">In order to know what law comprises of the law, you have to derive law from various places. These places from which the law is derived are described as the sources of law. Sources of law can be defined as the binding rules that enable any state to govern its territory. The term </w:t>
      </w:r>
      <w:r w:rsidR="00852429">
        <w:rPr>
          <w:rFonts w:ascii="Times New Roman" w:hAnsi="Times New Roman" w:cs="Times New Roman"/>
          <w:sz w:val="24"/>
          <w:szCs w:val="24"/>
        </w:rPr>
        <w:t>‘</w:t>
      </w:r>
      <w:r>
        <w:rPr>
          <w:rFonts w:ascii="Times New Roman" w:hAnsi="Times New Roman" w:cs="Times New Roman"/>
          <w:sz w:val="24"/>
          <w:szCs w:val="24"/>
        </w:rPr>
        <w:t>sources of law</w:t>
      </w:r>
      <w:r w:rsidR="00852429">
        <w:rPr>
          <w:rFonts w:ascii="Times New Roman" w:hAnsi="Times New Roman" w:cs="Times New Roman"/>
          <w:sz w:val="24"/>
          <w:szCs w:val="24"/>
        </w:rPr>
        <w:t>’ may sometimes refer to the sovereign to the seat of power</w:t>
      </w:r>
      <w:r>
        <w:rPr>
          <w:rFonts w:ascii="Times New Roman" w:hAnsi="Times New Roman" w:cs="Times New Roman"/>
          <w:sz w:val="24"/>
          <w:szCs w:val="24"/>
        </w:rPr>
        <w:t xml:space="preserve"> </w:t>
      </w:r>
      <w:r w:rsidR="00852429">
        <w:rPr>
          <w:rFonts w:ascii="Times New Roman" w:hAnsi="Times New Roman" w:cs="Times New Roman"/>
          <w:sz w:val="24"/>
          <w:szCs w:val="24"/>
        </w:rPr>
        <w:t>from which the law derives its validity.</w:t>
      </w:r>
      <w:r>
        <w:rPr>
          <w:rFonts w:ascii="Times New Roman" w:hAnsi="Times New Roman" w:cs="Times New Roman"/>
          <w:sz w:val="24"/>
          <w:szCs w:val="24"/>
        </w:rPr>
        <w:t xml:space="preserve">    </w:t>
      </w:r>
      <w:r w:rsidR="0094737F">
        <w:rPr>
          <w:rFonts w:ascii="Times New Roman" w:hAnsi="Times New Roman" w:cs="Times New Roman"/>
          <w:sz w:val="24"/>
          <w:szCs w:val="24"/>
        </w:rPr>
        <w:t>They are different sources of law which can be primary and secondary sources of law.</w:t>
      </w:r>
      <w:r w:rsidR="00852429">
        <w:rPr>
          <w:rFonts w:ascii="Times New Roman" w:hAnsi="Times New Roman" w:cs="Times New Roman"/>
          <w:sz w:val="24"/>
          <w:szCs w:val="24"/>
        </w:rPr>
        <w:t xml:space="preserve"> Secondary sources of law are background resources. They explain, interpret and analyze.</w:t>
      </w:r>
    </w:p>
    <w:p w14:paraId="05138904" w14:textId="69058169" w:rsidR="00852429" w:rsidRDefault="00852429" w:rsidP="004B2377">
      <w:pPr>
        <w:jc w:val="both"/>
        <w:rPr>
          <w:rFonts w:ascii="Times New Roman" w:hAnsi="Times New Roman" w:cs="Times New Roman"/>
          <w:sz w:val="24"/>
          <w:szCs w:val="24"/>
        </w:rPr>
      </w:pPr>
      <w:r>
        <w:rPr>
          <w:rFonts w:ascii="Times New Roman" w:hAnsi="Times New Roman" w:cs="Times New Roman"/>
          <w:sz w:val="24"/>
          <w:szCs w:val="24"/>
        </w:rPr>
        <w:t xml:space="preserve">Examples of </w:t>
      </w:r>
      <w:r w:rsidR="00395547">
        <w:rPr>
          <w:rFonts w:ascii="Times New Roman" w:hAnsi="Times New Roman" w:cs="Times New Roman"/>
          <w:sz w:val="24"/>
          <w:szCs w:val="24"/>
        </w:rPr>
        <w:t xml:space="preserve">secondary </w:t>
      </w:r>
      <w:r>
        <w:rPr>
          <w:rFonts w:ascii="Times New Roman" w:hAnsi="Times New Roman" w:cs="Times New Roman"/>
          <w:sz w:val="24"/>
          <w:szCs w:val="24"/>
        </w:rPr>
        <w:t>sources of law can be:</w:t>
      </w:r>
    </w:p>
    <w:p w14:paraId="654C42A5" w14:textId="0E601FFA" w:rsidR="00852429" w:rsidRDefault="00852429" w:rsidP="004B2377">
      <w:pPr>
        <w:jc w:val="both"/>
        <w:rPr>
          <w:rFonts w:ascii="Times New Roman" w:hAnsi="Times New Roman" w:cs="Times New Roman"/>
          <w:sz w:val="24"/>
          <w:szCs w:val="24"/>
        </w:rPr>
      </w:pPr>
      <w:r>
        <w:rPr>
          <w:rFonts w:ascii="Times New Roman" w:hAnsi="Times New Roman" w:cs="Times New Roman"/>
          <w:sz w:val="24"/>
          <w:szCs w:val="24"/>
        </w:rPr>
        <w:t>Law reports</w:t>
      </w:r>
    </w:p>
    <w:p w14:paraId="60EEBEEA" w14:textId="238FB50C" w:rsidR="00852429" w:rsidRDefault="003662B6" w:rsidP="004B2377">
      <w:pPr>
        <w:jc w:val="both"/>
        <w:rPr>
          <w:rFonts w:ascii="Times New Roman" w:hAnsi="Times New Roman" w:cs="Times New Roman"/>
          <w:sz w:val="24"/>
          <w:szCs w:val="24"/>
        </w:rPr>
      </w:pPr>
      <w:r>
        <w:rPr>
          <w:rFonts w:ascii="Times New Roman" w:hAnsi="Times New Roman" w:cs="Times New Roman"/>
          <w:sz w:val="24"/>
          <w:szCs w:val="24"/>
        </w:rPr>
        <w:t>Law reviews</w:t>
      </w:r>
    </w:p>
    <w:p w14:paraId="354B3379" w14:textId="77777777" w:rsidR="002F08AD" w:rsidRDefault="00852429" w:rsidP="004B2377">
      <w:pPr>
        <w:jc w:val="both"/>
        <w:rPr>
          <w:rFonts w:ascii="Times New Roman" w:hAnsi="Times New Roman" w:cs="Times New Roman"/>
          <w:sz w:val="24"/>
          <w:szCs w:val="24"/>
        </w:rPr>
      </w:pPr>
      <w:r>
        <w:rPr>
          <w:rFonts w:ascii="Times New Roman" w:hAnsi="Times New Roman" w:cs="Times New Roman"/>
          <w:sz w:val="24"/>
          <w:szCs w:val="24"/>
        </w:rPr>
        <w:t>Legal dictionarie</w:t>
      </w:r>
      <w:r w:rsidR="00E67DDC">
        <w:rPr>
          <w:rFonts w:ascii="Times New Roman" w:hAnsi="Times New Roman" w:cs="Times New Roman"/>
          <w:sz w:val="24"/>
          <w:szCs w:val="24"/>
        </w:rPr>
        <w:t>s</w:t>
      </w:r>
    </w:p>
    <w:p w14:paraId="293EA24F" w14:textId="525DC09E" w:rsidR="002F08AD" w:rsidRDefault="002F08AD" w:rsidP="004B2377">
      <w:pPr>
        <w:jc w:val="both"/>
        <w:rPr>
          <w:rFonts w:ascii="Times New Roman" w:hAnsi="Times New Roman" w:cs="Times New Roman"/>
          <w:sz w:val="24"/>
          <w:szCs w:val="24"/>
        </w:rPr>
      </w:pPr>
      <w:r>
        <w:rPr>
          <w:rFonts w:ascii="Times New Roman" w:hAnsi="Times New Roman" w:cs="Times New Roman"/>
          <w:sz w:val="24"/>
          <w:szCs w:val="24"/>
        </w:rPr>
        <w:t>Legal treatises</w:t>
      </w:r>
    </w:p>
    <w:p w14:paraId="26D73E6F" w14:textId="74C9B76B" w:rsidR="005A3185" w:rsidRPr="005A3185" w:rsidRDefault="005A3185" w:rsidP="004B2377">
      <w:pPr>
        <w:jc w:val="both"/>
        <w:rPr>
          <w:rFonts w:ascii="Times New Roman" w:hAnsi="Times New Roman" w:cs="Times New Roman"/>
          <w:sz w:val="24"/>
          <w:szCs w:val="24"/>
        </w:rPr>
      </w:pPr>
      <w:r>
        <w:rPr>
          <w:rFonts w:ascii="Times New Roman" w:hAnsi="Times New Roman" w:cs="Times New Roman"/>
          <w:sz w:val="24"/>
          <w:szCs w:val="24"/>
        </w:rPr>
        <w:t xml:space="preserve">                                                LAW REPORTS</w:t>
      </w:r>
      <w:r w:rsidRPr="005A3185">
        <w:rPr>
          <w:rFonts w:ascii="Arial" w:hAnsi="Arial" w:cs="Arial"/>
          <w:b/>
          <w:bCs/>
          <w:color w:val="222222"/>
          <w:shd w:val="clear" w:color="auto" w:fill="FFFFFF"/>
        </w:rPr>
        <w:t xml:space="preserve"> </w:t>
      </w:r>
    </w:p>
    <w:p w14:paraId="5C44F4EB" w14:textId="73F198C2" w:rsidR="00CA594A" w:rsidRDefault="005A3185" w:rsidP="004B2377">
      <w:pPr>
        <w:jc w:val="both"/>
        <w:rPr>
          <w:rFonts w:ascii="Times New Roman" w:hAnsi="Times New Roman" w:cs="Times New Roman"/>
          <w:sz w:val="24"/>
          <w:szCs w:val="24"/>
        </w:rPr>
      </w:pPr>
      <w:r w:rsidRPr="005A3185">
        <w:rPr>
          <w:rFonts w:ascii="Times New Roman" w:hAnsi="Times New Roman" w:cs="Times New Roman"/>
          <w:sz w:val="24"/>
          <w:szCs w:val="24"/>
        </w:rPr>
        <w:t>Law reports or reporters are series of books that contain judicial opinions from a selection of case</w:t>
      </w:r>
      <w:r w:rsidRPr="005A3185">
        <w:rPr>
          <w:rFonts w:ascii="Times New Roman" w:hAnsi="Times New Roman" w:cs="Times New Roman"/>
          <w:b/>
          <w:bCs/>
          <w:sz w:val="24"/>
          <w:szCs w:val="24"/>
        </w:rPr>
        <w:t xml:space="preserve"> </w:t>
      </w:r>
      <w:r w:rsidRPr="005A3185">
        <w:rPr>
          <w:rFonts w:ascii="Times New Roman" w:hAnsi="Times New Roman" w:cs="Times New Roman"/>
          <w:sz w:val="24"/>
          <w:szCs w:val="24"/>
        </w:rPr>
        <w:t>law decided by courts. When a particular judicial opinion is referenced, the law report series in which the opinion is printed will determine the case citation format.</w:t>
      </w:r>
      <w:r>
        <w:rPr>
          <w:rFonts w:ascii="Times New Roman" w:hAnsi="Times New Roman" w:cs="Times New Roman"/>
          <w:sz w:val="24"/>
          <w:szCs w:val="24"/>
        </w:rPr>
        <w:t xml:space="preserve"> The purpose of a law report is to publicize and distribute to the lawyer and </w:t>
      </w:r>
      <w:r w:rsidR="009B4B9D">
        <w:rPr>
          <w:rFonts w:ascii="Times New Roman" w:hAnsi="Times New Roman" w:cs="Times New Roman"/>
          <w:sz w:val="24"/>
          <w:szCs w:val="24"/>
        </w:rPr>
        <w:t>J</w:t>
      </w:r>
      <w:r>
        <w:rPr>
          <w:rFonts w:ascii="Times New Roman" w:hAnsi="Times New Roman" w:cs="Times New Roman"/>
          <w:sz w:val="24"/>
          <w:szCs w:val="24"/>
        </w:rPr>
        <w:t>udg</w:t>
      </w:r>
      <w:r w:rsidR="00CA594A">
        <w:rPr>
          <w:rFonts w:ascii="Times New Roman" w:hAnsi="Times New Roman" w:cs="Times New Roman"/>
          <w:sz w:val="24"/>
          <w:szCs w:val="24"/>
        </w:rPr>
        <w:t>es</w:t>
      </w:r>
      <w:r>
        <w:rPr>
          <w:rFonts w:ascii="Times New Roman" w:hAnsi="Times New Roman" w:cs="Times New Roman"/>
          <w:sz w:val="24"/>
          <w:szCs w:val="24"/>
        </w:rPr>
        <w:t xml:space="preserve"> </w:t>
      </w:r>
      <w:r w:rsidR="00CA594A">
        <w:rPr>
          <w:rFonts w:ascii="Times New Roman" w:hAnsi="Times New Roman" w:cs="Times New Roman"/>
          <w:sz w:val="24"/>
          <w:szCs w:val="24"/>
        </w:rPr>
        <w:t>judgements of the courts to widen the base of legal knowledge and to prevent two differing decisions on identical facts or two differing legal theories on a same issue.</w:t>
      </w:r>
    </w:p>
    <w:p w14:paraId="26FB1FF4" w14:textId="690F1F98" w:rsidR="00CA594A" w:rsidRDefault="00CA594A" w:rsidP="004B2377">
      <w:pPr>
        <w:jc w:val="both"/>
        <w:rPr>
          <w:rFonts w:ascii="Times New Roman" w:hAnsi="Times New Roman" w:cs="Times New Roman"/>
          <w:sz w:val="24"/>
          <w:szCs w:val="24"/>
        </w:rPr>
      </w:pPr>
      <w:r>
        <w:rPr>
          <w:rFonts w:ascii="Times New Roman" w:hAnsi="Times New Roman" w:cs="Times New Roman"/>
          <w:sz w:val="24"/>
          <w:szCs w:val="24"/>
        </w:rPr>
        <w:t>Examples of Nigerian law reports ar</w:t>
      </w:r>
      <w:r w:rsidR="003662B6">
        <w:rPr>
          <w:rFonts w:ascii="Times New Roman" w:hAnsi="Times New Roman" w:cs="Times New Roman"/>
          <w:sz w:val="24"/>
          <w:szCs w:val="24"/>
        </w:rPr>
        <w:t>e:</w:t>
      </w:r>
    </w:p>
    <w:p w14:paraId="202566C9" w14:textId="3E33AB51" w:rsidR="003662B6" w:rsidRDefault="00CA594A" w:rsidP="004B2377">
      <w:pPr>
        <w:jc w:val="both"/>
        <w:rPr>
          <w:rFonts w:ascii="Times New Roman" w:hAnsi="Times New Roman" w:cs="Times New Roman"/>
          <w:sz w:val="24"/>
          <w:szCs w:val="24"/>
        </w:rPr>
      </w:pPr>
      <w:r>
        <w:rPr>
          <w:rFonts w:ascii="Times New Roman" w:hAnsi="Times New Roman" w:cs="Times New Roman"/>
          <w:sz w:val="24"/>
          <w:szCs w:val="24"/>
        </w:rPr>
        <w:t xml:space="preserve">E.O. Amodu </w:t>
      </w:r>
      <w:r w:rsidR="003662B6">
        <w:rPr>
          <w:rFonts w:ascii="Times New Roman" w:hAnsi="Times New Roman" w:cs="Times New Roman"/>
          <w:sz w:val="24"/>
          <w:szCs w:val="24"/>
        </w:rPr>
        <w:t>v</w:t>
      </w:r>
      <w:r>
        <w:rPr>
          <w:rFonts w:ascii="Times New Roman" w:hAnsi="Times New Roman" w:cs="Times New Roman"/>
          <w:sz w:val="24"/>
          <w:szCs w:val="24"/>
        </w:rPr>
        <w:t xml:space="preserve"> J.O. Amode &amp; Anr </w:t>
      </w:r>
      <w:r w:rsidR="003662B6">
        <w:rPr>
          <w:rFonts w:ascii="Times New Roman" w:hAnsi="Times New Roman" w:cs="Times New Roman"/>
          <w:sz w:val="24"/>
          <w:szCs w:val="24"/>
        </w:rPr>
        <w:t>(</w:t>
      </w:r>
      <w:r>
        <w:rPr>
          <w:rFonts w:ascii="Times New Roman" w:hAnsi="Times New Roman" w:cs="Times New Roman"/>
          <w:sz w:val="24"/>
          <w:szCs w:val="24"/>
        </w:rPr>
        <w:t>1990</w:t>
      </w:r>
      <w:r w:rsidR="003662B6">
        <w:rPr>
          <w:rFonts w:ascii="Times New Roman" w:hAnsi="Times New Roman" w:cs="Times New Roman"/>
          <w:sz w:val="24"/>
          <w:szCs w:val="24"/>
        </w:rPr>
        <w:t>) 9 NILR 7</w:t>
      </w:r>
    </w:p>
    <w:p w14:paraId="057F0440" w14:textId="1CC79999" w:rsidR="003662B6" w:rsidRDefault="003662B6" w:rsidP="004B2377">
      <w:pPr>
        <w:jc w:val="both"/>
        <w:rPr>
          <w:rFonts w:ascii="Times New Roman" w:hAnsi="Times New Roman" w:cs="Times New Roman"/>
          <w:sz w:val="24"/>
          <w:szCs w:val="24"/>
        </w:rPr>
      </w:pPr>
      <w:r>
        <w:rPr>
          <w:rFonts w:ascii="Times New Roman" w:hAnsi="Times New Roman" w:cs="Times New Roman"/>
          <w:sz w:val="24"/>
          <w:szCs w:val="24"/>
        </w:rPr>
        <w:t>The state v Olashehu Salawau (2011) 12 NILR 16</w:t>
      </w:r>
    </w:p>
    <w:p w14:paraId="762D4929" w14:textId="19938C07" w:rsidR="003662B6" w:rsidRDefault="003662B6" w:rsidP="004B2377">
      <w:pPr>
        <w:jc w:val="both"/>
        <w:rPr>
          <w:rFonts w:ascii="Times New Roman" w:hAnsi="Times New Roman" w:cs="Times New Roman"/>
          <w:sz w:val="24"/>
          <w:szCs w:val="24"/>
        </w:rPr>
      </w:pPr>
      <w:r>
        <w:rPr>
          <w:rFonts w:ascii="Times New Roman" w:hAnsi="Times New Roman" w:cs="Times New Roman"/>
          <w:sz w:val="24"/>
          <w:szCs w:val="24"/>
        </w:rPr>
        <w:t xml:space="preserve">Felicia akinbisade v </w:t>
      </w:r>
      <w:r w:rsidR="009B4B9D">
        <w:rPr>
          <w:rFonts w:ascii="Times New Roman" w:hAnsi="Times New Roman" w:cs="Times New Roman"/>
          <w:sz w:val="24"/>
          <w:szCs w:val="24"/>
        </w:rPr>
        <w:t>t</w:t>
      </w:r>
      <w:r>
        <w:rPr>
          <w:rFonts w:ascii="Times New Roman" w:hAnsi="Times New Roman" w:cs="Times New Roman"/>
          <w:sz w:val="24"/>
          <w:szCs w:val="24"/>
        </w:rPr>
        <w:t xml:space="preserve">he state (2006) 9 NILR 291                        </w:t>
      </w:r>
    </w:p>
    <w:p w14:paraId="53BAD971" w14:textId="29D50A3E" w:rsidR="003662B6" w:rsidRDefault="003662B6" w:rsidP="004B2377">
      <w:pPr>
        <w:jc w:val="both"/>
        <w:rPr>
          <w:rFonts w:ascii="Times New Roman" w:hAnsi="Times New Roman" w:cs="Times New Roman"/>
          <w:sz w:val="24"/>
          <w:szCs w:val="24"/>
        </w:rPr>
      </w:pPr>
      <w:r>
        <w:rPr>
          <w:rFonts w:ascii="Times New Roman" w:hAnsi="Times New Roman" w:cs="Times New Roman"/>
          <w:sz w:val="24"/>
          <w:szCs w:val="24"/>
        </w:rPr>
        <w:t xml:space="preserve">                                                                </w:t>
      </w:r>
      <w:r w:rsidR="003F7ECE">
        <w:rPr>
          <w:rFonts w:ascii="Times New Roman" w:hAnsi="Times New Roman" w:cs="Times New Roman"/>
          <w:sz w:val="24"/>
          <w:szCs w:val="24"/>
        </w:rPr>
        <w:t>LAW REVIEWS</w:t>
      </w:r>
    </w:p>
    <w:p w14:paraId="37F7FD1B" w14:textId="7B6BB54A" w:rsidR="00BB4D13" w:rsidRDefault="00395547" w:rsidP="004B2377">
      <w:pPr>
        <w:jc w:val="both"/>
        <w:rPr>
          <w:rFonts w:ascii="Times New Roman" w:hAnsi="Times New Roman" w:cs="Times New Roman"/>
          <w:sz w:val="24"/>
          <w:szCs w:val="24"/>
        </w:rPr>
      </w:pPr>
      <w:r>
        <w:rPr>
          <w:rFonts w:ascii="Times New Roman" w:hAnsi="Times New Roman" w:cs="Times New Roman"/>
          <w:sz w:val="24"/>
          <w:szCs w:val="24"/>
        </w:rPr>
        <w:t>Law reviews or law journals is a scholarly journal focusing on legal issues. Law reviews are a type of legal periodical. They contain</w:t>
      </w:r>
      <w:r w:rsidR="00BB4D13">
        <w:rPr>
          <w:rFonts w:ascii="Times New Roman" w:hAnsi="Times New Roman" w:cs="Times New Roman"/>
          <w:sz w:val="24"/>
          <w:szCs w:val="24"/>
        </w:rPr>
        <w:t xml:space="preserve"> </w:t>
      </w:r>
      <w:r>
        <w:rPr>
          <w:rFonts w:ascii="Times New Roman" w:hAnsi="Times New Roman" w:cs="Times New Roman"/>
          <w:sz w:val="24"/>
          <w:szCs w:val="24"/>
        </w:rPr>
        <w:t xml:space="preserve">both </w:t>
      </w:r>
      <w:r w:rsidR="009B4B9D">
        <w:rPr>
          <w:rFonts w:ascii="Times New Roman" w:hAnsi="Times New Roman" w:cs="Times New Roman"/>
          <w:sz w:val="24"/>
          <w:szCs w:val="24"/>
        </w:rPr>
        <w:t>lengthy articles and essays and essays by professors or lawyers, as well as comments, notes, or developments in the law written by students. Law reviews articles often focus on new or emerging areas of law and they can offer more critical commentary than a legal encyclopedia</w:t>
      </w:r>
      <w:r w:rsidR="00E67DDC">
        <w:rPr>
          <w:rFonts w:ascii="Times New Roman" w:hAnsi="Times New Roman" w:cs="Times New Roman"/>
          <w:sz w:val="24"/>
          <w:szCs w:val="24"/>
        </w:rPr>
        <w:t xml:space="preserve">. </w:t>
      </w:r>
      <w:r w:rsidR="00BB4D13">
        <w:rPr>
          <w:rFonts w:ascii="Times New Roman" w:hAnsi="Times New Roman" w:cs="Times New Roman"/>
          <w:sz w:val="24"/>
          <w:szCs w:val="24"/>
        </w:rPr>
        <w:t>The law reviews are found in volumes</w:t>
      </w:r>
    </w:p>
    <w:p w14:paraId="576B42A4" w14:textId="48E86EE9" w:rsidR="00BB4D13" w:rsidRDefault="00BB4D13" w:rsidP="004B2377">
      <w:pPr>
        <w:jc w:val="both"/>
        <w:rPr>
          <w:rFonts w:ascii="Times New Roman" w:hAnsi="Times New Roman" w:cs="Times New Roman"/>
          <w:sz w:val="24"/>
          <w:szCs w:val="24"/>
        </w:rPr>
      </w:pPr>
      <w:r>
        <w:rPr>
          <w:rFonts w:ascii="Times New Roman" w:hAnsi="Times New Roman" w:cs="Times New Roman"/>
          <w:sz w:val="24"/>
          <w:szCs w:val="24"/>
        </w:rPr>
        <w:lastRenderedPageBreak/>
        <w:t>Examples of Nigerian law reviews or journals:</w:t>
      </w:r>
    </w:p>
    <w:p w14:paraId="17F3B89D" w14:textId="5720311D" w:rsidR="00BB4D13" w:rsidRDefault="00BB4D13" w:rsidP="004B2377">
      <w:pPr>
        <w:jc w:val="both"/>
        <w:rPr>
          <w:rFonts w:ascii="Times New Roman" w:hAnsi="Times New Roman" w:cs="Times New Roman"/>
          <w:sz w:val="24"/>
          <w:szCs w:val="24"/>
        </w:rPr>
      </w:pPr>
      <w:r>
        <w:rPr>
          <w:rFonts w:ascii="Times New Roman" w:hAnsi="Times New Roman" w:cs="Times New Roman"/>
          <w:sz w:val="24"/>
          <w:szCs w:val="24"/>
        </w:rPr>
        <w:t>Nigerian judicial review vol. 10. 2011 - 2012</w:t>
      </w:r>
    </w:p>
    <w:p w14:paraId="26586B7F" w14:textId="09090B4B" w:rsidR="00BB4D13" w:rsidRDefault="00BB4D13" w:rsidP="004B2377">
      <w:pPr>
        <w:jc w:val="both"/>
        <w:rPr>
          <w:rFonts w:ascii="Times New Roman" w:hAnsi="Times New Roman" w:cs="Times New Roman"/>
          <w:sz w:val="24"/>
          <w:szCs w:val="24"/>
        </w:rPr>
      </w:pPr>
      <w:r>
        <w:rPr>
          <w:rFonts w:ascii="Times New Roman" w:hAnsi="Times New Roman" w:cs="Times New Roman"/>
          <w:sz w:val="24"/>
          <w:szCs w:val="24"/>
        </w:rPr>
        <w:t>A critical analysis of the constitution (first alteration) Act ~ O.N. Ogbu</w:t>
      </w:r>
    </w:p>
    <w:p w14:paraId="3B02E2FC" w14:textId="1E75B362" w:rsidR="00BB4D13" w:rsidRDefault="00BB4D13" w:rsidP="004B2377">
      <w:pPr>
        <w:jc w:val="both"/>
        <w:rPr>
          <w:rFonts w:ascii="Times New Roman" w:hAnsi="Times New Roman" w:cs="Times New Roman"/>
          <w:sz w:val="24"/>
          <w:szCs w:val="24"/>
        </w:rPr>
      </w:pPr>
      <w:r>
        <w:rPr>
          <w:rFonts w:ascii="Times New Roman" w:hAnsi="Times New Roman" w:cs="Times New Roman"/>
          <w:sz w:val="24"/>
          <w:szCs w:val="24"/>
        </w:rPr>
        <w:t xml:space="preserve">How </w:t>
      </w:r>
      <w:r w:rsidR="00E67DDC">
        <w:rPr>
          <w:rFonts w:ascii="Times New Roman" w:hAnsi="Times New Roman" w:cs="Times New Roman"/>
          <w:sz w:val="24"/>
          <w:szCs w:val="24"/>
        </w:rPr>
        <w:t>m</w:t>
      </w:r>
      <w:r>
        <w:rPr>
          <w:rFonts w:ascii="Times New Roman" w:hAnsi="Times New Roman" w:cs="Times New Roman"/>
          <w:sz w:val="24"/>
          <w:szCs w:val="24"/>
        </w:rPr>
        <w:t>uch f</w:t>
      </w:r>
      <w:r w:rsidR="00E67DDC">
        <w:rPr>
          <w:rFonts w:ascii="Times New Roman" w:hAnsi="Times New Roman" w:cs="Times New Roman"/>
          <w:sz w:val="24"/>
          <w:szCs w:val="24"/>
        </w:rPr>
        <w:t>orce is still left in the taxes and levies act~ N. Ikeyi &amp; S. Orji</w:t>
      </w:r>
    </w:p>
    <w:p w14:paraId="097E49B6" w14:textId="199601C1" w:rsidR="00BB4D13" w:rsidRDefault="00E67DDC" w:rsidP="004B2377">
      <w:pPr>
        <w:jc w:val="both"/>
        <w:rPr>
          <w:rFonts w:ascii="Times New Roman" w:hAnsi="Times New Roman" w:cs="Times New Roman"/>
          <w:sz w:val="24"/>
          <w:szCs w:val="24"/>
        </w:rPr>
      </w:pPr>
      <w:r>
        <w:rPr>
          <w:rFonts w:ascii="Times New Roman" w:hAnsi="Times New Roman" w:cs="Times New Roman"/>
          <w:sz w:val="24"/>
          <w:szCs w:val="24"/>
        </w:rPr>
        <w:t xml:space="preserve">Developing a statutory framework for ADR in Nigeria E.O. </w:t>
      </w:r>
      <w:proofErr w:type="spellStart"/>
      <w:r>
        <w:rPr>
          <w:rFonts w:ascii="Times New Roman" w:hAnsi="Times New Roman" w:cs="Times New Roman"/>
          <w:sz w:val="24"/>
          <w:szCs w:val="24"/>
        </w:rPr>
        <w:t>Ezike</w:t>
      </w:r>
      <w:proofErr w:type="spellEnd"/>
    </w:p>
    <w:p w14:paraId="7D7DD4F6" w14:textId="1AE6CC89" w:rsidR="00E67DDC" w:rsidRDefault="00E67DDC" w:rsidP="004B2377">
      <w:pPr>
        <w:jc w:val="both"/>
        <w:rPr>
          <w:rFonts w:ascii="Times New Roman" w:hAnsi="Times New Roman" w:cs="Times New Roman"/>
          <w:sz w:val="24"/>
          <w:szCs w:val="24"/>
        </w:rPr>
      </w:pPr>
      <w:r>
        <w:rPr>
          <w:rFonts w:ascii="Times New Roman" w:hAnsi="Times New Roman" w:cs="Times New Roman"/>
          <w:sz w:val="24"/>
          <w:szCs w:val="24"/>
        </w:rPr>
        <w:t xml:space="preserve">                                                          LEGAL DICTIONARIES</w:t>
      </w:r>
    </w:p>
    <w:p w14:paraId="2341731F" w14:textId="1FDCD110" w:rsidR="00E67DDC" w:rsidRDefault="00E67DDC" w:rsidP="004B2377">
      <w:pPr>
        <w:jc w:val="both"/>
        <w:rPr>
          <w:rFonts w:ascii="Times New Roman" w:hAnsi="Times New Roman" w:cs="Times New Roman"/>
          <w:sz w:val="24"/>
          <w:szCs w:val="24"/>
        </w:rPr>
      </w:pPr>
      <w:r>
        <w:rPr>
          <w:rFonts w:ascii="Times New Roman" w:hAnsi="Times New Roman" w:cs="Times New Roman"/>
          <w:sz w:val="24"/>
          <w:szCs w:val="24"/>
        </w:rPr>
        <w:t>A legal dictionary</w:t>
      </w:r>
      <w:r w:rsidR="00FD513E">
        <w:rPr>
          <w:rFonts w:ascii="Times New Roman" w:hAnsi="Times New Roman" w:cs="Times New Roman"/>
          <w:sz w:val="24"/>
          <w:szCs w:val="24"/>
        </w:rPr>
        <w:t xml:space="preserve"> contains the definitions of legal terms taken from a variety of sources. Th</w:t>
      </w:r>
      <w:r w:rsidR="00F60202">
        <w:rPr>
          <w:rFonts w:ascii="Times New Roman" w:hAnsi="Times New Roman" w:cs="Times New Roman"/>
          <w:sz w:val="24"/>
          <w:szCs w:val="24"/>
        </w:rPr>
        <w:t>e</w:t>
      </w:r>
      <w:r w:rsidR="00FD513E">
        <w:rPr>
          <w:rFonts w:ascii="Times New Roman" w:hAnsi="Times New Roman" w:cs="Times New Roman"/>
          <w:sz w:val="24"/>
          <w:szCs w:val="24"/>
        </w:rPr>
        <w:t>y are the first place</w:t>
      </w:r>
      <w:r w:rsidR="00F60202">
        <w:rPr>
          <w:rFonts w:ascii="Times New Roman" w:hAnsi="Times New Roman" w:cs="Times New Roman"/>
          <w:sz w:val="24"/>
          <w:szCs w:val="24"/>
        </w:rPr>
        <w:t xml:space="preserve"> you should look when you do not understand what a legal term means. The two most commonly used legal dictionaries are Black’s law dictionary and </w:t>
      </w:r>
      <w:r w:rsidR="006374A2">
        <w:rPr>
          <w:rFonts w:ascii="Times New Roman" w:hAnsi="Times New Roman" w:cs="Times New Roman"/>
          <w:sz w:val="24"/>
          <w:szCs w:val="24"/>
        </w:rPr>
        <w:t xml:space="preserve">Ballentine’s law dictionary. </w:t>
      </w:r>
      <w:r w:rsidR="006374A2" w:rsidRPr="006374A2">
        <w:rPr>
          <w:rFonts w:ascii="Times New Roman" w:hAnsi="Times New Roman" w:cs="Times New Roman"/>
          <w:sz w:val="24"/>
          <w:szCs w:val="24"/>
        </w:rPr>
        <w:t>A law dictionary (also known as legal dictionary) is a </w:t>
      </w:r>
      <w:r w:rsidR="006374A2">
        <w:rPr>
          <w:rFonts w:ascii="Times New Roman" w:hAnsi="Times New Roman" w:cs="Times New Roman"/>
          <w:sz w:val="24"/>
          <w:szCs w:val="24"/>
        </w:rPr>
        <w:t>dictionary</w:t>
      </w:r>
      <w:r w:rsidR="006374A2" w:rsidRPr="006374A2">
        <w:rPr>
          <w:rFonts w:ascii="Times New Roman" w:hAnsi="Times New Roman" w:cs="Times New Roman"/>
          <w:sz w:val="24"/>
          <w:szCs w:val="24"/>
        </w:rPr>
        <w:t xml:space="preserve"> </w:t>
      </w:r>
      <w:r w:rsidR="006374A2" w:rsidRPr="006374A2">
        <w:rPr>
          <w:rFonts w:ascii="Times New Roman" w:hAnsi="Times New Roman" w:cs="Times New Roman"/>
          <w:sz w:val="24"/>
          <w:szCs w:val="24"/>
        </w:rPr>
        <w:t>that is designed and compiled to give</w:t>
      </w:r>
      <w:r w:rsidR="006374A2">
        <w:rPr>
          <w:rFonts w:ascii="Times New Roman" w:hAnsi="Times New Roman" w:cs="Times New Roman"/>
          <w:sz w:val="24"/>
          <w:szCs w:val="24"/>
        </w:rPr>
        <w:t xml:space="preserve"> information </w:t>
      </w:r>
      <w:r w:rsidR="006374A2" w:rsidRPr="006374A2">
        <w:rPr>
          <w:rFonts w:ascii="Times New Roman" w:hAnsi="Times New Roman" w:cs="Times New Roman"/>
          <w:sz w:val="24"/>
          <w:szCs w:val="24"/>
        </w:rPr>
        <w:t>about terms used in the field of</w:t>
      </w:r>
      <w:r w:rsidR="006374A2">
        <w:rPr>
          <w:rFonts w:ascii="Times New Roman" w:hAnsi="Times New Roman" w:cs="Times New Roman"/>
          <w:sz w:val="24"/>
          <w:szCs w:val="24"/>
        </w:rPr>
        <w:t xml:space="preserve"> law. </w:t>
      </w:r>
      <w:r w:rsidR="007722BD" w:rsidRPr="007722BD">
        <w:rPr>
          <w:rFonts w:ascii="Times New Roman" w:hAnsi="Times New Roman" w:cs="Times New Roman"/>
          <w:sz w:val="24"/>
          <w:szCs w:val="24"/>
        </w:rPr>
        <w:t>law dictionaries can serve various functions. The traditional law dictionary with definitions of legal terms serves to help users understand the legal texts they read (a communicative function) or to acquire knowledge about</w:t>
      </w:r>
      <w:r w:rsidR="007722BD" w:rsidRPr="00E51EA3">
        <w:rPr>
          <w:rFonts w:ascii="Times New Roman" w:hAnsi="Times New Roman" w:cs="Times New Roman"/>
          <w:sz w:val="24"/>
          <w:szCs w:val="24"/>
        </w:rPr>
        <w:t> legal matters</w:t>
      </w:r>
      <w:r w:rsidR="007722BD" w:rsidRPr="007722BD">
        <w:rPr>
          <w:rFonts w:ascii="Times New Roman" w:hAnsi="Times New Roman" w:cs="Times New Roman"/>
          <w:i/>
          <w:iCs/>
          <w:sz w:val="24"/>
          <w:szCs w:val="24"/>
        </w:rPr>
        <w:t xml:space="preserve"> </w:t>
      </w:r>
      <w:r w:rsidR="007722BD" w:rsidRPr="00E51EA3">
        <w:rPr>
          <w:rFonts w:ascii="Times New Roman" w:hAnsi="Times New Roman" w:cs="Times New Roman"/>
          <w:sz w:val="24"/>
          <w:szCs w:val="24"/>
        </w:rPr>
        <w:t>independent of any text</w:t>
      </w:r>
      <w:r w:rsidR="007722BD" w:rsidRPr="007722BD">
        <w:rPr>
          <w:rFonts w:ascii="Times New Roman" w:hAnsi="Times New Roman" w:cs="Times New Roman"/>
          <w:sz w:val="24"/>
          <w:szCs w:val="24"/>
        </w:rPr>
        <w:t xml:space="preserve"> (a cognitive function) – such law dictionaries are usually monolingual. Bilingual law dictionaries may also serve a variety of functions. First, they may have entry words in one language and definitions in another language – these dictionaries give help to understand legal texts, usually written in a foreign language, and to acquire knowledge, usually about a foreign legal system. Second, bilingual law dictionaries with entry words in one language and equivalents in another language provide help to translate legal texts, into or from a foreign language, and sometimes also to produce legal texts, usually in a foreign language.</w:t>
      </w:r>
    </w:p>
    <w:p w14:paraId="754D271B" w14:textId="0CEAEDB4" w:rsidR="00E51EA3" w:rsidRDefault="00887560" w:rsidP="004B2377">
      <w:pPr>
        <w:jc w:val="both"/>
        <w:rPr>
          <w:rFonts w:ascii="Times New Roman" w:hAnsi="Times New Roman" w:cs="Times New Roman"/>
          <w:sz w:val="24"/>
          <w:szCs w:val="24"/>
        </w:rPr>
      </w:pPr>
      <w:r>
        <w:rPr>
          <w:rFonts w:ascii="Times New Roman" w:hAnsi="Times New Roman" w:cs="Times New Roman"/>
          <w:sz w:val="24"/>
          <w:szCs w:val="24"/>
        </w:rPr>
        <w:t>Examples of Nigerian dictionaries are:</w:t>
      </w:r>
    </w:p>
    <w:p w14:paraId="2BADCDA9" w14:textId="62649166" w:rsidR="00887560" w:rsidRDefault="00887560" w:rsidP="004B2377">
      <w:pPr>
        <w:jc w:val="both"/>
        <w:rPr>
          <w:rFonts w:ascii="Times New Roman" w:hAnsi="Times New Roman" w:cs="Times New Roman"/>
          <w:sz w:val="24"/>
          <w:szCs w:val="24"/>
        </w:rPr>
      </w:pPr>
      <w:r>
        <w:rPr>
          <w:rFonts w:ascii="Times New Roman" w:hAnsi="Times New Roman" w:cs="Times New Roman"/>
          <w:sz w:val="24"/>
          <w:szCs w:val="24"/>
        </w:rPr>
        <w:t>Babalola’s dictionary of judicially defined words and phrases</w:t>
      </w:r>
    </w:p>
    <w:p w14:paraId="472ACE2C" w14:textId="36B75C5F" w:rsidR="00887560" w:rsidRDefault="00887560" w:rsidP="004B2377">
      <w:pPr>
        <w:jc w:val="both"/>
        <w:rPr>
          <w:rFonts w:ascii="Times New Roman" w:hAnsi="Times New Roman" w:cs="Times New Roman"/>
          <w:sz w:val="24"/>
          <w:szCs w:val="24"/>
        </w:rPr>
      </w:pPr>
      <w:r>
        <w:rPr>
          <w:rFonts w:ascii="Times New Roman" w:hAnsi="Times New Roman" w:cs="Times New Roman"/>
          <w:sz w:val="24"/>
          <w:szCs w:val="24"/>
        </w:rPr>
        <w:t xml:space="preserve">The Nigerian law </w:t>
      </w:r>
      <w:r w:rsidR="002F08AD">
        <w:rPr>
          <w:rFonts w:ascii="Times New Roman" w:hAnsi="Times New Roman" w:cs="Times New Roman"/>
          <w:sz w:val="24"/>
          <w:szCs w:val="24"/>
        </w:rPr>
        <w:t>D</w:t>
      </w:r>
      <w:r>
        <w:rPr>
          <w:rFonts w:ascii="Times New Roman" w:hAnsi="Times New Roman" w:cs="Times New Roman"/>
          <w:sz w:val="24"/>
          <w:szCs w:val="24"/>
        </w:rPr>
        <w:t>ictionary</w:t>
      </w:r>
    </w:p>
    <w:p w14:paraId="7D2C573A" w14:textId="5F4E2C91" w:rsidR="00887560" w:rsidRDefault="00887560" w:rsidP="004B2377">
      <w:pPr>
        <w:jc w:val="both"/>
        <w:rPr>
          <w:rFonts w:ascii="Times New Roman" w:hAnsi="Times New Roman" w:cs="Times New Roman"/>
          <w:sz w:val="24"/>
          <w:szCs w:val="24"/>
        </w:rPr>
      </w:pPr>
      <w:r>
        <w:rPr>
          <w:rFonts w:ascii="Times New Roman" w:hAnsi="Times New Roman" w:cs="Times New Roman"/>
          <w:sz w:val="24"/>
          <w:szCs w:val="24"/>
        </w:rPr>
        <w:t>Seven volumes of Sasegbon’s judicial dictionary of Nigerian law</w:t>
      </w:r>
    </w:p>
    <w:p w14:paraId="551092E9" w14:textId="71B360EF" w:rsidR="002F08AD" w:rsidRDefault="002F08AD" w:rsidP="004B2377">
      <w:pPr>
        <w:jc w:val="both"/>
        <w:rPr>
          <w:rFonts w:ascii="Times New Roman" w:hAnsi="Times New Roman" w:cs="Times New Roman"/>
          <w:sz w:val="24"/>
          <w:szCs w:val="24"/>
        </w:rPr>
      </w:pPr>
      <w:r>
        <w:rPr>
          <w:rFonts w:ascii="Times New Roman" w:hAnsi="Times New Roman" w:cs="Times New Roman"/>
          <w:sz w:val="24"/>
          <w:szCs w:val="24"/>
        </w:rPr>
        <w:t xml:space="preserve">                                                     LEGAL TREATISES</w:t>
      </w:r>
    </w:p>
    <w:p w14:paraId="099AB47A" w14:textId="031ABED5" w:rsidR="002F08AD" w:rsidRDefault="002F08AD" w:rsidP="004B2377">
      <w:pPr>
        <w:jc w:val="both"/>
        <w:rPr>
          <w:rFonts w:ascii="Times New Roman" w:hAnsi="Times New Roman" w:cs="Times New Roman"/>
          <w:sz w:val="24"/>
          <w:szCs w:val="24"/>
        </w:rPr>
      </w:pPr>
      <w:r>
        <w:rPr>
          <w:rFonts w:ascii="Times New Roman" w:hAnsi="Times New Roman" w:cs="Times New Roman"/>
          <w:sz w:val="24"/>
          <w:szCs w:val="24"/>
        </w:rPr>
        <w:t xml:space="preserve"> </w:t>
      </w:r>
      <w:r w:rsidRPr="002F08AD">
        <w:rPr>
          <w:rFonts w:ascii="Times New Roman" w:hAnsi="Times New Roman" w:cs="Times New Roman"/>
          <w:sz w:val="24"/>
          <w:szCs w:val="24"/>
        </w:rPr>
        <w:t>A legal treatise is a scholarly legal publication containing all the law relating to a particular area, such as criminal law or trusts and estates.</w:t>
      </w:r>
      <w:r>
        <w:rPr>
          <w:rFonts w:ascii="Times New Roman" w:hAnsi="Times New Roman" w:cs="Times New Roman"/>
          <w:sz w:val="24"/>
          <w:szCs w:val="24"/>
        </w:rPr>
        <w:t xml:space="preserve"> In</w:t>
      </w:r>
      <w:r w:rsidRPr="002F08AD">
        <w:rPr>
          <w:rFonts w:ascii="Times New Roman" w:hAnsi="Times New Roman" w:cs="Times New Roman"/>
          <w:sz w:val="24"/>
          <w:szCs w:val="24"/>
        </w:rPr>
        <w:t> law schools, treatises are sometimes used as additional study materials, as treatises often cover legal subjects at a higher level of detail than most casebooks do.</w:t>
      </w:r>
      <w:r w:rsidRPr="002F08AD">
        <w:rPr>
          <w:rFonts w:ascii="Arial" w:hAnsi="Arial" w:cs="Arial"/>
          <w:color w:val="222222"/>
          <w:sz w:val="21"/>
          <w:szCs w:val="21"/>
          <w:shd w:val="clear" w:color="auto" w:fill="FFFFFF"/>
        </w:rPr>
        <w:t xml:space="preserve"> </w:t>
      </w:r>
      <w:r w:rsidRPr="002F08AD">
        <w:rPr>
          <w:rFonts w:ascii="Times New Roman" w:hAnsi="Times New Roman" w:cs="Times New Roman"/>
          <w:sz w:val="24"/>
          <w:szCs w:val="24"/>
        </w:rPr>
        <w:t>Legal treatises are </w:t>
      </w:r>
      <w:r>
        <w:rPr>
          <w:rFonts w:ascii="Times New Roman" w:hAnsi="Times New Roman" w:cs="Times New Roman"/>
          <w:sz w:val="24"/>
          <w:szCs w:val="24"/>
        </w:rPr>
        <w:t>secondary authority</w:t>
      </w:r>
      <w:r w:rsidRPr="002F08AD">
        <w:rPr>
          <w:rFonts w:ascii="Times New Roman" w:hAnsi="Times New Roman" w:cs="Times New Roman"/>
          <w:sz w:val="24"/>
          <w:szCs w:val="24"/>
        </w:rPr>
        <w:t xml:space="preserve"> and can serve as a useful starting point for </w:t>
      </w:r>
      <w:r>
        <w:rPr>
          <w:rFonts w:ascii="Times New Roman" w:hAnsi="Times New Roman" w:cs="Times New Roman"/>
          <w:sz w:val="24"/>
          <w:szCs w:val="24"/>
        </w:rPr>
        <w:t>legal research</w:t>
      </w:r>
      <w:r w:rsidRPr="002F08AD">
        <w:rPr>
          <w:rFonts w:ascii="Times New Roman" w:hAnsi="Times New Roman" w:cs="Times New Roman"/>
          <w:sz w:val="24"/>
          <w:szCs w:val="24"/>
        </w:rPr>
        <w:t xml:space="preserve"> particularly when the researcher lacks familiarity with a particular area of law. </w:t>
      </w:r>
      <w:r w:rsidRPr="002F08AD">
        <w:rPr>
          <w:rFonts w:ascii="Times New Roman" w:hAnsi="Times New Roman" w:cs="Times New Roman"/>
          <w:sz w:val="24"/>
          <w:szCs w:val="24"/>
        </w:rPr>
        <w:t>lawy</w:t>
      </w:r>
      <w:r>
        <w:rPr>
          <w:rFonts w:ascii="Times New Roman" w:hAnsi="Times New Roman" w:cs="Times New Roman"/>
          <w:sz w:val="24"/>
          <w:szCs w:val="24"/>
        </w:rPr>
        <w:t>ers</w:t>
      </w:r>
      <w:r w:rsidRPr="002F08AD">
        <w:rPr>
          <w:rFonts w:ascii="Times New Roman" w:hAnsi="Times New Roman" w:cs="Times New Roman"/>
          <w:sz w:val="24"/>
          <w:szCs w:val="24"/>
        </w:rPr>
        <w:t> commonly use legal treatises in order to review the law and update their knowledge of pertinent </w:t>
      </w:r>
      <w:r>
        <w:rPr>
          <w:rFonts w:ascii="Times New Roman" w:hAnsi="Times New Roman" w:cs="Times New Roman"/>
          <w:sz w:val="24"/>
          <w:szCs w:val="24"/>
        </w:rPr>
        <w:t>primary authority</w:t>
      </w:r>
      <w:r w:rsidRPr="002F08AD">
        <w:rPr>
          <w:rFonts w:ascii="Times New Roman" w:hAnsi="Times New Roman" w:cs="Times New Roman"/>
          <w:sz w:val="24"/>
          <w:szCs w:val="24"/>
        </w:rPr>
        <w:t> namely, </w:t>
      </w:r>
      <w:r>
        <w:rPr>
          <w:rFonts w:ascii="Times New Roman" w:hAnsi="Times New Roman" w:cs="Times New Roman"/>
          <w:sz w:val="24"/>
          <w:szCs w:val="24"/>
        </w:rPr>
        <w:t>case law</w:t>
      </w:r>
      <w:r w:rsidRPr="002F08AD">
        <w:rPr>
          <w:rFonts w:ascii="Times New Roman" w:hAnsi="Times New Roman" w:cs="Times New Roman"/>
          <w:sz w:val="24"/>
          <w:szCs w:val="24"/>
        </w:rPr>
        <w:t>, </w:t>
      </w:r>
      <w:r>
        <w:rPr>
          <w:rFonts w:ascii="Times New Roman" w:hAnsi="Times New Roman" w:cs="Times New Roman"/>
          <w:sz w:val="24"/>
          <w:szCs w:val="24"/>
        </w:rPr>
        <w:t>statutes</w:t>
      </w:r>
      <w:r w:rsidRPr="002F08AD">
        <w:rPr>
          <w:rFonts w:ascii="Times New Roman" w:hAnsi="Times New Roman" w:cs="Times New Roman"/>
          <w:sz w:val="24"/>
          <w:szCs w:val="24"/>
        </w:rPr>
        <w:t>, and </w:t>
      </w:r>
      <w:r>
        <w:rPr>
          <w:rFonts w:ascii="Times New Roman" w:hAnsi="Times New Roman" w:cs="Times New Roman"/>
          <w:sz w:val="24"/>
          <w:szCs w:val="24"/>
        </w:rPr>
        <w:t xml:space="preserve">administrative regulations. </w:t>
      </w:r>
    </w:p>
    <w:p w14:paraId="34179665" w14:textId="20E680C5" w:rsidR="002F08AD" w:rsidRDefault="002F08AD" w:rsidP="004B2377">
      <w:pPr>
        <w:jc w:val="both"/>
        <w:rPr>
          <w:rFonts w:ascii="Times New Roman" w:hAnsi="Times New Roman" w:cs="Times New Roman"/>
          <w:sz w:val="24"/>
          <w:szCs w:val="24"/>
        </w:rPr>
      </w:pPr>
      <w:r>
        <w:rPr>
          <w:rFonts w:ascii="Times New Roman" w:hAnsi="Times New Roman" w:cs="Times New Roman"/>
          <w:sz w:val="24"/>
          <w:szCs w:val="24"/>
        </w:rPr>
        <w:t>Examples of legal treatises:</w:t>
      </w:r>
    </w:p>
    <w:p w14:paraId="45E6CB06" w14:textId="36D9F43A" w:rsidR="002F08AD" w:rsidRDefault="002F08AD" w:rsidP="004B2377">
      <w:pPr>
        <w:jc w:val="both"/>
        <w:rPr>
          <w:rFonts w:ascii="Times New Roman" w:hAnsi="Times New Roman" w:cs="Times New Roman"/>
          <w:sz w:val="24"/>
          <w:szCs w:val="24"/>
        </w:rPr>
      </w:pPr>
      <w:r>
        <w:rPr>
          <w:rFonts w:ascii="Times New Roman" w:hAnsi="Times New Roman" w:cs="Times New Roman"/>
          <w:sz w:val="24"/>
          <w:szCs w:val="24"/>
        </w:rPr>
        <w:t>The spirits of the law by Montesquieu</w:t>
      </w:r>
      <w:r w:rsidR="00EA2D9F">
        <w:rPr>
          <w:rFonts w:ascii="Times New Roman" w:hAnsi="Times New Roman" w:cs="Times New Roman"/>
          <w:sz w:val="24"/>
          <w:szCs w:val="24"/>
        </w:rPr>
        <w:t xml:space="preserve"> (1748)</w:t>
      </w:r>
    </w:p>
    <w:p w14:paraId="3C8C419D" w14:textId="70CD228C" w:rsidR="00EA2D9F" w:rsidRDefault="00EA2D9F" w:rsidP="004B2377">
      <w:pPr>
        <w:jc w:val="both"/>
        <w:rPr>
          <w:rFonts w:ascii="Times New Roman" w:hAnsi="Times New Roman" w:cs="Times New Roman"/>
          <w:sz w:val="24"/>
          <w:szCs w:val="24"/>
        </w:rPr>
      </w:pPr>
      <w:proofErr w:type="spellStart"/>
      <w:r>
        <w:rPr>
          <w:rFonts w:ascii="Times New Roman" w:hAnsi="Times New Roman" w:cs="Times New Roman"/>
          <w:sz w:val="24"/>
          <w:szCs w:val="24"/>
        </w:rPr>
        <w:t>Nimmer</w:t>
      </w:r>
      <w:proofErr w:type="spellEnd"/>
      <w:r>
        <w:rPr>
          <w:rFonts w:ascii="Times New Roman" w:hAnsi="Times New Roman" w:cs="Times New Roman"/>
          <w:sz w:val="24"/>
          <w:szCs w:val="24"/>
        </w:rPr>
        <w:t xml:space="preserve"> on copyright by Melville </w:t>
      </w:r>
      <w:proofErr w:type="spellStart"/>
      <w:r>
        <w:rPr>
          <w:rFonts w:ascii="Times New Roman" w:hAnsi="Times New Roman" w:cs="Times New Roman"/>
          <w:sz w:val="24"/>
          <w:szCs w:val="24"/>
        </w:rPr>
        <w:t>Nimmer</w:t>
      </w:r>
      <w:proofErr w:type="spellEnd"/>
      <w:r>
        <w:rPr>
          <w:rFonts w:ascii="Times New Roman" w:hAnsi="Times New Roman" w:cs="Times New Roman"/>
          <w:sz w:val="24"/>
          <w:szCs w:val="24"/>
        </w:rPr>
        <w:t xml:space="preserve"> (1963)</w:t>
      </w:r>
    </w:p>
    <w:p w14:paraId="08B348C7" w14:textId="60FBADC4" w:rsidR="00EA2D9F" w:rsidRDefault="00EA2D9F" w:rsidP="004B2377">
      <w:pPr>
        <w:jc w:val="both"/>
        <w:rPr>
          <w:rFonts w:ascii="Times New Roman" w:hAnsi="Times New Roman" w:cs="Times New Roman"/>
          <w:sz w:val="24"/>
          <w:szCs w:val="24"/>
        </w:rPr>
      </w:pPr>
    </w:p>
    <w:p w14:paraId="3246303D" w14:textId="77777777" w:rsidR="00EA2D9F" w:rsidRPr="002F08AD" w:rsidRDefault="00EA2D9F" w:rsidP="004B2377">
      <w:pPr>
        <w:jc w:val="both"/>
        <w:rPr>
          <w:rFonts w:ascii="Times New Roman" w:hAnsi="Times New Roman" w:cs="Times New Roman"/>
          <w:sz w:val="24"/>
          <w:szCs w:val="24"/>
        </w:rPr>
      </w:pPr>
    </w:p>
    <w:p w14:paraId="177F09DC" w14:textId="77777777" w:rsidR="002F08AD" w:rsidRDefault="002F08AD" w:rsidP="004B2377">
      <w:pPr>
        <w:jc w:val="both"/>
        <w:rPr>
          <w:rFonts w:ascii="Times New Roman" w:hAnsi="Times New Roman" w:cs="Times New Roman"/>
          <w:sz w:val="24"/>
          <w:szCs w:val="24"/>
        </w:rPr>
      </w:pPr>
    </w:p>
    <w:p w14:paraId="06768537" w14:textId="699C51C3" w:rsidR="00E67DDC" w:rsidRPr="00395547" w:rsidRDefault="00E67DDC" w:rsidP="004B2377">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E67DDC" w:rsidRPr="00395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77"/>
    <w:rsid w:val="0003087B"/>
    <w:rsid w:val="002F08AD"/>
    <w:rsid w:val="003662B6"/>
    <w:rsid w:val="00395547"/>
    <w:rsid w:val="003F7ECE"/>
    <w:rsid w:val="004B2377"/>
    <w:rsid w:val="005A3185"/>
    <w:rsid w:val="006374A2"/>
    <w:rsid w:val="007722BD"/>
    <w:rsid w:val="00852429"/>
    <w:rsid w:val="00887560"/>
    <w:rsid w:val="0094737F"/>
    <w:rsid w:val="009B4B9D"/>
    <w:rsid w:val="00BB4D13"/>
    <w:rsid w:val="00CA594A"/>
    <w:rsid w:val="00CF5BA0"/>
    <w:rsid w:val="00E51EA3"/>
    <w:rsid w:val="00E67DDC"/>
    <w:rsid w:val="00EA2D9F"/>
    <w:rsid w:val="00F60202"/>
    <w:rsid w:val="00FD5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1F6D"/>
  <w15:chartTrackingRefBased/>
  <w15:docId w15:val="{72306F93-1EFC-4894-9776-514DB869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4A2"/>
    <w:rPr>
      <w:color w:val="0563C1" w:themeColor="hyperlink"/>
      <w:u w:val="single"/>
    </w:rPr>
  </w:style>
  <w:style w:type="character" w:styleId="UnresolvedMention">
    <w:name w:val="Unresolved Mention"/>
    <w:basedOn w:val="DefaultParagraphFont"/>
    <w:uiPriority w:val="99"/>
    <w:semiHidden/>
    <w:unhideWhenUsed/>
    <w:rsid w:val="00637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66C50-EEC3-4B99-878D-A40BFCF6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Tobiloba</dc:creator>
  <cp:keywords/>
  <dc:description/>
  <cp:lastModifiedBy>Tobiloba</cp:lastModifiedBy>
  <cp:revision>4</cp:revision>
  <dcterms:created xsi:type="dcterms:W3CDTF">2020-04-14T17:18:00Z</dcterms:created>
  <dcterms:modified xsi:type="dcterms:W3CDTF">2020-04-15T20:28:00Z</dcterms:modified>
</cp:coreProperties>
</file>