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A7" w:rsidRPr="00F67E5A" w:rsidRDefault="00F67E5A" w:rsidP="00744354">
      <w:pPr>
        <w:spacing w:line="480" w:lineRule="auto"/>
        <w:ind w:left="30"/>
        <w:jc w:val="both"/>
        <w:rPr>
          <w:rFonts w:ascii="Times New Roman" w:hAnsi="Times New Roman" w:cs="Times New Roman"/>
          <w:b/>
          <w:sz w:val="24"/>
          <w:szCs w:val="24"/>
        </w:rPr>
      </w:pPr>
      <w:r w:rsidRPr="00F67E5A">
        <w:rPr>
          <w:rFonts w:ascii="Times New Roman" w:hAnsi="Times New Roman" w:cs="Times New Roman"/>
          <w:b/>
          <w:sz w:val="24"/>
          <w:szCs w:val="24"/>
        </w:rPr>
        <w:t>NA</w:t>
      </w:r>
      <w:r w:rsidR="00FF02A7" w:rsidRPr="00F67E5A">
        <w:rPr>
          <w:rFonts w:ascii="Times New Roman" w:hAnsi="Times New Roman" w:cs="Times New Roman"/>
          <w:b/>
          <w:sz w:val="24"/>
          <w:szCs w:val="24"/>
        </w:rPr>
        <w:t>ME: A</w:t>
      </w:r>
      <w:r w:rsidR="00744354">
        <w:rPr>
          <w:rFonts w:ascii="Times New Roman" w:hAnsi="Times New Roman" w:cs="Times New Roman"/>
          <w:b/>
          <w:sz w:val="24"/>
          <w:szCs w:val="24"/>
        </w:rPr>
        <w:t xml:space="preserve">shimole </w:t>
      </w:r>
      <w:proofErr w:type="spellStart"/>
      <w:r w:rsidR="00744354">
        <w:rPr>
          <w:rFonts w:ascii="Times New Roman" w:hAnsi="Times New Roman" w:cs="Times New Roman"/>
          <w:b/>
          <w:sz w:val="24"/>
          <w:szCs w:val="24"/>
        </w:rPr>
        <w:t>Chinonso</w:t>
      </w:r>
      <w:proofErr w:type="spellEnd"/>
      <w:r w:rsidR="00744354">
        <w:rPr>
          <w:rFonts w:ascii="Times New Roman" w:hAnsi="Times New Roman" w:cs="Times New Roman"/>
          <w:b/>
          <w:sz w:val="24"/>
          <w:szCs w:val="24"/>
        </w:rPr>
        <w:t xml:space="preserve"> </w:t>
      </w:r>
      <w:proofErr w:type="spellStart"/>
      <w:r w:rsidR="00744354">
        <w:rPr>
          <w:rFonts w:ascii="Times New Roman" w:hAnsi="Times New Roman" w:cs="Times New Roman"/>
          <w:b/>
          <w:sz w:val="24"/>
          <w:szCs w:val="24"/>
        </w:rPr>
        <w:t>Elvison</w:t>
      </w:r>
      <w:proofErr w:type="spellEnd"/>
    </w:p>
    <w:p w:rsidR="00FF02A7" w:rsidRPr="00F67E5A" w:rsidRDefault="00744354" w:rsidP="00744354">
      <w:pPr>
        <w:spacing w:line="480" w:lineRule="auto"/>
        <w:ind w:left="30"/>
        <w:jc w:val="both"/>
        <w:rPr>
          <w:rFonts w:ascii="Times New Roman" w:hAnsi="Times New Roman" w:cs="Times New Roman"/>
          <w:b/>
          <w:sz w:val="24"/>
          <w:szCs w:val="24"/>
        </w:rPr>
      </w:pPr>
      <w:r>
        <w:rPr>
          <w:rFonts w:ascii="Times New Roman" w:hAnsi="Times New Roman" w:cs="Times New Roman"/>
          <w:b/>
          <w:sz w:val="24"/>
          <w:szCs w:val="24"/>
        </w:rPr>
        <w:t>MATRIC NUMBER: 16/SMS02/012</w:t>
      </w:r>
    </w:p>
    <w:p w:rsidR="00FF02A7" w:rsidRPr="00F67E5A" w:rsidRDefault="00F67E5A" w:rsidP="00744354">
      <w:pPr>
        <w:spacing w:line="480" w:lineRule="auto"/>
        <w:ind w:left="30"/>
        <w:jc w:val="both"/>
        <w:rPr>
          <w:rFonts w:ascii="Times New Roman" w:hAnsi="Times New Roman" w:cs="Times New Roman"/>
          <w:b/>
          <w:sz w:val="24"/>
          <w:szCs w:val="24"/>
        </w:rPr>
      </w:pPr>
      <w:r w:rsidRPr="00F67E5A">
        <w:rPr>
          <w:rFonts w:ascii="Times New Roman" w:hAnsi="Times New Roman" w:cs="Times New Roman"/>
          <w:b/>
          <w:sz w:val="24"/>
          <w:szCs w:val="24"/>
        </w:rPr>
        <w:t>COURSE CODE: ACC406</w:t>
      </w:r>
    </w:p>
    <w:p w:rsidR="00F67E5A" w:rsidRPr="00F67E5A" w:rsidRDefault="00F67E5A" w:rsidP="00744354">
      <w:pPr>
        <w:spacing w:line="480" w:lineRule="auto"/>
        <w:ind w:left="30"/>
        <w:jc w:val="both"/>
        <w:rPr>
          <w:rFonts w:ascii="Times New Roman" w:hAnsi="Times New Roman" w:cs="Times New Roman"/>
          <w:b/>
          <w:sz w:val="24"/>
          <w:szCs w:val="24"/>
        </w:rPr>
      </w:pPr>
      <w:r w:rsidRPr="00F67E5A">
        <w:rPr>
          <w:rFonts w:ascii="Times New Roman" w:hAnsi="Times New Roman" w:cs="Times New Roman"/>
          <w:b/>
          <w:sz w:val="24"/>
          <w:szCs w:val="24"/>
        </w:rPr>
        <w:t>COURSE TITLE: INTERNATIONAL ACCOUNTING</w:t>
      </w:r>
    </w:p>
    <w:p w:rsidR="00744354" w:rsidRDefault="00F57288" w:rsidP="00744354">
      <w:pPr>
        <w:spacing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TRANSLATION OF FORE</w:t>
      </w:r>
      <w:r w:rsidR="00744354">
        <w:rPr>
          <w:rFonts w:ascii="Times New Roman" w:hAnsi="Times New Roman" w:cs="Times New Roman"/>
          <w:b/>
          <w:sz w:val="24"/>
          <w:szCs w:val="24"/>
        </w:rPr>
        <w:t>IGN CURRENCY FINANCIAL STATEMENT</w:t>
      </w:r>
    </w:p>
    <w:p w:rsidR="00F57288" w:rsidRPr="00744354" w:rsidRDefault="00F57288" w:rsidP="00744354">
      <w:pPr>
        <w:spacing w:line="480" w:lineRule="auto"/>
        <w:ind w:left="30"/>
        <w:jc w:val="both"/>
        <w:rPr>
          <w:rFonts w:ascii="Times New Roman" w:hAnsi="Times New Roman" w:cs="Times New Roman"/>
          <w:b/>
          <w:sz w:val="24"/>
          <w:szCs w:val="24"/>
        </w:rPr>
      </w:pPr>
      <w:r w:rsidRPr="00F57288">
        <w:rPr>
          <w:rFonts w:ascii="Times New Roman" w:hAnsi="Times New Roman" w:cs="Times New Roman"/>
          <w:sz w:val="24"/>
          <w:szCs w:val="24"/>
        </w:rPr>
        <w:t>Statement of Financial Position Exposure</w:t>
      </w:r>
    </w:p>
    <w:p w:rsidR="00F57288" w:rsidRDefault="00F57288" w:rsidP="00744354">
      <w:pPr>
        <w:spacing w:line="480" w:lineRule="auto"/>
        <w:ind w:left="30"/>
        <w:jc w:val="both"/>
        <w:rPr>
          <w:rFonts w:ascii="Times New Roman" w:hAnsi="Times New Roman" w:cs="Times New Roman"/>
          <w:sz w:val="24"/>
          <w:szCs w:val="24"/>
        </w:rPr>
      </w:pPr>
      <w:r w:rsidRPr="00F57288">
        <w:rPr>
          <w:rFonts w:ascii="Times New Roman" w:hAnsi="Times New Roman" w:cs="Times New Roman"/>
          <w:sz w:val="24"/>
          <w:szCs w:val="24"/>
        </w:rPr>
        <w:t xml:space="preserve"> As exchange rates change, assets and liabilities translated at </w:t>
      </w:r>
      <w:proofErr w:type="gramStart"/>
      <w:r w:rsidRPr="00F57288">
        <w:rPr>
          <w:rFonts w:ascii="Times New Roman" w:hAnsi="Times New Roman" w:cs="Times New Roman"/>
          <w:sz w:val="24"/>
          <w:szCs w:val="24"/>
        </w:rPr>
        <w:t>the  current</w:t>
      </w:r>
      <w:proofErr w:type="gramEnd"/>
      <w:r w:rsidRPr="00F57288">
        <w:rPr>
          <w:rFonts w:ascii="Times New Roman" w:hAnsi="Times New Roman" w:cs="Times New Roman"/>
          <w:sz w:val="24"/>
          <w:szCs w:val="24"/>
        </w:rPr>
        <w:t xml:space="preserve">  exchange rate change in value from Statement of Financial Position to Statement of Financial Position in terms of the parent company’s reporting currency</w:t>
      </w:r>
      <w:r>
        <w:rPr>
          <w:rFonts w:ascii="Times New Roman" w:hAnsi="Times New Roman" w:cs="Times New Roman"/>
          <w:sz w:val="24"/>
          <w:szCs w:val="24"/>
        </w:rPr>
        <w:t xml:space="preserve">. </w:t>
      </w:r>
      <w:r w:rsidRPr="00F57288">
        <w:rPr>
          <w:rFonts w:ascii="Times New Roman" w:hAnsi="Times New Roman" w:cs="Times New Roman"/>
          <w:sz w:val="24"/>
          <w:szCs w:val="24"/>
        </w:rPr>
        <w:t>Statement of Financial Position items translated at historical exchange rates do not change in parent currency value from one Statement of Financial Position to the next.</w:t>
      </w:r>
      <w:r>
        <w:rPr>
          <w:rFonts w:ascii="Times New Roman" w:hAnsi="Times New Roman" w:cs="Times New Roman"/>
          <w:sz w:val="24"/>
          <w:szCs w:val="24"/>
        </w:rPr>
        <w:t xml:space="preserve"> </w:t>
      </w:r>
      <w:r w:rsidRPr="00F57288">
        <w:rPr>
          <w:rFonts w:ascii="Times New Roman" w:hAnsi="Times New Roman" w:cs="Times New Roman"/>
          <w:sz w:val="24"/>
          <w:szCs w:val="24"/>
        </w:rPr>
        <w:t>Exposure to translation adjustment is referred to as Statement of Financial Position</w:t>
      </w:r>
      <w:r>
        <w:rPr>
          <w:rFonts w:ascii="Times New Roman" w:hAnsi="Times New Roman" w:cs="Times New Roman"/>
          <w:sz w:val="24"/>
          <w:szCs w:val="24"/>
        </w:rPr>
        <w:t>.</w:t>
      </w:r>
    </w:p>
    <w:p w:rsidR="00F57288" w:rsidRDefault="00F57288" w:rsidP="00744354">
      <w:pPr>
        <w:spacing w:line="480" w:lineRule="auto"/>
        <w:ind w:left="30"/>
        <w:jc w:val="both"/>
        <w:rPr>
          <w:rFonts w:ascii="Times New Roman" w:hAnsi="Times New Roman" w:cs="Times New Roman"/>
          <w:sz w:val="24"/>
          <w:szCs w:val="24"/>
        </w:rPr>
      </w:pPr>
      <w:r w:rsidRPr="00F57288">
        <w:rPr>
          <w:rFonts w:ascii="Times New Roman" w:hAnsi="Times New Roman" w:cs="Times New Roman"/>
          <w:sz w:val="24"/>
          <w:szCs w:val="24"/>
        </w:rPr>
        <w:t>Transaction exposure gives rise to foreign exchange gains and losses that are ultimately realized in cash; translation adjustments that arise from Statement of Financial Position exposure do not directly result in cash inflows or outflows</w:t>
      </w:r>
    </w:p>
    <w:p w:rsidR="00F57288" w:rsidRDefault="00311751" w:rsidP="00744354">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F57288" w:rsidRPr="00F57288">
        <w:rPr>
          <w:rFonts w:ascii="Times New Roman" w:hAnsi="Times New Roman" w:cs="Times New Roman"/>
          <w:sz w:val="24"/>
          <w:szCs w:val="24"/>
        </w:rPr>
        <w:t xml:space="preserve"> separate translation adjustment exists for each of these exposed items. However, positive translation adjustments on assets when the foreign currency appreciates are offset by negative translation adjustments on liabilities. If total exposed assets are equal to total exposed liabilities throughout the year, the translation a</w:t>
      </w:r>
      <w:r>
        <w:rPr>
          <w:rFonts w:ascii="Times New Roman" w:hAnsi="Times New Roman" w:cs="Times New Roman"/>
          <w:sz w:val="24"/>
          <w:szCs w:val="24"/>
        </w:rPr>
        <w:t>djustments</w:t>
      </w:r>
      <w:r w:rsidR="00F57288" w:rsidRPr="00F57288">
        <w:rPr>
          <w:rFonts w:ascii="Times New Roman" w:hAnsi="Times New Roman" w:cs="Times New Roman"/>
          <w:sz w:val="24"/>
          <w:szCs w:val="24"/>
        </w:rPr>
        <w:t xml:space="preserve"> net to a zero balance. The net translation adjustment needed to keep the consolidated Statement of Financial Position in balance is based solely on the net asset or net liability exposure</w:t>
      </w:r>
    </w:p>
    <w:p w:rsidR="00311751" w:rsidRDefault="00311751" w:rsidP="00744354">
      <w:pPr>
        <w:spacing w:line="480" w:lineRule="auto"/>
        <w:jc w:val="both"/>
        <w:rPr>
          <w:rFonts w:ascii="Times New Roman" w:hAnsi="Times New Roman" w:cs="Times New Roman"/>
          <w:sz w:val="24"/>
          <w:szCs w:val="24"/>
        </w:rPr>
      </w:pPr>
      <w:r w:rsidRPr="00311751">
        <w:rPr>
          <w:rFonts w:ascii="Times New Roman" w:hAnsi="Times New Roman" w:cs="Times New Roman"/>
          <w:sz w:val="24"/>
          <w:szCs w:val="24"/>
        </w:rPr>
        <w:lastRenderedPageBreak/>
        <w:t>A foreign operation will have a net asset Statement of Financial Position exposure when assets translated at the current exchange rate are greater in amount than liabilities translated at the current exchange rate. A net liability Statement of Financial Position exposure exists when liabilities translated at the current exchange rate are greater than assets translate</w:t>
      </w:r>
      <w:r w:rsidR="00B72A40">
        <w:rPr>
          <w:rFonts w:ascii="Times New Roman" w:hAnsi="Times New Roman" w:cs="Times New Roman"/>
          <w:sz w:val="24"/>
          <w:szCs w:val="24"/>
        </w:rPr>
        <w:t>d at the current exchange rate.</w:t>
      </w:r>
    </w:p>
    <w:p w:rsidR="00B72A40" w:rsidRDefault="00B72A40" w:rsidP="00744354">
      <w:pPr>
        <w:spacing w:line="480" w:lineRule="auto"/>
        <w:jc w:val="both"/>
        <w:rPr>
          <w:rFonts w:ascii="Times New Roman" w:hAnsi="Times New Roman" w:cs="Times New Roman"/>
          <w:sz w:val="24"/>
          <w:szCs w:val="24"/>
        </w:rPr>
      </w:pPr>
      <w:r w:rsidRPr="00B72A40">
        <w:rPr>
          <w:rFonts w:ascii="Times New Roman" w:hAnsi="Times New Roman" w:cs="Times New Roman"/>
          <w:b/>
          <w:sz w:val="24"/>
          <w:szCs w:val="24"/>
        </w:rPr>
        <w:t>TRANSLATION METHODS</w:t>
      </w:r>
    </w:p>
    <w:p w:rsidR="00B72A40" w:rsidRDefault="00B72A40" w:rsidP="00744354">
      <w:pPr>
        <w:pStyle w:val="ListParagraph"/>
        <w:numPr>
          <w:ilvl w:val="0"/>
          <w:numId w:val="9"/>
        </w:numPr>
        <w:spacing w:line="480" w:lineRule="auto"/>
        <w:jc w:val="both"/>
        <w:rPr>
          <w:rFonts w:ascii="Times New Roman" w:hAnsi="Times New Roman" w:cs="Times New Roman"/>
          <w:sz w:val="24"/>
          <w:szCs w:val="24"/>
        </w:rPr>
      </w:pPr>
      <w:r w:rsidRPr="00B72A40">
        <w:rPr>
          <w:rFonts w:ascii="Times New Roman" w:hAnsi="Times New Roman" w:cs="Times New Roman"/>
          <w:b/>
          <w:sz w:val="24"/>
          <w:szCs w:val="24"/>
        </w:rPr>
        <w:t>Current/Noncurrent Method</w:t>
      </w:r>
      <w:r>
        <w:rPr>
          <w:rFonts w:ascii="Times New Roman" w:hAnsi="Times New Roman" w:cs="Times New Roman"/>
          <w:sz w:val="24"/>
          <w:szCs w:val="24"/>
        </w:rPr>
        <w:t xml:space="preserve">: </w:t>
      </w:r>
      <w:r w:rsidRPr="00B72A40">
        <w:rPr>
          <w:rFonts w:ascii="Times New Roman" w:hAnsi="Times New Roman" w:cs="Times New Roman"/>
          <w:sz w:val="24"/>
          <w:szCs w:val="24"/>
        </w:rPr>
        <w:t>current assets and current liabilities are translated at the current exchange rate; noncurrent assets, noncurrent liabilities, and stockholders’ equity accounts are translated at historical exchange rates</w:t>
      </w:r>
    </w:p>
    <w:p w:rsidR="00B72A40" w:rsidRPr="00F3440A" w:rsidRDefault="00B72A40" w:rsidP="00744354">
      <w:pPr>
        <w:pStyle w:val="ListParagraph"/>
        <w:numPr>
          <w:ilvl w:val="0"/>
          <w:numId w:val="9"/>
        </w:numPr>
        <w:spacing w:line="480" w:lineRule="auto"/>
        <w:jc w:val="both"/>
        <w:rPr>
          <w:b/>
        </w:rPr>
      </w:pPr>
      <w:r w:rsidRPr="00F3440A">
        <w:rPr>
          <w:rFonts w:ascii="Times New Roman" w:hAnsi="Times New Roman" w:cs="Times New Roman"/>
          <w:b/>
          <w:sz w:val="24"/>
          <w:szCs w:val="24"/>
        </w:rPr>
        <w:t>Monetary/Nonmonetary Method</w:t>
      </w:r>
      <w:r w:rsidRPr="00F3440A">
        <w:rPr>
          <w:rFonts w:ascii="Times New Roman" w:hAnsi="Times New Roman" w:cs="Times New Roman"/>
          <w:sz w:val="24"/>
          <w:szCs w:val="24"/>
        </w:rPr>
        <w:t>: monetary assets and liabilities are translated at the current exchange rates; nonmonetary assets, nonmonetary liabilities, and stockholders’ equity accounts are translated at historical exchange rates.</w:t>
      </w:r>
      <w:r w:rsidR="00F3440A" w:rsidRPr="00F3440A">
        <w:rPr>
          <w:rFonts w:ascii="Times New Roman" w:hAnsi="Times New Roman" w:cs="Times New Roman"/>
          <w:sz w:val="24"/>
          <w:szCs w:val="24"/>
        </w:rPr>
        <w:t xml:space="preserve"> Monetary assets are those assets whose val</w:t>
      </w:r>
      <w:r w:rsidR="00933919">
        <w:rPr>
          <w:rFonts w:ascii="Times New Roman" w:hAnsi="Times New Roman" w:cs="Times New Roman"/>
          <w:sz w:val="24"/>
          <w:szCs w:val="24"/>
        </w:rPr>
        <w:t xml:space="preserve">ue does not fluctuate over </w:t>
      </w:r>
      <w:proofErr w:type="gramStart"/>
      <w:r w:rsidR="00933919">
        <w:rPr>
          <w:rFonts w:ascii="Times New Roman" w:hAnsi="Times New Roman" w:cs="Times New Roman"/>
          <w:sz w:val="24"/>
          <w:szCs w:val="24"/>
        </w:rPr>
        <w:t>time,</w:t>
      </w:r>
      <w:proofErr w:type="gramEnd"/>
      <w:r w:rsidR="00933919">
        <w:rPr>
          <w:rFonts w:ascii="Times New Roman" w:hAnsi="Times New Roman" w:cs="Times New Roman"/>
          <w:sz w:val="24"/>
          <w:szCs w:val="24"/>
        </w:rPr>
        <w:t xml:space="preserve"> </w:t>
      </w:r>
      <w:r w:rsidR="00F3440A" w:rsidRPr="00F3440A">
        <w:rPr>
          <w:rFonts w:ascii="Times New Roman" w:hAnsi="Times New Roman" w:cs="Times New Roman"/>
          <w:sz w:val="24"/>
          <w:szCs w:val="24"/>
        </w:rPr>
        <w:t>Nonmonetary assets are assets whose monetary value can fluctuate. They consist of marketable securities, inventory, prepaid expenses, non-current assets, and intangible assets; that is, all assets other than cash and receivables. Monetary liabilities are those liabilities whose monetary value cannot fluctuate over time, which is true for most payables</w:t>
      </w:r>
      <w:r w:rsidR="00F3440A" w:rsidRPr="00F3440A">
        <w:t>.</w:t>
      </w:r>
    </w:p>
    <w:p w:rsidR="00F3440A" w:rsidRDefault="00F3440A" w:rsidP="00744354">
      <w:pPr>
        <w:pStyle w:val="ListParagraph"/>
        <w:numPr>
          <w:ilvl w:val="0"/>
          <w:numId w:val="9"/>
        </w:numPr>
        <w:spacing w:line="480" w:lineRule="auto"/>
        <w:jc w:val="both"/>
        <w:rPr>
          <w:rFonts w:ascii="Times New Roman" w:hAnsi="Times New Roman" w:cs="Times New Roman"/>
          <w:sz w:val="24"/>
          <w:szCs w:val="24"/>
        </w:rPr>
      </w:pPr>
      <w:r w:rsidRPr="00F3440A">
        <w:rPr>
          <w:rFonts w:ascii="Times New Roman" w:hAnsi="Times New Roman" w:cs="Times New Roman"/>
          <w:b/>
          <w:sz w:val="24"/>
          <w:szCs w:val="24"/>
        </w:rPr>
        <w:t>Temporal Method</w:t>
      </w:r>
      <w:r>
        <w:rPr>
          <w:rFonts w:ascii="Times New Roman" w:hAnsi="Times New Roman" w:cs="Times New Roman"/>
          <w:b/>
          <w:sz w:val="24"/>
          <w:szCs w:val="24"/>
        </w:rPr>
        <w:t xml:space="preserve">: </w:t>
      </w:r>
      <w:r w:rsidRPr="00F3440A">
        <w:rPr>
          <w:rFonts w:ascii="Times New Roman" w:hAnsi="Times New Roman" w:cs="Times New Roman"/>
          <w:sz w:val="24"/>
          <w:szCs w:val="24"/>
        </w:rPr>
        <w:t>the temporal method of translation is to produce a set of parent currency translated financial statements as if the foreign subsidiary had actually used the parent currency in conducting its operations</w:t>
      </w:r>
      <w:r w:rsidR="00933919">
        <w:rPr>
          <w:rFonts w:ascii="Times New Roman" w:hAnsi="Times New Roman" w:cs="Times New Roman"/>
          <w:sz w:val="24"/>
          <w:szCs w:val="24"/>
        </w:rPr>
        <w:t>.</w:t>
      </w:r>
    </w:p>
    <w:p w:rsidR="00933919" w:rsidRPr="00933919" w:rsidRDefault="00933919" w:rsidP="00744354">
      <w:pPr>
        <w:pStyle w:val="ListParagraph"/>
        <w:numPr>
          <w:ilvl w:val="0"/>
          <w:numId w:val="9"/>
        </w:numPr>
        <w:spacing w:line="480" w:lineRule="auto"/>
        <w:jc w:val="both"/>
        <w:rPr>
          <w:rFonts w:ascii="Times New Roman" w:hAnsi="Times New Roman" w:cs="Times New Roman"/>
          <w:sz w:val="24"/>
          <w:szCs w:val="24"/>
        </w:rPr>
      </w:pPr>
      <w:r w:rsidRPr="00933919">
        <w:rPr>
          <w:rFonts w:ascii="Times New Roman" w:hAnsi="Times New Roman" w:cs="Times New Roman"/>
          <w:b/>
          <w:sz w:val="24"/>
          <w:szCs w:val="24"/>
        </w:rPr>
        <w:t>Current Rate Method</w:t>
      </w:r>
      <w:r w:rsidRPr="00933919">
        <w:rPr>
          <w:rFonts w:ascii="Times New Roman" w:hAnsi="Times New Roman" w:cs="Times New Roman"/>
          <w:sz w:val="24"/>
          <w:szCs w:val="24"/>
        </w:rPr>
        <w:t>: the current rate method is that a parent’s entire investment in a foreign operation is exposed to foreign exchange risk and translation of the foreign operation’s financial statements should reflect this risk</w:t>
      </w:r>
      <w:r>
        <w:rPr>
          <w:rFonts w:ascii="Times New Roman" w:hAnsi="Times New Roman" w:cs="Times New Roman"/>
          <w:sz w:val="24"/>
          <w:szCs w:val="24"/>
        </w:rPr>
        <w:t>.</w:t>
      </w:r>
      <w:r w:rsidRPr="00933919">
        <w:rPr>
          <w:rFonts w:ascii="Times New Roman" w:hAnsi="Times New Roman" w:cs="Times New Roman"/>
          <w:sz w:val="24"/>
          <w:szCs w:val="24"/>
        </w:rPr>
        <w:t xml:space="preserve"> To measure the net investment’s exposure to foreign exchange risk: </w:t>
      </w:r>
    </w:p>
    <w:p w:rsidR="00933919" w:rsidRDefault="00933919" w:rsidP="00744354">
      <w:pPr>
        <w:pStyle w:val="ListParagraph"/>
        <w:numPr>
          <w:ilvl w:val="0"/>
          <w:numId w:val="10"/>
        </w:numPr>
        <w:spacing w:line="480" w:lineRule="auto"/>
        <w:jc w:val="both"/>
        <w:rPr>
          <w:rFonts w:ascii="Times New Roman" w:hAnsi="Times New Roman" w:cs="Times New Roman"/>
          <w:sz w:val="24"/>
          <w:szCs w:val="24"/>
        </w:rPr>
      </w:pPr>
      <w:r w:rsidRPr="00933919">
        <w:rPr>
          <w:rFonts w:ascii="Times New Roman" w:hAnsi="Times New Roman" w:cs="Times New Roman"/>
          <w:sz w:val="24"/>
          <w:szCs w:val="24"/>
        </w:rPr>
        <w:t xml:space="preserve">All assets and liabilities of the foreign operation are translated using the current exchange rate. </w:t>
      </w:r>
    </w:p>
    <w:p w:rsidR="00933919" w:rsidRPr="00933919" w:rsidRDefault="00933919" w:rsidP="00744354">
      <w:pPr>
        <w:spacing w:line="480" w:lineRule="auto"/>
        <w:ind w:left="720"/>
        <w:jc w:val="both"/>
        <w:rPr>
          <w:rFonts w:ascii="Times New Roman" w:hAnsi="Times New Roman" w:cs="Times New Roman"/>
          <w:b/>
          <w:sz w:val="24"/>
          <w:szCs w:val="24"/>
        </w:rPr>
      </w:pPr>
      <w:r w:rsidRPr="00933919">
        <w:rPr>
          <w:rFonts w:ascii="Times New Roman" w:hAnsi="Times New Roman" w:cs="Times New Roman"/>
          <w:sz w:val="24"/>
          <w:szCs w:val="24"/>
        </w:rPr>
        <w:t>ii. Equity accounts are translated at historical exchange rates.</w:t>
      </w:r>
    </w:p>
    <w:p w:rsidR="00F3440A" w:rsidRPr="00F3440A" w:rsidRDefault="00F3440A" w:rsidP="00744354">
      <w:pPr>
        <w:spacing w:line="480" w:lineRule="auto"/>
        <w:ind w:left="360"/>
        <w:jc w:val="both"/>
        <w:rPr>
          <w:rFonts w:ascii="Times New Roman" w:hAnsi="Times New Roman" w:cs="Times New Roman"/>
          <w:sz w:val="24"/>
          <w:szCs w:val="24"/>
        </w:rPr>
      </w:pPr>
    </w:p>
    <w:sectPr w:rsidR="00F3440A" w:rsidRPr="00F3440A" w:rsidSect="003A2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E06"/>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0E4C"/>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DC10430"/>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42323078"/>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4A2D6ADF"/>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764E59B8"/>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3"/>
  </w:num>
  <w:num w:numId="2">
    <w:abstractNumId w:val="7"/>
  </w:num>
  <w:num w:numId="3">
    <w:abstractNumId w:val="2"/>
  </w:num>
  <w:num w:numId="4">
    <w:abstractNumId w:val="8"/>
  </w:num>
  <w:num w:numId="5">
    <w:abstractNumId w:val="5"/>
  </w:num>
  <w:num w:numId="6">
    <w:abstractNumId w:val="6"/>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5E"/>
    <w:rsid w:val="00147B1D"/>
    <w:rsid w:val="00311751"/>
    <w:rsid w:val="003A2B51"/>
    <w:rsid w:val="003E235E"/>
    <w:rsid w:val="00744354"/>
    <w:rsid w:val="008063C3"/>
    <w:rsid w:val="00933919"/>
    <w:rsid w:val="00AA0E72"/>
    <w:rsid w:val="00B72A40"/>
    <w:rsid w:val="00F3440A"/>
    <w:rsid w:val="00F57288"/>
    <w:rsid w:val="00F67E5A"/>
    <w:rsid w:val="00F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GRACIOUS ASHIMOLE</cp:lastModifiedBy>
  <cp:revision>2</cp:revision>
  <dcterms:created xsi:type="dcterms:W3CDTF">2020-04-15T20:33:00Z</dcterms:created>
  <dcterms:modified xsi:type="dcterms:W3CDTF">2020-04-15T20:33:00Z</dcterms:modified>
</cp:coreProperties>
</file>