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1A3" w:rsidRPr="004B65CB" w:rsidRDefault="004B65CB">
      <w:pPr>
        <w:rPr>
          <w:sz w:val="40"/>
          <w:szCs w:val="40"/>
        </w:rPr>
      </w:pPr>
      <w:proofErr w:type="gramStart"/>
      <w:r w:rsidRPr="004B65CB">
        <w:rPr>
          <w:sz w:val="40"/>
          <w:szCs w:val="40"/>
        </w:rPr>
        <w:t>NAME :</w:t>
      </w:r>
      <w:proofErr w:type="gramEnd"/>
      <w:r w:rsidRPr="004B65CB">
        <w:rPr>
          <w:sz w:val="40"/>
          <w:szCs w:val="40"/>
        </w:rPr>
        <w:t xml:space="preserve"> AMAH PRECIOUS</w:t>
      </w:r>
    </w:p>
    <w:p w:rsidR="004B65CB" w:rsidRPr="004B65CB" w:rsidRDefault="004B65CB">
      <w:pPr>
        <w:rPr>
          <w:sz w:val="40"/>
          <w:szCs w:val="40"/>
        </w:rPr>
      </w:pPr>
    </w:p>
    <w:p w:rsidR="004B65CB" w:rsidRPr="004B65CB" w:rsidRDefault="004B65CB">
      <w:pPr>
        <w:rPr>
          <w:sz w:val="40"/>
          <w:szCs w:val="40"/>
        </w:rPr>
      </w:pPr>
      <w:r w:rsidRPr="004B65CB">
        <w:rPr>
          <w:sz w:val="40"/>
          <w:szCs w:val="40"/>
        </w:rPr>
        <w:t>MATRIC NO: 18/LAW 01/036</w:t>
      </w:r>
    </w:p>
    <w:p w:rsidR="004B65CB" w:rsidRPr="004B65CB" w:rsidRDefault="004B65CB">
      <w:pPr>
        <w:rPr>
          <w:sz w:val="40"/>
          <w:szCs w:val="40"/>
        </w:rPr>
      </w:pPr>
    </w:p>
    <w:p w:rsidR="004B65CB" w:rsidRPr="004B65CB" w:rsidRDefault="004B65CB">
      <w:pPr>
        <w:rPr>
          <w:sz w:val="40"/>
          <w:szCs w:val="40"/>
        </w:rPr>
      </w:pPr>
      <w:r w:rsidRPr="004B65CB">
        <w:rPr>
          <w:sz w:val="40"/>
          <w:szCs w:val="40"/>
        </w:rPr>
        <w:t>COURSE CODE; BUS 208</w:t>
      </w:r>
    </w:p>
    <w:p w:rsidR="004B65CB" w:rsidRPr="004B65CB" w:rsidRDefault="004B65CB">
      <w:pPr>
        <w:rPr>
          <w:sz w:val="40"/>
          <w:szCs w:val="40"/>
        </w:rPr>
      </w:pPr>
    </w:p>
    <w:p w:rsidR="004B65CB" w:rsidRPr="004B65CB" w:rsidRDefault="004B65CB">
      <w:pPr>
        <w:rPr>
          <w:sz w:val="40"/>
          <w:szCs w:val="40"/>
        </w:rPr>
      </w:pPr>
      <w:r w:rsidRPr="004B65CB">
        <w:rPr>
          <w:sz w:val="40"/>
          <w:szCs w:val="40"/>
        </w:rPr>
        <w:t>COURSE TITLE: CONSUMER BEHAVIOUR II</w:t>
      </w:r>
    </w:p>
    <w:p w:rsidR="004B65CB" w:rsidRPr="004B65CB" w:rsidRDefault="004B65CB">
      <w:pPr>
        <w:rPr>
          <w:sz w:val="40"/>
          <w:szCs w:val="40"/>
        </w:rPr>
      </w:pPr>
    </w:p>
    <w:p w:rsidR="004B65CB" w:rsidRDefault="004B65CB">
      <w:pPr>
        <w:rPr>
          <w:sz w:val="40"/>
          <w:szCs w:val="40"/>
        </w:rPr>
      </w:pPr>
      <w:r w:rsidRPr="004B65CB">
        <w:rPr>
          <w:sz w:val="40"/>
          <w:szCs w:val="40"/>
        </w:rPr>
        <w:t>ASSIGNMENT: IN NOT LESS THAN 2000 WORD EXPLAIN HOW THE PANDEMIC COVID 19 HAS AFFECTED CONSUMER BUYING BEHAVIOUR</w:t>
      </w:r>
    </w:p>
    <w:p w:rsidR="00BD3DCA" w:rsidRDefault="00BD3DCA">
      <w:pPr>
        <w:rPr>
          <w:sz w:val="40"/>
          <w:szCs w:val="40"/>
        </w:rPr>
      </w:pPr>
    </w:p>
    <w:p w:rsidR="00BD3DCA" w:rsidRDefault="00BD3DCA">
      <w:pPr>
        <w:rPr>
          <w:sz w:val="40"/>
          <w:szCs w:val="40"/>
        </w:rPr>
      </w:pPr>
    </w:p>
    <w:p w:rsidR="00BD3DCA" w:rsidRDefault="00BD3DCA">
      <w:pPr>
        <w:rPr>
          <w:sz w:val="40"/>
          <w:szCs w:val="40"/>
        </w:rPr>
      </w:pPr>
    </w:p>
    <w:p w:rsidR="00BD3DCA" w:rsidRDefault="00BD3DCA">
      <w:pPr>
        <w:rPr>
          <w:sz w:val="40"/>
          <w:szCs w:val="40"/>
        </w:rPr>
      </w:pPr>
    </w:p>
    <w:p w:rsidR="00BD3DCA" w:rsidRDefault="00BD3DCA">
      <w:pPr>
        <w:rPr>
          <w:sz w:val="40"/>
          <w:szCs w:val="40"/>
        </w:rPr>
      </w:pPr>
    </w:p>
    <w:p w:rsidR="00BD3DCA" w:rsidRDefault="00BD3DCA">
      <w:pPr>
        <w:rPr>
          <w:sz w:val="40"/>
          <w:szCs w:val="40"/>
        </w:rPr>
      </w:pPr>
    </w:p>
    <w:p w:rsidR="00BD3DCA" w:rsidRDefault="00BD3DCA">
      <w:pPr>
        <w:rPr>
          <w:sz w:val="40"/>
          <w:szCs w:val="40"/>
        </w:rPr>
      </w:pPr>
    </w:p>
    <w:p w:rsidR="00BD3DCA" w:rsidRDefault="00BD3DCA">
      <w:pPr>
        <w:rPr>
          <w:sz w:val="40"/>
          <w:szCs w:val="40"/>
        </w:rPr>
      </w:pPr>
    </w:p>
    <w:p w:rsidR="000D1704" w:rsidRDefault="000D1704" w:rsidP="00BD3DCA">
      <w:pPr>
        <w:rPr>
          <w:rFonts w:ascii="Times New Roman" w:hAnsi="Times New Roman" w:cs="Times New Roman"/>
          <w:sz w:val="24"/>
          <w:szCs w:val="24"/>
        </w:rPr>
      </w:pPr>
      <w:r w:rsidRPr="000D1704">
        <w:rPr>
          <w:rFonts w:ascii="Times New Roman" w:hAnsi="Times New Roman" w:cs="Times New Roman"/>
          <w:sz w:val="24"/>
          <w:szCs w:val="24"/>
        </w:rPr>
        <w:lastRenderedPageBreak/>
        <w:t xml:space="preserve">Consumer Buying </w:t>
      </w:r>
      <w:proofErr w:type="spellStart"/>
      <w:r w:rsidRPr="000D1704">
        <w:rPr>
          <w:rFonts w:ascii="Times New Roman" w:hAnsi="Times New Roman" w:cs="Times New Roman"/>
          <w:sz w:val="24"/>
          <w:szCs w:val="24"/>
        </w:rPr>
        <w:t>Behaviour</w:t>
      </w:r>
      <w:proofErr w:type="spellEnd"/>
      <w:r w:rsidRPr="000D1704">
        <w:rPr>
          <w:rFonts w:ascii="Times New Roman" w:hAnsi="Times New Roman" w:cs="Times New Roman"/>
          <w:sz w:val="24"/>
          <w:szCs w:val="24"/>
        </w:rPr>
        <w:t xml:space="preserve"> refers to the buying </w:t>
      </w:r>
      <w:proofErr w:type="spellStart"/>
      <w:r w:rsidRPr="000D1704">
        <w:rPr>
          <w:rFonts w:ascii="Times New Roman" w:hAnsi="Times New Roman" w:cs="Times New Roman"/>
          <w:sz w:val="24"/>
          <w:szCs w:val="24"/>
        </w:rPr>
        <w:t>behaviour</w:t>
      </w:r>
      <w:proofErr w:type="spellEnd"/>
      <w:r w:rsidRPr="000D1704">
        <w:rPr>
          <w:rFonts w:ascii="Times New Roman" w:hAnsi="Times New Roman" w:cs="Times New Roman"/>
          <w:sz w:val="24"/>
          <w:szCs w:val="24"/>
        </w:rPr>
        <w:t xml:space="preserve"> of the ultimate consumer. Many factors, specificities and characteristics influence the individual in what he is and the consumer in his decision making process, shopping habits, purchasing behavior, the brands he buys or the retailers he goes. A purchase decision is the result of each and every one of these factors. An individual and a consumer is led by his culture, his subculture, his social class, his membership groups, his family, his personality, his psychological factors, etc.. </w:t>
      </w:r>
      <w:proofErr w:type="gramStart"/>
      <w:r w:rsidRPr="000D1704">
        <w:rPr>
          <w:rFonts w:ascii="Times New Roman" w:hAnsi="Times New Roman" w:cs="Times New Roman"/>
          <w:sz w:val="24"/>
          <w:szCs w:val="24"/>
        </w:rPr>
        <w:t>and</w:t>
      </w:r>
      <w:proofErr w:type="gramEnd"/>
      <w:r w:rsidRPr="000D1704">
        <w:rPr>
          <w:rFonts w:ascii="Times New Roman" w:hAnsi="Times New Roman" w:cs="Times New Roman"/>
          <w:sz w:val="24"/>
          <w:szCs w:val="24"/>
        </w:rPr>
        <w:t xml:space="preserve"> is influenced by cultural trends as well as his social and societal environment.</w:t>
      </w: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The reality of this new pandemic took the world by surprise. People worldwide are still trying to adapt to the idea of prolonged indoor stays. So, now that we are all trying to avoid going out to shop in brick and mortar stores, how has this changed our approach in purchasing goods?  Furthermore, will these adjustments establish new and lasting habits?</w:t>
      </w:r>
    </w:p>
    <w:p w:rsidR="00BD3DCA" w:rsidRDefault="00F47378" w:rsidP="00BD3DCA">
      <w:pPr>
        <w:rPr>
          <w:rFonts w:ascii="Times New Roman" w:hAnsi="Times New Roman" w:cs="Times New Roman"/>
          <w:sz w:val="24"/>
          <w:szCs w:val="24"/>
        </w:rPr>
      </w:pPr>
      <w:r w:rsidRPr="00F47378">
        <w:rPr>
          <w:rFonts w:ascii="Times New Roman" w:hAnsi="Times New Roman" w:cs="Times New Roman"/>
          <w:sz w:val="24"/>
          <w:szCs w:val="24"/>
        </w:rPr>
        <w:t>The widespread outbreak of coronavirus, which causes the disease COVID-19, is now a global pandemic. </w:t>
      </w:r>
    </w:p>
    <w:p w:rsidR="00F47378" w:rsidRPr="00F47378" w:rsidRDefault="00F47378" w:rsidP="00F47378">
      <w:pPr>
        <w:rPr>
          <w:rFonts w:ascii="Times New Roman" w:hAnsi="Times New Roman" w:cs="Times New Roman"/>
          <w:sz w:val="24"/>
          <w:szCs w:val="24"/>
        </w:rPr>
      </w:pPr>
      <w:r w:rsidRPr="00F47378">
        <w:rPr>
          <w:rFonts w:ascii="Times New Roman" w:hAnsi="Times New Roman" w:cs="Times New Roman"/>
          <w:b/>
          <w:bCs/>
          <w:sz w:val="24"/>
          <w:szCs w:val="24"/>
        </w:rPr>
        <w:t>1. Grocery sales are going up.</w:t>
      </w:r>
    </w:p>
    <w:p w:rsidR="00F47378" w:rsidRPr="00F47378" w:rsidRDefault="00F47378" w:rsidP="00F47378">
      <w:pPr>
        <w:rPr>
          <w:rFonts w:ascii="Times New Roman" w:hAnsi="Times New Roman" w:cs="Times New Roman"/>
          <w:sz w:val="24"/>
          <w:szCs w:val="24"/>
        </w:rPr>
      </w:pPr>
      <w:r w:rsidRPr="00F47378">
        <w:rPr>
          <w:rFonts w:ascii="Times New Roman" w:hAnsi="Times New Roman" w:cs="Times New Roman"/>
          <w:sz w:val="24"/>
          <w:szCs w:val="24"/>
        </w:rPr>
        <w:t>In the US online purchases of shelf-stable grocery items have grown substantially in the last few days, including Rice (+432%), Flour (+423%), Canned &amp; Jarred Vegetables (+337%), Canned &amp; Prepared Beans (+433%), and Canned &amp; Dry Milk (+378%) compared to the first four weeks of January.</w:t>
      </w:r>
    </w:p>
    <w:p w:rsidR="00F47378" w:rsidRPr="00F47378" w:rsidRDefault="00F47378" w:rsidP="00F47378">
      <w:pPr>
        <w:rPr>
          <w:rFonts w:ascii="Times New Roman" w:hAnsi="Times New Roman" w:cs="Times New Roman"/>
          <w:sz w:val="24"/>
          <w:szCs w:val="24"/>
        </w:rPr>
      </w:pPr>
      <w:r w:rsidRPr="00F47378">
        <w:rPr>
          <w:rFonts w:ascii="Times New Roman" w:hAnsi="Times New Roman" w:cs="Times New Roman"/>
          <w:sz w:val="24"/>
          <w:szCs w:val="24"/>
        </w:rPr>
        <w:t>And it makes sense: These items are made for tough times when people may need to hunker down. They have a long shelf life, are versatile, and are frequently offered in large formats, making it easy to stock up on ingredients that last.</w:t>
      </w:r>
    </w:p>
    <w:p w:rsidR="00F47378" w:rsidRPr="00F47378" w:rsidRDefault="00F47378" w:rsidP="00F47378">
      <w:pPr>
        <w:rPr>
          <w:rFonts w:ascii="Times New Roman" w:hAnsi="Times New Roman" w:cs="Times New Roman"/>
          <w:sz w:val="24"/>
          <w:szCs w:val="24"/>
        </w:rPr>
      </w:pPr>
      <w:r w:rsidRPr="00F47378">
        <w:rPr>
          <w:rFonts w:ascii="Times New Roman" w:hAnsi="Times New Roman" w:cs="Times New Roman"/>
          <w:b/>
          <w:bCs/>
          <w:sz w:val="24"/>
          <w:szCs w:val="24"/>
        </w:rPr>
        <w:t>2. In Southern Europe, sales of medical supplies are soaring.</w:t>
      </w:r>
    </w:p>
    <w:p w:rsidR="00F47378" w:rsidRPr="00F47378" w:rsidRDefault="00F47378" w:rsidP="00F47378">
      <w:pPr>
        <w:rPr>
          <w:rFonts w:ascii="Times New Roman" w:hAnsi="Times New Roman" w:cs="Times New Roman"/>
          <w:sz w:val="24"/>
          <w:szCs w:val="24"/>
        </w:rPr>
      </w:pPr>
      <w:r w:rsidRPr="00F47378">
        <w:rPr>
          <w:rFonts w:ascii="Times New Roman" w:hAnsi="Times New Roman" w:cs="Times New Roman"/>
          <w:sz w:val="24"/>
          <w:szCs w:val="24"/>
        </w:rPr>
        <w:t>In Italy, people prepared to take good care of themselves at home after a partial lockdown on February 25th. Sales of Medical Supplies spiked by +286% in early March.</w:t>
      </w:r>
    </w:p>
    <w:p w:rsidR="00F47378" w:rsidRPr="00F47378" w:rsidRDefault="00F47378" w:rsidP="00F47378">
      <w:pPr>
        <w:rPr>
          <w:rFonts w:ascii="Times New Roman" w:hAnsi="Times New Roman" w:cs="Times New Roman"/>
          <w:sz w:val="24"/>
          <w:szCs w:val="24"/>
        </w:rPr>
      </w:pPr>
      <w:r w:rsidRPr="00F47378">
        <w:rPr>
          <w:rFonts w:ascii="Times New Roman" w:hAnsi="Times New Roman" w:cs="Times New Roman"/>
          <w:b/>
          <w:bCs/>
          <w:sz w:val="24"/>
          <w:szCs w:val="24"/>
        </w:rPr>
        <w:t>3. The United Kingdom favors non-perishable milk and fruit.</w:t>
      </w:r>
    </w:p>
    <w:p w:rsidR="00F47378" w:rsidRPr="00F47378" w:rsidRDefault="00F47378" w:rsidP="00F47378">
      <w:pPr>
        <w:rPr>
          <w:rFonts w:ascii="Times New Roman" w:hAnsi="Times New Roman" w:cs="Times New Roman"/>
          <w:sz w:val="24"/>
          <w:szCs w:val="24"/>
        </w:rPr>
      </w:pPr>
      <w:r w:rsidRPr="00F47378">
        <w:rPr>
          <w:rFonts w:ascii="Times New Roman" w:hAnsi="Times New Roman" w:cs="Times New Roman"/>
          <w:sz w:val="24"/>
          <w:szCs w:val="24"/>
        </w:rPr>
        <w:t>In the UK, sales of Canned &amp; Dry Milk spiked by more than +350% last week, while Canned &amp; Jarred Fruits were up by +297%. Flour sales skyrocketed to +623%.</w:t>
      </w:r>
    </w:p>
    <w:p w:rsidR="00F47378" w:rsidRPr="00F47378" w:rsidRDefault="00F47378" w:rsidP="00F47378">
      <w:pPr>
        <w:rPr>
          <w:rFonts w:ascii="Times New Roman" w:hAnsi="Times New Roman" w:cs="Times New Roman"/>
          <w:sz w:val="24"/>
          <w:szCs w:val="24"/>
        </w:rPr>
      </w:pPr>
      <w:r w:rsidRPr="00F47378">
        <w:rPr>
          <w:rFonts w:ascii="Times New Roman" w:hAnsi="Times New Roman" w:cs="Times New Roman"/>
          <w:b/>
          <w:bCs/>
          <w:sz w:val="24"/>
          <w:szCs w:val="24"/>
        </w:rPr>
        <w:t>4. Online transactions in Fashion &amp; Luxury remain above 2019.</w:t>
      </w:r>
    </w:p>
    <w:p w:rsidR="00F47378" w:rsidRPr="00F47378" w:rsidRDefault="00F47378" w:rsidP="00F47378">
      <w:pPr>
        <w:rPr>
          <w:rFonts w:ascii="Times New Roman" w:hAnsi="Times New Roman" w:cs="Times New Roman"/>
          <w:sz w:val="24"/>
          <w:szCs w:val="24"/>
        </w:rPr>
      </w:pPr>
      <w:r w:rsidRPr="00F47378">
        <w:rPr>
          <w:rFonts w:ascii="Times New Roman" w:hAnsi="Times New Roman" w:cs="Times New Roman"/>
          <w:sz w:val="24"/>
          <w:szCs w:val="24"/>
        </w:rPr>
        <w:t>Since the top of the year, online transactions in the Fashion &amp; Luxury category—which includes items like designer clothes, watches, jewelry, and handbags—have largely stayed above their 2019 numbers. The growth trend that we saw in January 2020 continues unabated, even in the face of a worsening COVID-19 outbreak in the US.</w:t>
      </w:r>
    </w:p>
    <w:p w:rsidR="00BD3DCA" w:rsidRPr="00453410" w:rsidRDefault="00BD3DCA" w:rsidP="00BD3DCA">
      <w:pPr>
        <w:rPr>
          <w:rFonts w:ascii="Times New Roman" w:hAnsi="Times New Roman" w:cs="Times New Roman"/>
          <w:b/>
          <w:sz w:val="28"/>
          <w:szCs w:val="28"/>
        </w:rPr>
      </w:pPr>
      <w:r w:rsidRPr="00453410">
        <w:rPr>
          <w:rFonts w:ascii="Times New Roman" w:hAnsi="Times New Roman" w:cs="Times New Roman"/>
          <w:b/>
          <w:sz w:val="28"/>
          <w:szCs w:val="28"/>
        </w:rPr>
        <w:t>Behavior in a time of crisis</w:t>
      </w: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 xml:space="preserve">In countries heavily impacted by COVID-19, consumers are stockpiling food and other essential items, while isolating themselves from crowds. To find out how and when consumers started showing these behavioral changes, Nielsen1 conducted shopper behavior research that started </w:t>
      </w:r>
      <w:r w:rsidRPr="00BD3DCA">
        <w:rPr>
          <w:rFonts w:ascii="Times New Roman" w:hAnsi="Times New Roman" w:cs="Times New Roman"/>
          <w:sz w:val="24"/>
          <w:szCs w:val="24"/>
        </w:rPr>
        <w:lastRenderedPageBreak/>
        <w:t>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in their communities:</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1. Proactive health-minded buying: Increased interest in the acquisition of products that maintain well-being or health</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2. Reactive health management: Prioritization of products for infection containment (e.g. face masks)</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3. Pantry preparation: Higher purchases of shelf-safe products and increased store visits</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4. Quarantined living preparation: Increased online shopping, decreased store visits and first signs of strain on the supply chain</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5. Restricted living: Possible price gouging due to limited supplies and deterred online fulfillment</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6. Living a new normal: Increased health awareness even as people return to their typical daily activities</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The study also found out that consumers typically moved from one stage to another in a period of two weeks in areas close to the initial outbreak. However, this happened much faster in other countries where the outbreak started later, such as Italy and the US.</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Currently, the only country where consumers are starting to transition to the sixth stage is China, while the US has begun to move towards restricted living. So, what kind of possible long-lasting consumer behavior shifts can we expect as a result? It’s still too early to tell, but clear trends can be seen, which, if sustained, could lead to significant shifts in how consumers shop in the future.</w:t>
      </w:r>
    </w:p>
    <w:p w:rsidR="00BD3DCA" w:rsidRPr="00BD3DCA" w:rsidRDefault="00BD3DCA" w:rsidP="00BD3DCA">
      <w:pPr>
        <w:rPr>
          <w:rFonts w:ascii="Times New Roman" w:hAnsi="Times New Roman" w:cs="Times New Roman"/>
          <w:sz w:val="24"/>
          <w:szCs w:val="24"/>
        </w:rPr>
      </w:pPr>
    </w:p>
    <w:p w:rsidR="00453410" w:rsidRDefault="00453410" w:rsidP="00BD3DCA">
      <w:pPr>
        <w:rPr>
          <w:rFonts w:ascii="Times New Roman" w:hAnsi="Times New Roman" w:cs="Times New Roman"/>
          <w:sz w:val="24"/>
          <w:szCs w:val="24"/>
        </w:rPr>
      </w:pPr>
    </w:p>
    <w:p w:rsidR="00453410" w:rsidRDefault="00453410"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lastRenderedPageBreak/>
        <w:t>Novel ways to shop</w:t>
      </w: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 xml:space="preserve">When consumers are faced with shopping restrictions, they find and adopt newer ways to shop through technology. This is especially true when it comes to health and essential items. In 2019, the online grocery shopping market generated about $28.68 billion or a 20% increase from 2018.2 </w:t>
      </w:r>
      <w:proofErr w:type="gramStart"/>
      <w:r w:rsidRPr="00BD3DCA">
        <w:rPr>
          <w:rFonts w:ascii="Times New Roman" w:hAnsi="Times New Roman" w:cs="Times New Roman"/>
          <w:sz w:val="24"/>
          <w:szCs w:val="24"/>
        </w:rPr>
        <w:t>Despite</w:t>
      </w:r>
      <w:proofErr w:type="gramEnd"/>
      <w:r w:rsidRPr="00BD3DCA">
        <w:rPr>
          <w:rFonts w:ascii="Times New Roman" w:hAnsi="Times New Roman" w:cs="Times New Roman"/>
          <w:sz w:val="24"/>
          <w:szCs w:val="24"/>
        </w:rPr>
        <w:t xml:space="preserve"> this growth, food and beverage were still one of the smallest e-commerce categories. Last year, it was mostly the younger population segment that tried online grocery shopping, with 55% of 25 to 34-year-olds considering themselves likely to purchase groceries online, in contrast to only 35% of 45 to 54-year-olds expressing the same sentiment.3</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US Retail Ecommerce Sales Share, by Product Category, 2019</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 xml:space="preserve">However, due to the pandemic, older generations are starting to see online shopping as a valid and safe option to obtain groceries. For example, </w:t>
      </w:r>
      <w:proofErr w:type="spellStart"/>
      <w:r w:rsidRPr="00BD3DCA">
        <w:rPr>
          <w:rFonts w:ascii="Times New Roman" w:hAnsi="Times New Roman" w:cs="Times New Roman"/>
          <w:sz w:val="24"/>
          <w:szCs w:val="24"/>
        </w:rPr>
        <w:t>Alibaba</w:t>
      </w:r>
      <w:proofErr w:type="spellEnd"/>
      <w:r w:rsidRPr="00BD3DCA">
        <w:rPr>
          <w:rFonts w:ascii="Times New Roman" w:hAnsi="Times New Roman" w:cs="Times New Roman"/>
          <w:sz w:val="24"/>
          <w:szCs w:val="24"/>
        </w:rPr>
        <w:t xml:space="preserve"> reported that in China, online grocery orders placed by people born in the 1960s were four times higher than normal during the Spring Festival or the period were China was still discovering new cases of COVID-19 each day.4</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But what about other product categories? With so many consumers entering restricted living situations, there has been a spike in other categories, especially in entertainment and media. That’s not surprising given that staying home increases the amount of content people watch by 60%.5 Video games and video-game internet traffic have seen a 75% increase since restrictions were imposed in the US.6 Of course, not everyone is seeing increases in traffic or purchases, in fact travel sites are experiencing the opposite.</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So, do these changes signal a shift into how consumers will behave in the long term? If the holidays are any indicator, even short-term adjustments in behavior can have long term effects. For example, during holidays, there’s an increase in the number of consumers purchasing online or on their mobile devices. We then see this behavior being sustained as new holiday seasons roll in, which means new habits have been established.</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Despite the rise in e-commerce activities due to the pandemic, most retailers have a bleak outlook for the rest of the year. This is because e-commerce typically represents only about 16%7 of their sales revenue. With many stores shutting their doors, it is in the best interest of businesses to maintain and grow their e-commerce strategy.</w:t>
      </w:r>
    </w:p>
    <w:p w:rsidR="00BD3DCA" w:rsidRPr="00BD3DCA" w:rsidRDefault="00BD3DCA" w:rsidP="00BD3DCA">
      <w:pPr>
        <w:rPr>
          <w:rFonts w:ascii="Times New Roman" w:hAnsi="Times New Roman" w:cs="Times New Roman"/>
          <w:sz w:val="24"/>
          <w:szCs w:val="24"/>
        </w:rPr>
      </w:pPr>
    </w:p>
    <w:p w:rsidR="00453410" w:rsidRDefault="00453410" w:rsidP="00BD3DCA">
      <w:pPr>
        <w:rPr>
          <w:rFonts w:ascii="Times New Roman" w:hAnsi="Times New Roman" w:cs="Times New Roman"/>
          <w:sz w:val="24"/>
          <w:szCs w:val="24"/>
        </w:rPr>
      </w:pPr>
    </w:p>
    <w:p w:rsidR="00453410" w:rsidRDefault="00453410"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lastRenderedPageBreak/>
        <w:t>Relying on manufacturers</w:t>
      </w: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As the population of most countries starts to move from quarantine preparations to restricted living, online fulfillment will be challenging due to strains in the supply chain. This has prompted many consumers to turn to Direct to Consumer (D2C) manufacturers to order and receive goods within a normal timeframe.</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These D2C manufactures are a growing segment that caters directly to consumers by bypassing standard distribution channels, effectively gaining direct access to consumers. Several of these manufacturers have seen a significant boost in sales due to the pandemic. For example, Peach, a brand that manufactures high-end bath tissue saw new customers increase by 279% over the last two weeks compared to the two weeks prior.8</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 xml:space="preserve">Awareness of D2C manufacturers has increased in the last few years, with almost 48% of manufacturers racing to build D2C channels, and 87% seeing these channels being relevant to their products and consumers.9 </w:t>
      </w:r>
      <w:proofErr w:type="gramStart"/>
      <w:r w:rsidRPr="00BD3DCA">
        <w:rPr>
          <w:rFonts w:ascii="Times New Roman" w:hAnsi="Times New Roman" w:cs="Times New Roman"/>
          <w:sz w:val="24"/>
          <w:szCs w:val="24"/>
        </w:rPr>
        <w:t>Initially</w:t>
      </w:r>
      <w:proofErr w:type="gramEnd"/>
      <w:r w:rsidRPr="00BD3DCA">
        <w:rPr>
          <w:rFonts w:ascii="Times New Roman" w:hAnsi="Times New Roman" w:cs="Times New Roman"/>
          <w:sz w:val="24"/>
          <w:szCs w:val="24"/>
        </w:rPr>
        <w:t xml:space="preserve"> boosted by younger audiences, D2C manufacturers have found success by focusing on specific target audiences and catering to their needs and identities. This D2C trend is expected to continue, and perhaps accelerate, as manufacturers that are still on the fence might finally see the benefits of D2C and make themselves directly available to consumers</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However, even D2C manufactures that have found themselves positively impacted by the COVID-19 pandemic will be affected by supply chain issues as consumers start living in quarantine. This means they can’t afford to stand idly by and must find a way to maintain their e-commerce growth once the pandemic is over as well.</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Trust and loyalty</w:t>
      </w: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The task of continuing to entice consumers to shop online, for both retailers and D2C manufacturers, is grounded on trust in order to foster lasting loyalty. However, building trust, especially in these extreme situations, means more than meeting expectations, but exceeding them. To do so, here are some important approaches to keep in mind:</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 Ease the transition. Make it as seamless as possible for consumers to switch to online shopping. For example, by providing flexibility with payment options and making it easy for them to easily find what they need. This is especially true for consumers who are moving to emerging e-commerce categories, such as groceries, for the first time.</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lastRenderedPageBreak/>
        <w:t xml:space="preserve">/ </w:t>
      </w:r>
      <w:proofErr w:type="gramStart"/>
      <w:r w:rsidRPr="00BD3DCA">
        <w:rPr>
          <w:rFonts w:ascii="Times New Roman" w:hAnsi="Times New Roman" w:cs="Times New Roman"/>
          <w:sz w:val="24"/>
          <w:szCs w:val="24"/>
        </w:rPr>
        <w:t>Manage</w:t>
      </w:r>
      <w:proofErr w:type="gramEnd"/>
      <w:r w:rsidRPr="00BD3DCA">
        <w:rPr>
          <w:rFonts w:ascii="Times New Roman" w:hAnsi="Times New Roman" w:cs="Times New Roman"/>
          <w:sz w:val="24"/>
          <w:szCs w:val="24"/>
        </w:rPr>
        <w:t xml:space="preserve"> expectations. Display accurate stock level information especially for sought-after goods. This includes communicating realistic estimates for delivery and even re-evaluating display ads so that consumers don’t feel misled by services you can’t provide.</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 Foster comfort. Ensure that customers feel confident that their goods will be delivered on time. Encourage them to sign up for subscription services, whether through preferential pricing or other promos to help them feel safe that they will receive their products without delays.</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 Leverage promos and loyalty programs. In times of crisis, consumers are not very price sensitive. However, making price discounts and promotions available, like free shipping, helps nurture goodwill. Increasing loyalty points and rewards programs encourages customers to stay long term.</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 Prioritize customer care. Increase communication to foster a relationship with your customers, as they may feel isolated at this time. Set up a hotline to address any questions or concerns, as well as make sure their comments or reviews online are heard, to maintain a lasting positive image with consumers. Remember that consumers are spending more time online and rely on reviews to make purchasing decisions.</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Looking ahead</w:t>
      </w: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 xml:space="preserve">It’s still too early to tell how much consumer behavior will change due to the COVID-19 pandemic. We’ll learn more and more about the immediate impact on stores and e-commerce as soon as additional countries move through the different stages and into restrictive living. However, it will be a while until we know if these changes in consumer behavior will be long term. In the meantime, retailers and D2C manufacturers should strive to maintain higher levels of e-commerce sales to mitigate the impact of store closures. Manufacturers that haven’t yet adopted a D2C approach must carefully follow how all this is unfolding. They must decide now whether to jump in and create D2C channels to lessen the impact of the pandemic on their sales before </w:t>
      </w:r>
      <w:proofErr w:type="gramStart"/>
      <w:r w:rsidRPr="00BD3DCA">
        <w:rPr>
          <w:rFonts w:ascii="Times New Roman" w:hAnsi="Times New Roman" w:cs="Times New Roman"/>
          <w:sz w:val="24"/>
          <w:szCs w:val="24"/>
        </w:rPr>
        <w:t>it’s</w:t>
      </w:r>
      <w:proofErr w:type="gramEnd"/>
      <w:r w:rsidRPr="00BD3DCA">
        <w:rPr>
          <w:rFonts w:ascii="Times New Roman" w:hAnsi="Times New Roman" w:cs="Times New Roman"/>
          <w:sz w:val="24"/>
          <w:szCs w:val="24"/>
        </w:rPr>
        <w:t xml:space="preserve"> too late.</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Check back here as we keep track of any new information regarding consumer behavior as the pandemic continues to affect larger portions of the world’s population. Stay safe, and let’s all continue to do all we can to speed up the end of the pandemic in our communities.</w:t>
      </w:r>
    </w:p>
    <w:p w:rsidR="000D1704" w:rsidRPr="000D1704" w:rsidRDefault="000D1704" w:rsidP="000D1704">
      <w:pPr>
        <w:rPr>
          <w:rFonts w:ascii="Times New Roman" w:hAnsi="Times New Roman" w:cs="Times New Roman"/>
          <w:sz w:val="24"/>
          <w:szCs w:val="24"/>
        </w:rPr>
      </w:pPr>
      <w:r w:rsidRPr="000D1704">
        <w:rPr>
          <w:rFonts w:ascii="Times New Roman" w:hAnsi="Times New Roman" w:cs="Times New Roman"/>
          <w:sz w:val="24"/>
          <w:szCs w:val="24"/>
        </w:rPr>
        <w:t xml:space="preserve">There’s no doubt that the crisis caused by the global Coronavirus (COVID-19) pandemic has created an incredibly difficult business climate. Businesses are being presented with many new challenges as international borders close, bricks-and-mortar businesses shut their doors, and </w:t>
      </w:r>
      <w:r w:rsidRPr="000D1704">
        <w:rPr>
          <w:rFonts w:ascii="Times New Roman" w:hAnsi="Times New Roman" w:cs="Times New Roman"/>
          <w:sz w:val="24"/>
          <w:szCs w:val="24"/>
        </w:rPr>
        <w:lastRenderedPageBreak/>
        <w:t xml:space="preserve">people are told to isolate at home. Many companies face temporary or even permanent closures, </w:t>
      </w:r>
      <w:bookmarkStart w:id="0" w:name="_GoBack"/>
      <w:r w:rsidRPr="000D1704">
        <w:rPr>
          <w:rFonts w:ascii="Times New Roman" w:hAnsi="Times New Roman" w:cs="Times New Roman"/>
          <w:sz w:val="24"/>
          <w:szCs w:val="24"/>
        </w:rPr>
        <w:t>with staff facing months of financial uncertainty and worry.</w:t>
      </w:r>
    </w:p>
    <w:bookmarkEnd w:id="0"/>
    <w:p w:rsidR="000D1704" w:rsidRPr="000D1704" w:rsidRDefault="000D1704" w:rsidP="000D1704">
      <w:pPr>
        <w:rPr>
          <w:rFonts w:ascii="Times New Roman" w:hAnsi="Times New Roman" w:cs="Times New Roman"/>
          <w:sz w:val="24"/>
          <w:szCs w:val="24"/>
        </w:rPr>
      </w:pPr>
      <w:r w:rsidRPr="000D1704">
        <w:rPr>
          <w:rFonts w:ascii="Times New Roman" w:hAnsi="Times New Roman" w:cs="Times New Roman"/>
          <w:sz w:val="24"/>
          <w:szCs w:val="24"/>
        </w:rPr>
        <w:t xml:space="preserve">Consumer </w:t>
      </w:r>
      <w:proofErr w:type="spellStart"/>
      <w:r w:rsidRPr="000D1704">
        <w:rPr>
          <w:rFonts w:ascii="Times New Roman" w:hAnsi="Times New Roman" w:cs="Times New Roman"/>
          <w:sz w:val="24"/>
          <w:szCs w:val="24"/>
        </w:rPr>
        <w:t>behaviour</w:t>
      </w:r>
      <w:proofErr w:type="spellEnd"/>
      <w:r w:rsidRPr="000D1704">
        <w:rPr>
          <w:rFonts w:ascii="Times New Roman" w:hAnsi="Times New Roman" w:cs="Times New Roman"/>
          <w:sz w:val="24"/>
          <w:szCs w:val="24"/>
        </w:rPr>
        <w:t xml:space="preserve"> has been forced to immediately change, and change on a massive scale. Those in isolation or under lockdown can’t perform their usual routines, especially since many local shops have been forced to close their doors for safety reasons. Concerns about the availability of goods have encouraged panic buying of items in bulk. Financial uncertainty and the prospect of a severe and long-term recession make for a stark backdrop which has led to an impact on consumer outlook, perceptions and </w:t>
      </w:r>
      <w:proofErr w:type="spellStart"/>
      <w:r w:rsidRPr="000D1704">
        <w:rPr>
          <w:rFonts w:ascii="Times New Roman" w:hAnsi="Times New Roman" w:cs="Times New Roman"/>
          <w:sz w:val="24"/>
          <w:szCs w:val="24"/>
        </w:rPr>
        <w:t>behaviours</w:t>
      </w:r>
      <w:proofErr w:type="spellEnd"/>
      <w:r w:rsidRPr="000D1704">
        <w:rPr>
          <w:rFonts w:ascii="Times New Roman" w:hAnsi="Times New Roman" w:cs="Times New Roman"/>
          <w:sz w:val="24"/>
          <w:szCs w:val="24"/>
        </w:rPr>
        <w:t>.</w:t>
      </w:r>
    </w:p>
    <w:p w:rsidR="000D1704" w:rsidRPr="000D1704" w:rsidRDefault="000D1704" w:rsidP="000D1704">
      <w:pPr>
        <w:rPr>
          <w:rFonts w:ascii="Times New Roman" w:hAnsi="Times New Roman" w:cs="Times New Roman"/>
          <w:sz w:val="24"/>
          <w:szCs w:val="24"/>
        </w:rPr>
      </w:pPr>
      <w:r w:rsidRPr="000D1704">
        <w:rPr>
          <w:rFonts w:ascii="Times New Roman" w:hAnsi="Times New Roman" w:cs="Times New Roman"/>
          <w:sz w:val="24"/>
          <w:szCs w:val="24"/>
        </w:rPr>
        <w:t>For the businesses that remain active at this time, questions are inevitably being asked about how best to cope with the prevailing trading conditions, and how best their strategies should adapt. This is a difficult question to answer since the Coronavirus pandemic is so new that the circumstances are changing fluidly and on a daily basis. Defining a strategy now is difficult as there is limited evidence or precedent to base assumptions on.</w:t>
      </w:r>
    </w:p>
    <w:p w:rsidR="000D1704" w:rsidRPr="000D1704" w:rsidRDefault="000D1704" w:rsidP="000D1704">
      <w:pPr>
        <w:rPr>
          <w:rFonts w:ascii="Times New Roman" w:hAnsi="Times New Roman" w:cs="Times New Roman"/>
          <w:sz w:val="24"/>
          <w:szCs w:val="24"/>
        </w:rPr>
      </w:pPr>
      <w:r w:rsidRPr="000D1704">
        <w:rPr>
          <w:rFonts w:ascii="Times New Roman" w:hAnsi="Times New Roman" w:cs="Times New Roman"/>
          <w:sz w:val="24"/>
          <w:szCs w:val="24"/>
        </w:rPr>
        <w:t>Initial indications about what might happen to businesses and the economy could be gauged by looking at the data from the countries which first suffered from the effects of COVID-19. While there’s no guarantee that others will follow the same trajectory, analysis of these countries can reveal useful patterns and insights.</w:t>
      </w: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p>
    <w:p w:rsidR="00BD3DCA" w:rsidRPr="00BD3DCA" w:rsidRDefault="00BD3DCA" w:rsidP="00BD3DCA">
      <w:pPr>
        <w:rPr>
          <w:rFonts w:ascii="Times New Roman" w:hAnsi="Times New Roman" w:cs="Times New Roman"/>
          <w:sz w:val="24"/>
          <w:szCs w:val="24"/>
        </w:rPr>
      </w:pPr>
      <w:r w:rsidRPr="00BD3DCA">
        <w:rPr>
          <w:rFonts w:ascii="Times New Roman" w:hAnsi="Times New Roman" w:cs="Times New Roman"/>
          <w:sz w:val="24"/>
          <w:szCs w:val="24"/>
        </w:rPr>
        <w:t xml:space="preserve">  </w:t>
      </w:r>
    </w:p>
    <w:sectPr w:rsidR="00BD3DCA" w:rsidRPr="00BD3D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CB"/>
    <w:rsid w:val="000D1704"/>
    <w:rsid w:val="00453410"/>
    <w:rsid w:val="004B65CB"/>
    <w:rsid w:val="007001A3"/>
    <w:rsid w:val="00BD3DCA"/>
    <w:rsid w:val="00F4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FE738-A26B-47B1-886C-10A4E041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33347">
      <w:bodyDiv w:val="1"/>
      <w:marLeft w:val="0"/>
      <w:marRight w:val="0"/>
      <w:marTop w:val="0"/>
      <w:marBottom w:val="0"/>
      <w:divBdr>
        <w:top w:val="none" w:sz="0" w:space="0" w:color="auto"/>
        <w:left w:val="none" w:sz="0" w:space="0" w:color="auto"/>
        <w:bottom w:val="none" w:sz="0" w:space="0" w:color="auto"/>
        <w:right w:val="none" w:sz="0" w:space="0" w:color="auto"/>
      </w:divBdr>
    </w:div>
    <w:div w:id="640116759">
      <w:bodyDiv w:val="1"/>
      <w:marLeft w:val="0"/>
      <w:marRight w:val="0"/>
      <w:marTop w:val="0"/>
      <w:marBottom w:val="0"/>
      <w:divBdr>
        <w:top w:val="none" w:sz="0" w:space="0" w:color="auto"/>
        <w:left w:val="none" w:sz="0" w:space="0" w:color="auto"/>
        <w:bottom w:val="none" w:sz="0" w:space="0" w:color="auto"/>
        <w:right w:val="none" w:sz="0" w:space="0" w:color="auto"/>
      </w:divBdr>
    </w:div>
    <w:div w:id="1038050727">
      <w:bodyDiv w:val="1"/>
      <w:marLeft w:val="0"/>
      <w:marRight w:val="0"/>
      <w:marTop w:val="0"/>
      <w:marBottom w:val="0"/>
      <w:divBdr>
        <w:top w:val="none" w:sz="0" w:space="0" w:color="auto"/>
        <w:left w:val="none" w:sz="0" w:space="0" w:color="auto"/>
        <w:bottom w:val="none" w:sz="0" w:space="0" w:color="auto"/>
        <w:right w:val="none" w:sz="0" w:space="0" w:color="auto"/>
      </w:divBdr>
    </w:div>
    <w:div w:id="1978803459">
      <w:bodyDiv w:val="1"/>
      <w:marLeft w:val="0"/>
      <w:marRight w:val="0"/>
      <w:marTop w:val="0"/>
      <w:marBottom w:val="0"/>
      <w:divBdr>
        <w:top w:val="none" w:sz="0" w:space="0" w:color="auto"/>
        <w:left w:val="none" w:sz="0" w:space="0" w:color="auto"/>
        <w:bottom w:val="none" w:sz="0" w:space="0" w:color="auto"/>
        <w:right w:val="none" w:sz="0" w:space="0" w:color="auto"/>
      </w:divBdr>
    </w:div>
    <w:div w:id="20934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2020-04-13T19:54:00Z</dcterms:created>
  <dcterms:modified xsi:type="dcterms:W3CDTF">2020-04-13T19:54:00Z</dcterms:modified>
</cp:coreProperties>
</file>