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92" w:afterAutospacing="0"/>
        <w:ind w:left="0" w:firstLine="0"/>
        <w:jc w:val="left"/>
        <w:rPr>
          <w:rFonts w:hint="default" w:ascii="Times New Roman" w:hAnsi="Times New Roman" w:eastAsia="SimSun" w:cs="Times New Roman"/>
          <w:i w:val="0"/>
          <w:caps w:val="0"/>
          <w:color w:val="222222"/>
          <w:spacing w:val="0"/>
          <w:sz w:val="24"/>
          <w:szCs w:val="24"/>
          <w:u w:val="none"/>
        </w:rPr>
      </w:pPr>
      <w:r>
        <w:rPr>
          <w:rFonts w:hint="default" w:ascii="Times New Roman" w:hAnsi="Times New Roman" w:cs="Times New Roman"/>
          <w:sz w:val="24"/>
          <w:szCs w:val="24"/>
          <w:lang w:val="en-US"/>
        </w:rPr>
        <w:t>1</w:t>
      </w:r>
      <w:r>
        <w:rPr>
          <w:rFonts w:hint="default" w:cs="Times New Roman"/>
          <w:sz w:val="24"/>
          <w:szCs w:val="24"/>
          <w:lang w:val="en-US"/>
        </w:rPr>
        <w:t xml:space="preserve">  </w:t>
      </w:r>
      <w:r>
        <w:rPr>
          <w:rFonts w:hint="default" w:ascii="Times New Roman" w:hAnsi="Times New Roman" w:eastAsia="SimSun" w:cs="Times New Roman"/>
          <w:i w:val="0"/>
          <w:caps w:val="0"/>
          <w:color w:val="222222"/>
          <w:spacing w:val="0"/>
          <w:sz w:val="24"/>
          <w:szCs w:val="24"/>
          <w:u w:val="none"/>
        </w:rPr>
        <w:t xml:space="preserve">The </w:t>
      </w:r>
      <w:r>
        <w:rPr>
          <w:rFonts w:hint="default" w:ascii="Times New Roman" w:hAnsi="Times New Roman" w:eastAsia="SimSun" w:cs="Times New Roman"/>
          <w:b/>
          <w:i w:val="0"/>
          <w:caps w:val="0"/>
          <w:color w:val="222222"/>
          <w:spacing w:val="0"/>
          <w:sz w:val="24"/>
          <w:szCs w:val="24"/>
          <w:u w:val="none"/>
        </w:rPr>
        <w:t>role</w:t>
      </w:r>
      <w:r>
        <w:rPr>
          <w:rFonts w:hint="default" w:ascii="Times New Roman" w:hAnsi="Times New Roman" w:eastAsia="SimSun" w:cs="Times New Roman"/>
          <w:i w:val="0"/>
          <w:caps w:val="0"/>
          <w:color w:val="222222"/>
          <w:spacing w:val="0"/>
          <w:sz w:val="24"/>
          <w:szCs w:val="24"/>
          <w:u w:val="none"/>
        </w:rPr>
        <w:t xml:space="preserve"> of the </w:t>
      </w:r>
      <w:r>
        <w:rPr>
          <w:rFonts w:hint="default" w:ascii="Times New Roman" w:hAnsi="Times New Roman" w:eastAsia="SimSun" w:cs="Times New Roman"/>
          <w:b/>
          <w:i w:val="0"/>
          <w:caps w:val="0"/>
          <w:color w:val="222222"/>
          <w:spacing w:val="0"/>
          <w:sz w:val="24"/>
          <w:szCs w:val="24"/>
          <w:u w:val="none"/>
        </w:rPr>
        <w:t>immune system</w:t>
      </w:r>
      <w:r>
        <w:rPr>
          <w:rFonts w:hint="default" w:ascii="Times New Roman" w:hAnsi="Times New Roman" w:eastAsia="SimSun" w:cs="Times New Roman"/>
          <w:i w:val="0"/>
          <w:caps w:val="0"/>
          <w:color w:val="222222"/>
          <w:spacing w:val="0"/>
          <w:sz w:val="24"/>
          <w:szCs w:val="24"/>
          <w:u w:val="none"/>
        </w:rPr>
        <w:t xml:space="preserve"> is to protect our body from any foreign matters that might cause any damage or homeosta</w:t>
      </w:r>
      <w:r>
        <w:rPr>
          <w:rFonts w:hint="default" w:cs="Times New Roman"/>
          <w:i w:val="0"/>
          <w:caps w:val="0"/>
          <w:color w:val="222222"/>
          <w:spacing w:val="0"/>
          <w:sz w:val="24"/>
          <w:szCs w:val="24"/>
          <w:u w:val="none"/>
          <w:lang w:val="en-US"/>
        </w:rPr>
        <w:t>s</w:t>
      </w:r>
      <w:r>
        <w:rPr>
          <w:rFonts w:hint="default" w:ascii="Times New Roman" w:hAnsi="Times New Roman" w:eastAsia="SimSun" w:cs="Times New Roman"/>
          <w:i w:val="0"/>
          <w:caps w:val="0"/>
          <w:color w:val="222222"/>
          <w:spacing w:val="0"/>
          <w:sz w:val="24"/>
          <w:szCs w:val="24"/>
          <w:u w:val="none"/>
        </w:rPr>
        <w:t>is imbalance. ... When an organism is threatened by microorganisms, viruses, or cancer cells,</w:t>
      </w:r>
      <w:r>
        <w:rPr>
          <w:rFonts w:hint="default" w:ascii="Times New Roman" w:hAnsi="Times New Roman" w:cs="Times New Roman"/>
          <w:b/>
          <w:bCs/>
          <w:i w:val="0"/>
          <w:caps w:val="0"/>
          <w:color w:val="222222"/>
          <w:spacing w:val="0"/>
          <w:sz w:val="24"/>
          <w:szCs w:val="24"/>
          <w:u w:val="none"/>
          <w:lang w:val="en-US"/>
        </w:rPr>
        <w:t>COVID-19</w:t>
      </w:r>
      <w:r>
        <w:rPr>
          <w:rFonts w:hint="default" w:ascii="Times New Roman" w:hAnsi="Times New Roman" w:eastAsia="SimSun" w:cs="Times New Roman"/>
          <w:i w:val="0"/>
          <w:caps w:val="0"/>
          <w:color w:val="222222"/>
          <w:spacing w:val="0"/>
          <w:sz w:val="24"/>
          <w:szCs w:val="24"/>
          <w:u w:val="none"/>
        </w:rPr>
        <w:t xml:space="preserve"> the </w:t>
      </w:r>
      <w:r>
        <w:rPr>
          <w:rFonts w:hint="default" w:ascii="Times New Roman" w:hAnsi="Times New Roman" w:eastAsia="SimSun" w:cs="Times New Roman"/>
          <w:b/>
          <w:i w:val="0"/>
          <w:caps w:val="0"/>
          <w:color w:val="222222"/>
          <w:spacing w:val="0"/>
          <w:sz w:val="24"/>
          <w:szCs w:val="24"/>
          <w:u w:val="none"/>
        </w:rPr>
        <w:t>immune system</w:t>
      </w:r>
      <w:r>
        <w:rPr>
          <w:rFonts w:hint="default" w:ascii="Times New Roman" w:hAnsi="Times New Roman" w:eastAsia="SimSun" w:cs="Times New Roman"/>
          <w:i w:val="0"/>
          <w:caps w:val="0"/>
          <w:color w:val="222222"/>
          <w:spacing w:val="0"/>
          <w:sz w:val="24"/>
          <w:szCs w:val="24"/>
          <w:u w:val="none"/>
        </w:rPr>
        <w:t xml:space="preserve"> acts to provide protection.</w:t>
      </w:r>
      <w:r>
        <w:rPr>
          <w:rFonts w:hint="default" w:cs="Times New Roman"/>
          <w:i w:val="0"/>
          <w:caps w:val="0"/>
          <w:color w:val="222222"/>
          <w:spacing w:val="0"/>
          <w:sz w:val="24"/>
          <w:szCs w:val="24"/>
          <w:u w:val="none"/>
          <w:lang w:val="en-US"/>
        </w:rPr>
        <w:t>V</w:t>
      </w:r>
      <w:r>
        <w:rPr>
          <w:rFonts w:hint="default" w:ascii="Times New Roman" w:hAnsi="Times New Roman" w:eastAsia="SimSun" w:cs="Times New Roman"/>
          <w:i w:val="0"/>
          <w:caps w:val="0"/>
          <w:color w:val="222222"/>
          <w:spacing w:val="0"/>
          <w:sz w:val="24"/>
          <w:szCs w:val="24"/>
          <w:u w:val="none"/>
        </w:rPr>
        <w:t>ascula</w:t>
      </w:r>
      <w:r>
        <w:rPr>
          <w:rFonts w:hint="default" w:ascii="Times New Roman" w:hAnsi="Times New Roman" w:cs="Times New Roman"/>
          <w:i w:val="0"/>
          <w:caps w:val="0"/>
          <w:color w:val="222222"/>
          <w:spacing w:val="0"/>
          <w:sz w:val="24"/>
          <w:szCs w:val="24"/>
          <w:u w:val="none"/>
          <w:lang w:val="en-US"/>
        </w:rPr>
        <w:t>ture</w:t>
      </w:r>
      <w:r>
        <w:rPr>
          <w:rFonts w:hint="default" w:ascii="Times New Roman" w:hAnsi="Times New Roman" w:eastAsia="SimSun" w:cs="Times New Roman"/>
          <w:i w:val="0"/>
          <w:caps w:val="0"/>
          <w:color w:val="222222"/>
          <w:spacing w:val="0"/>
          <w:sz w:val="24"/>
          <w:szCs w:val="24"/>
          <w:u w:val="none"/>
        </w:rPr>
        <w:t xml:space="preserve"> has many important functions including </w:t>
      </w:r>
      <w:r>
        <w:rPr>
          <w:rFonts w:hint="default" w:ascii="Times New Roman" w:hAnsi="Times New Roman" w:eastAsia="SimSun" w:cs="Times New Roman"/>
          <w:b/>
          <w:i w:val="0"/>
          <w:caps w:val="0"/>
          <w:color w:val="222222"/>
          <w:spacing w:val="0"/>
          <w:sz w:val="24"/>
          <w:szCs w:val="24"/>
          <w:u w:val="none"/>
        </w:rPr>
        <w:t>regulation</w:t>
      </w:r>
      <w:r>
        <w:rPr>
          <w:rFonts w:hint="default" w:ascii="Times New Roman" w:hAnsi="Times New Roman" w:eastAsia="SimSun" w:cs="Times New Roman"/>
          <w:i w:val="0"/>
          <w:caps w:val="0"/>
          <w:color w:val="222222"/>
          <w:spacing w:val="0"/>
          <w:sz w:val="24"/>
          <w:szCs w:val="24"/>
          <w:u w:val="none"/>
        </w:rPr>
        <w:t xml:space="preserve"> of vascular tone, molecular exchange between blood and tissue compartments, hemostasis and signaling for the immune </w:t>
      </w:r>
      <w:r>
        <w:rPr>
          <w:rFonts w:hint="default" w:ascii="Times New Roman" w:hAnsi="Times New Roman" w:eastAsia="SimSun" w:cs="Times New Roman"/>
          <w:b/>
          <w:i w:val="0"/>
          <w:caps w:val="0"/>
          <w:color w:val="222222"/>
          <w:spacing w:val="0"/>
          <w:sz w:val="24"/>
          <w:szCs w:val="24"/>
          <w:u w:val="none"/>
        </w:rPr>
        <w:t>regulation</w:t>
      </w:r>
      <w:r>
        <w:rPr>
          <w:rFonts w:hint="default" w:ascii="Times New Roman" w:hAnsi="Times New Roman" w:eastAsia="SimSun" w:cs="Times New Roman"/>
          <w:i w:val="0"/>
          <w:caps w:val="0"/>
          <w:color w:val="222222"/>
          <w:spacing w:val="0"/>
          <w:sz w:val="24"/>
          <w:szCs w:val="24"/>
          <w:u w:val="none"/>
        </w:rPr>
        <w:t xml:space="preserve"> and inflammation.The </w:t>
      </w:r>
      <w:r>
        <w:rPr>
          <w:rFonts w:hint="default" w:ascii="Times New Roman" w:hAnsi="Times New Roman" w:eastAsia="SimSun" w:cs="Times New Roman"/>
          <w:b/>
          <w:i w:val="0"/>
          <w:caps w:val="0"/>
          <w:color w:val="222222"/>
          <w:spacing w:val="0"/>
          <w:sz w:val="24"/>
          <w:szCs w:val="24"/>
          <w:u w:val="none"/>
        </w:rPr>
        <w:t>endothelium</w:t>
      </w:r>
      <w:r>
        <w:rPr>
          <w:rFonts w:hint="default" w:ascii="Times New Roman" w:hAnsi="Times New Roman" w:eastAsia="SimSun" w:cs="Times New Roman"/>
          <w:i w:val="0"/>
          <w:caps w:val="0"/>
          <w:color w:val="222222"/>
          <w:spacing w:val="0"/>
          <w:sz w:val="24"/>
          <w:szCs w:val="24"/>
          <w:u w:val="none"/>
        </w:rPr>
        <w:t xml:space="preserve"> is a thin membrane that lines the inside of the heart and blood vessels. </w:t>
      </w:r>
      <w:r>
        <w:rPr>
          <w:rFonts w:hint="default" w:ascii="Times New Roman" w:hAnsi="Times New Roman" w:eastAsia="SimSun" w:cs="Times New Roman"/>
          <w:b/>
          <w:i w:val="0"/>
          <w:caps w:val="0"/>
          <w:color w:val="222222"/>
          <w:spacing w:val="0"/>
          <w:sz w:val="24"/>
          <w:szCs w:val="24"/>
          <w:u w:val="none"/>
        </w:rPr>
        <w:t>Endothelial</w:t>
      </w:r>
      <w:r>
        <w:rPr>
          <w:rFonts w:hint="default" w:ascii="Times New Roman" w:hAnsi="Times New Roman" w:eastAsia="SimSun" w:cs="Times New Roman"/>
          <w:i w:val="0"/>
          <w:caps w:val="0"/>
          <w:color w:val="222222"/>
          <w:spacing w:val="0"/>
          <w:sz w:val="24"/>
          <w:szCs w:val="24"/>
          <w:u w:val="none"/>
        </w:rPr>
        <w:t xml:space="preserve"> cells release substances that control </w:t>
      </w:r>
      <w:r>
        <w:rPr>
          <w:rFonts w:hint="default" w:ascii="Times New Roman" w:hAnsi="Times New Roman" w:eastAsia="SimSun" w:cs="Times New Roman"/>
          <w:b/>
          <w:i w:val="0"/>
          <w:caps w:val="0"/>
          <w:color w:val="222222"/>
          <w:spacing w:val="0"/>
          <w:sz w:val="24"/>
          <w:szCs w:val="24"/>
          <w:u w:val="none"/>
        </w:rPr>
        <w:t>vascular</w:t>
      </w:r>
      <w:r>
        <w:rPr>
          <w:rFonts w:hint="default" w:ascii="Times New Roman" w:hAnsi="Times New Roman" w:eastAsia="SimSun" w:cs="Times New Roman"/>
          <w:i w:val="0"/>
          <w:caps w:val="0"/>
          <w:color w:val="222222"/>
          <w:spacing w:val="0"/>
          <w:sz w:val="24"/>
          <w:szCs w:val="24"/>
          <w:u w:val="none"/>
        </w:rPr>
        <w:t xml:space="preserve"> relaxation and contraction as well as enzymes that control blood clotting, immune </w:t>
      </w:r>
      <w:r>
        <w:rPr>
          <w:rFonts w:hint="default" w:ascii="Times New Roman" w:hAnsi="Times New Roman" w:eastAsia="SimSun" w:cs="Times New Roman"/>
          <w:b/>
          <w:i w:val="0"/>
          <w:caps w:val="0"/>
          <w:color w:val="222222"/>
          <w:spacing w:val="0"/>
          <w:sz w:val="24"/>
          <w:szCs w:val="24"/>
          <w:u w:val="none"/>
        </w:rPr>
        <w:t>function</w:t>
      </w:r>
      <w:r>
        <w:rPr>
          <w:rFonts w:hint="default" w:ascii="Times New Roman" w:hAnsi="Times New Roman" w:eastAsia="SimSun" w:cs="Times New Roman"/>
          <w:i w:val="0"/>
          <w:caps w:val="0"/>
          <w:color w:val="222222"/>
          <w:spacing w:val="0"/>
          <w:sz w:val="24"/>
          <w:szCs w:val="24"/>
          <w:u w:val="none"/>
        </w:rPr>
        <w:t xml:space="preserve"> and platelet (a colorless substance in the blood) adhesion.</w:t>
      </w:r>
    </w:p>
    <w:p>
      <w:pPr>
        <w:pStyle w:val="2"/>
        <w:keepNext w:val="0"/>
        <w:keepLines w:val="0"/>
        <w:widowControl/>
        <w:suppressLineNumbers w:val="0"/>
        <w:spacing w:before="0" w:beforeAutospacing="0" w:after="192" w:afterAutospacing="0"/>
        <w:ind w:left="0" w:firstLine="0"/>
        <w:jc w:val="left"/>
        <w:rPr>
          <w:rFonts w:hint="default" w:ascii="Times New Roman" w:hAnsi="Times New Roman" w:eastAsia="sans-serif" w:cs="Times New Roman"/>
          <w:i w:val="0"/>
          <w:caps w:val="0"/>
          <w:color w:val="32323C"/>
          <w:spacing w:val="0"/>
          <w:sz w:val="24"/>
          <w:szCs w:val="24"/>
          <w:u w:val="none"/>
        </w:rPr>
      </w:pPr>
      <w:r>
        <w:rPr>
          <w:rFonts w:hint="default" w:ascii="Times New Roman" w:hAnsi="Times New Roman" w:eastAsia="sans-serif" w:cs="Times New Roman"/>
          <w:i w:val="0"/>
          <w:caps w:val="0"/>
          <w:color w:val="32323C"/>
          <w:spacing w:val="0"/>
          <w:sz w:val="24"/>
          <w:szCs w:val="24"/>
          <w:u w:val="none"/>
          <w:lang w:val="en-US"/>
        </w:rPr>
        <w:t xml:space="preserve">2 </w:t>
      </w:r>
      <w:r>
        <w:rPr>
          <w:rFonts w:hint="default" w:ascii="Times New Roman" w:hAnsi="Times New Roman" w:eastAsia="sans-serif" w:cs="Times New Roman"/>
          <w:i w:val="0"/>
          <w:caps w:val="0"/>
          <w:color w:val="32323C"/>
          <w:spacing w:val="0"/>
          <w:sz w:val="24"/>
          <w:szCs w:val="24"/>
          <w:u w:val="none"/>
        </w:rPr>
        <w:t xml:space="preserve">The </w:t>
      </w:r>
      <w:r>
        <w:rPr>
          <w:rStyle w:val="5"/>
          <w:rFonts w:hint="default" w:ascii="Times New Roman" w:hAnsi="Times New Roman" w:eastAsia="sans-serif" w:cs="Times New Roman"/>
          <w:b/>
          <w:i w:val="0"/>
          <w:caps w:val="0"/>
          <w:color w:val="32323C"/>
          <w:spacing w:val="0"/>
          <w:sz w:val="24"/>
          <w:szCs w:val="24"/>
          <w:u w:val="none"/>
        </w:rPr>
        <w:t>adductor canal</w:t>
      </w:r>
      <w:r>
        <w:rPr>
          <w:rFonts w:hint="default" w:ascii="Times New Roman" w:hAnsi="Times New Roman" w:eastAsia="sans-serif" w:cs="Times New Roman"/>
          <w:i w:val="0"/>
          <w:caps w:val="0"/>
          <w:color w:val="32323C"/>
          <w:spacing w:val="0"/>
          <w:sz w:val="24"/>
          <w:szCs w:val="24"/>
          <w:u w:val="none"/>
        </w:rPr>
        <w:t xml:space="preserve"> (Hunter’s canal, subsartorial canal) is a narrow conical tunnel located in the thigh.</w:t>
      </w:r>
    </w:p>
    <w:p>
      <w:pPr>
        <w:pStyle w:val="2"/>
        <w:keepNext w:val="0"/>
        <w:keepLines w:val="0"/>
        <w:widowControl/>
        <w:suppressLineNumbers w:val="0"/>
        <w:spacing w:before="0" w:beforeAutospacing="0" w:after="192" w:afterAutospacing="0"/>
        <w:ind w:left="0" w:firstLine="0"/>
        <w:jc w:val="left"/>
        <w:rPr>
          <w:rFonts w:hint="default" w:ascii="Times New Roman" w:hAnsi="Times New Roman" w:eastAsia="sans-serif" w:cs="Times New Roman"/>
          <w:i w:val="0"/>
          <w:caps w:val="0"/>
          <w:color w:val="32323C"/>
          <w:spacing w:val="0"/>
          <w:sz w:val="24"/>
          <w:szCs w:val="24"/>
          <w:u w:val="none"/>
          <w:lang w:val="en-US"/>
        </w:rPr>
      </w:pPr>
      <w:r>
        <w:rPr>
          <w:rFonts w:hint="default" w:ascii="Times New Roman" w:hAnsi="Times New Roman" w:eastAsia="sans-serif" w:cs="Times New Roman"/>
          <w:i w:val="0"/>
          <w:caps w:val="0"/>
          <w:color w:val="32323C"/>
          <w:spacing w:val="0"/>
          <w:sz w:val="24"/>
          <w:szCs w:val="24"/>
          <w:u w:val="none"/>
        </w:rPr>
        <w:t xml:space="preserve">It is approximately 15cm long, extending from the apex of the </w:t>
      </w:r>
      <w:r>
        <w:rPr>
          <w:rFonts w:hint="default" w:eastAsia="sans-serif" w:cs="Times New Roman"/>
          <w:i w:val="0"/>
          <w:caps w:val="0"/>
          <w:color w:val="32323C"/>
          <w:spacing w:val="0"/>
          <w:sz w:val="24"/>
          <w:szCs w:val="24"/>
          <w:u w:val="none"/>
          <w:lang w:val="en-US"/>
        </w:rPr>
        <w:t xml:space="preserve">femoral triangle </w:t>
      </w:r>
      <w:r>
        <w:rPr>
          <w:rFonts w:hint="default" w:ascii="Times New Roman" w:hAnsi="Times New Roman" w:eastAsia="sans-serif" w:cs="Times New Roman"/>
          <w:i w:val="0"/>
          <w:caps w:val="0"/>
          <w:color w:val="32323C"/>
          <w:spacing w:val="0"/>
          <w:sz w:val="24"/>
          <w:szCs w:val="24"/>
          <w:u w:val="none"/>
        </w:rPr>
        <w:t xml:space="preserve">to the adductor hiatus of the adductor magnus. The canal serves as a </w:t>
      </w:r>
      <w:r>
        <w:rPr>
          <w:rStyle w:val="5"/>
          <w:rFonts w:hint="default" w:ascii="Times New Roman" w:hAnsi="Times New Roman" w:eastAsia="sans-serif" w:cs="Times New Roman"/>
          <w:b/>
          <w:i w:val="0"/>
          <w:caps w:val="0"/>
          <w:color w:val="32323C"/>
          <w:spacing w:val="0"/>
          <w:sz w:val="24"/>
          <w:szCs w:val="24"/>
          <w:u w:val="none"/>
        </w:rPr>
        <w:t>passageway</w:t>
      </w:r>
      <w:r>
        <w:rPr>
          <w:rFonts w:hint="default" w:ascii="Times New Roman" w:hAnsi="Times New Roman" w:eastAsia="sans-serif" w:cs="Times New Roman"/>
          <w:i w:val="0"/>
          <w:caps w:val="0"/>
          <w:color w:val="32323C"/>
          <w:spacing w:val="0"/>
          <w:sz w:val="24"/>
          <w:szCs w:val="24"/>
          <w:u w:val="none"/>
        </w:rPr>
        <w:t xml:space="preserve"> from structures moving between the anterior thigh and posterior leg.</w:t>
      </w:r>
      <w:r>
        <w:rPr>
          <w:rFonts w:hint="default" w:ascii="Times New Roman" w:hAnsi="Times New Roman" w:eastAsia="sans-serif" w:cs="Times New Roman"/>
          <w:i w:val="0"/>
          <w:caps w:val="0"/>
          <w:color w:val="32323C"/>
          <w:spacing w:val="0"/>
          <w:sz w:val="24"/>
          <w:szCs w:val="24"/>
          <w:u w:val="none"/>
          <w:lang w:val="en-US"/>
        </w:rPr>
        <w:t xml:space="preserve"> </w:t>
      </w:r>
    </w:p>
    <w:p>
      <w:pPr>
        <w:pStyle w:val="2"/>
        <w:keepNext w:val="0"/>
        <w:keepLines w:val="0"/>
        <w:widowControl/>
        <w:suppressLineNumbers w:val="0"/>
        <w:spacing w:before="0" w:beforeAutospacing="0" w:after="192" w:afterAutospacing="0"/>
        <w:ind w:left="0" w:firstLine="0"/>
        <w:jc w:val="left"/>
        <w:rPr>
          <w:rFonts w:hint="default" w:ascii="Times New Roman" w:hAnsi="Times New Roman" w:eastAsia="sans-serif" w:cs="Times New Roman"/>
          <w:i w:val="0"/>
          <w:caps w:val="0"/>
          <w:color w:val="32323C"/>
          <w:spacing w:val="0"/>
          <w:sz w:val="24"/>
          <w:szCs w:val="24"/>
          <w:u w:val="none"/>
        </w:rPr>
      </w:pPr>
      <w:r>
        <w:rPr>
          <w:rFonts w:hint="default" w:ascii="Times New Roman" w:hAnsi="Times New Roman" w:eastAsia="sans-serif" w:cs="Times New Roman"/>
          <w:i w:val="0"/>
          <w:caps w:val="0"/>
          <w:color w:val="32323C"/>
          <w:spacing w:val="0"/>
          <w:sz w:val="24"/>
          <w:szCs w:val="24"/>
          <w:u w:val="none"/>
        </w:rPr>
        <w:t>It transmits the</w:t>
      </w:r>
      <w:r>
        <w:rPr>
          <w:rStyle w:val="5"/>
          <w:rFonts w:hint="default" w:ascii="Times New Roman" w:hAnsi="Times New Roman" w:eastAsia="sans-serif" w:cs="Times New Roman"/>
          <w:b/>
          <w:i w:val="0"/>
          <w:caps w:val="0"/>
          <w:color w:val="32323C"/>
          <w:spacing w:val="0"/>
          <w:sz w:val="24"/>
          <w:szCs w:val="24"/>
          <w:u w:val="none"/>
        </w:rPr>
        <w:t xml:space="preserve"> femoral artery</w:t>
      </w:r>
      <w:r>
        <w:rPr>
          <w:rFonts w:hint="default" w:ascii="Times New Roman" w:hAnsi="Times New Roman" w:eastAsia="sans-serif" w:cs="Times New Roman"/>
          <w:i w:val="0"/>
          <w:caps w:val="0"/>
          <w:color w:val="32323C"/>
          <w:spacing w:val="0"/>
          <w:sz w:val="24"/>
          <w:szCs w:val="24"/>
          <w:u w:val="none"/>
        </w:rPr>
        <w:t>, femoral vein (posterior to the artery), nerve to the vastus medialis and the saphenous nerve – the largest cutaneous branch of the femoral nerve.</w:t>
      </w:r>
      <w:r>
        <w:rPr>
          <w:rFonts w:hint="default" w:eastAsia="sans-serif" w:cs="Times New Roman"/>
          <w:i w:val="0"/>
          <w:caps w:val="0"/>
          <w:color w:val="32323C"/>
          <w:spacing w:val="0"/>
          <w:sz w:val="24"/>
          <w:szCs w:val="24"/>
          <w:u w:val="none"/>
          <w:lang w:val="en-US"/>
        </w:rPr>
        <w:t xml:space="preserve"> </w:t>
      </w:r>
      <w:r>
        <w:rPr>
          <w:rFonts w:hint="default" w:ascii="Times New Roman" w:hAnsi="Times New Roman" w:eastAsia="sans-serif" w:cs="Times New Roman"/>
          <w:i w:val="0"/>
          <w:caps w:val="0"/>
          <w:color w:val="32323C"/>
          <w:spacing w:val="0"/>
          <w:sz w:val="24"/>
          <w:szCs w:val="24"/>
          <w:u w:val="none"/>
        </w:rPr>
        <w:t xml:space="preserve">As the femoral artery and vein exit the canal, they are called the </w:t>
      </w:r>
      <w:r>
        <w:rPr>
          <w:rStyle w:val="5"/>
          <w:rFonts w:hint="default" w:ascii="Times New Roman" w:hAnsi="Times New Roman" w:eastAsia="sans-serif" w:cs="Times New Roman"/>
          <w:b/>
          <w:i w:val="0"/>
          <w:caps w:val="0"/>
          <w:color w:val="32323C"/>
          <w:spacing w:val="0"/>
          <w:sz w:val="24"/>
          <w:szCs w:val="24"/>
          <w:u w:val="none"/>
        </w:rPr>
        <w:t>popliteal artery</w:t>
      </w:r>
      <w:r>
        <w:rPr>
          <w:rFonts w:hint="default" w:ascii="Times New Roman" w:hAnsi="Times New Roman" w:eastAsia="sans-serif" w:cs="Times New Roman"/>
          <w:i w:val="0"/>
          <w:caps w:val="0"/>
          <w:color w:val="32323C"/>
          <w:spacing w:val="0"/>
          <w:sz w:val="24"/>
          <w:szCs w:val="24"/>
          <w:u w:val="none"/>
        </w:rPr>
        <w:t xml:space="preserve"> and </w:t>
      </w:r>
      <w:r>
        <w:rPr>
          <w:rStyle w:val="5"/>
          <w:rFonts w:hint="default" w:ascii="Times New Roman" w:hAnsi="Times New Roman" w:eastAsia="sans-serif" w:cs="Times New Roman"/>
          <w:b/>
          <w:i w:val="0"/>
          <w:caps w:val="0"/>
          <w:color w:val="32323C"/>
          <w:spacing w:val="0"/>
          <w:sz w:val="24"/>
          <w:szCs w:val="24"/>
          <w:u w:val="none"/>
        </w:rPr>
        <w:t>vein</w:t>
      </w:r>
      <w:r>
        <w:rPr>
          <w:rFonts w:hint="default" w:ascii="Times New Roman" w:hAnsi="Times New Roman" w:eastAsia="sans-serif" w:cs="Times New Roman"/>
          <w:i w:val="0"/>
          <w:caps w:val="0"/>
          <w:color w:val="32323C"/>
          <w:spacing w:val="0"/>
          <w:sz w:val="24"/>
          <w:szCs w:val="24"/>
          <w:u w:val="none"/>
        </w:rPr>
        <w:t xml:space="preserve"> respectively.</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eastAsia="sans-serif" w:cs="Times New Roman"/>
          <w:i w:val="0"/>
          <w:caps w:val="0"/>
          <w:color w:val="32323C"/>
          <w:spacing w:val="0"/>
          <w:sz w:val="24"/>
          <w:szCs w:val="24"/>
          <w:u w:val="none"/>
        </w:rPr>
      </w:pPr>
      <w:r>
        <w:rPr>
          <w:rFonts w:hint="default" w:ascii="Times New Roman" w:hAnsi="Times New Roman" w:cs="Times New Roman"/>
          <w:sz w:val="24"/>
          <w:szCs w:val="24"/>
          <w:lang w:val="en-US"/>
        </w:rPr>
        <w:t xml:space="preserve">3 EXTRAOCULAR MUSCLES: </w:t>
      </w:r>
      <w:r>
        <w:rPr>
          <w:rFonts w:hint="default" w:ascii="Times New Roman" w:hAnsi="Times New Roman" w:eastAsia="SimSun" w:cs="Times New Roman"/>
          <w:i w:val="0"/>
          <w:caps w:val="0"/>
          <w:color w:val="222222"/>
          <w:spacing w:val="0"/>
          <w:sz w:val="24"/>
          <w:szCs w:val="24"/>
          <w:u w:val="none"/>
        </w:rPr>
        <w:t xml:space="preserve">There are seven </w:t>
      </w:r>
      <w:r>
        <w:rPr>
          <w:rFonts w:hint="default" w:ascii="Times New Roman" w:hAnsi="Times New Roman" w:eastAsia="SimSun" w:cs="Times New Roman"/>
          <w:b/>
          <w:i w:val="0"/>
          <w:caps w:val="0"/>
          <w:color w:val="222222"/>
          <w:spacing w:val="0"/>
          <w:sz w:val="24"/>
          <w:szCs w:val="24"/>
          <w:u w:val="none"/>
        </w:rPr>
        <w:t>extraocular muscles</w:t>
      </w:r>
      <w:r>
        <w:rPr>
          <w:rFonts w:hint="default" w:ascii="Times New Roman" w:hAnsi="Times New Roman" w:eastAsia="SimSun" w:cs="Times New Roman"/>
          <w:i w:val="0"/>
          <w:caps w:val="0"/>
          <w:color w:val="222222"/>
          <w:spacing w:val="0"/>
          <w:sz w:val="24"/>
          <w:szCs w:val="24"/>
          <w:u w:val="none"/>
        </w:rPr>
        <w:t xml:space="preserve"> - the levator palpebrae superioris, superior rectus, inferior rectus, medial rectus, lateral rectus, inferior oblique and superior oblique. Functionally, they can be divided into two groups: Responsible for </w:t>
      </w:r>
      <w:r>
        <w:rPr>
          <w:rFonts w:hint="default" w:ascii="Times New Roman" w:hAnsi="Times New Roman" w:eastAsia="SimSun" w:cs="Times New Roman"/>
          <w:b/>
          <w:i w:val="0"/>
          <w:caps w:val="0"/>
          <w:color w:val="222222"/>
          <w:spacing w:val="0"/>
          <w:sz w:val="24"/>
          <w:szCs w:val="24"/>
          <w:u w:val="none"/>
        </w:rPr>
        <w:t>eye</w:t>
      </w:r>
      <w:r>
        <w:rPr>
          <w:rFonts w:hint="default" w:ascii="Times New Roman" w:hAnsi="Times New Roman" w:eastAsia="SimSun" w:cs="Times New Roman"/>
          <w:i w:val="0"/>
          <w:caps w:val="0"/>
          <w:color w:val="222222"/>
          <w:spacing w:val="0"/>
          <w:sz w:val="24"/>
          <w:szCs w:val="24"/>
          <w:u w:val="none"/>
        </w:rPr>
        <w:t xml:space="preserve"> movement - Recti and oblique </w:t>
      </w:r>
      <w:r>
        <w:rPr>
          <w:rFonts w:hint="default" w:ascii="Times New Roman" w:hAnsi="Times New Roman" w:eastAsia="SimSun" w:cs="Times New Roman"/>
          <w:b/>
          <w:i w:val="0"/>
          <w:caps w:val="0"/>
          <w:color w:val="222222"/>
          <w:spacing w:val="0"/>
          <w:sz w:val="24"/>
          <w:szCs w:val="24"/>
          <w:u w:val="none"/>
        </w:rPr>
        <w:t>muscles</w:t>
      </w:r>
      <w:r>
        <w:rPr>
          <w:rFonts w:hint="default" w:ascii="Times New Roman" w:hAnsi="Times New Roman" w:eastAsia="SimSun" w:cs="Times New Roman"/>
          <w:b/>
          <w:i w:val="0"/>
          <w:caps w:val="0"/>
          <w:color w:val="222222"/>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Responsible for superior eyelid movement </w:t>
      </w:r>
      <w:r>
        <w:rPr>
          <w:rFonts w:hint="default" w:ascii="Times New Roman" w:hAnsi="Times New Roman" w:eastAsia="sans-serif" w:cs="Times New Roman"/>
          <w:i w:val="0"/>
          <w:caps w:val="0"/>
          <w:color w:val="32323C"/>
          <w:spacing w:val="0"/>
          <w:sz w:val="24"/>
          <w:szCs w:val="24"/>
          <w:u w:val="none"/>
        </w:rPr>
        <w:t>– Levator palpebrae superioris.</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eastAsia="sans-serif" w:cs="Times New Roman"/>
          <w:i w:val="0"/>
          <w:caps w:val="0"/>
          <w:color w:val="32323C"/>
          <w:spacing w:val="0"/>
          <w:sz w:val="24"/>
          <w:szCs w:val="24"/>
          <w:u w:val="none"/>
        </w:rPr>
      </w:pPr>
      <w:r>
        <w:rPr>
          <w:rFonts w:hint="default" w:ascii="Times New Roman" w:hAnsi="Times New Roman" w:eastAsia="sans-serif" w:cs="Times New Roman"/>
          <w:i w:val="0"/>
          <w:caps w:val="0"/>
          <w:color w:val="32323C"/>
          <w:spacing w:val="0"/>
          <w:sz w:val="24"/>
          <w:szCs w:val="24"/>
          <w:u w:val="none"/>
        </w:rPr>
        <w:t>Levator palpebrae superioris</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Attachments: </w:t>
      </w:r>
      <w:r>
        <w:rPr>
          <w:rFonts w:hint="default" w:ascii="Times New Roman" w:hAnsi="Times New Roman" w:eastAsia="sans-serif" w:cs="Times New Roman"/>
          <w:i w:val="0"/>
          <w:caps w:val="0"/>
          <w:color w:val="32323C"/>
          <w:spacing w:val="0"/>
          <w:sz w:val="24"/>
          <w:szCs w:val="24"/>
          <w:u w:val="none"/>
        </w:rPr>
        <w:t xml:space="preserve">Originates from the lesser wing of the </w:t>
      </w:r>
      <w:r>
        <w:rPr>
          <w:rFonts w:hint="default" w:ascii="Times New Roman" w:hAnsi="Times New Roman" w:eastAsia="sans-serif" w:cs="Times New Roman"/>
          <w:i w:val="0"/>
          <w:caps w:val="0"/>
          <w:color w:val="32323C"/>
          <w:spacing w:val="0"/>
          <w:sz w:val="24"/>
          <w:szCs w:val="24"/>
          <w:u w:val="none"/>
          <w:lang w:val="en-US"/>
        </w:rPr>
        <w:t>sphenoid</w:t>
      </w:r>
      <w:r>
        <w:rPr>
          <w:rFonts w:hint="default" w:ascii="Times New Roman" w:hAnsi="Times New Roman" w:eastAsia="sans-serif" w:cs="Times New Roman"/>
          <w:i w:val="0"/>
          <w:caps w:val="0"/>
          <w:color w:val="32323C"/>
          <w:spacing w:val="0"/>
          <w:sz w:val="24"/>
          <w:szCs w:val="24"/>
          <w:u w:val="none"/>
        </w:rPr>
        <w:t xml:space="preserve"> bone, immediately above the optic foramen. It attaches to the superior tarsal plate of the upper eyelid (a thick plate of connective tissue).</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Actions: </w:t>
      </w:r>
      <w:r>
        <w:rPr>
          <w:rFonts w:hint="default" w:ascii="Times New Roman" w:hAnsi="Times New Roman" w:eastAsia="sans-serif" w:cs="Times New Roman"/>
          <w:i w:val="0"/>
          <w:caps w:val="0"/>
          <w:color w:val="32323C"/>
          <w:spacing w:val="0"/>
          <w:sz w:val="24"/>
          <w:szCs w:val="24"/>
          <w:u w:val="none"/>
        </w:rPr>
        <w:t>Elevates the upper eyelid.</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 xml:space="preserve">Innervation: </w:t>
      </w:r>
      <w:r>
        <w:rPr>
          <w:rFonts w:hint="default" w:ascii="Times New Roman" w:hAnsi="Times New Roman" w:eastAsia="sans-serif" w:cs="Times New Roman"/>
          <w:i w:val="0"/>
          <w:caps w:val="0"/>
          <w:color w:val="32323C"/>
          <w:spacing w:val="0"/>
          <w:sz w:val="24"/>
          <w:szCs w:val="24"/>
          <w:u w:val="none"/>
        </w:rPr>
        <w:t xml:space="preserve">The levator palpebrae superioris is innervated by the </w:t>
      </w:r>
      <w:r>
        <w:rPr>
          <w:rFonts w:hint="default" w:ascii="Times New Roman" w:hAnsi="Times New Roman" w:eastAsia="sans-serif" w:cs="Times New Roman"/>
          <w:i w:val="0"/>
          <w:caps w:val="0"/>
          <w:color w:val="32323C"/>
          <w:spacing w:val="0"/>
          <w:sz w:val="24"/>
          <w:szCs w:val="24"/>
          <w:u w:val="none"/>
          <w:lang w:val="en-US"/>
        </w:rPr>
        <w:t>oculomotor nerve</w:t>
      </w:r>
      <w:r>
        <w:rPr>
          <w:rFonts w:hint="default" w:ascii="Times New Roman" w:hAnsi="Times New Roman" w:eastAsia="sans-serif" w:cs="Times New Roman"/>
          <w:i w:val="0"/>
          <w:caps w:val="0"/>
          <w:color w:val="32323C"/>
          <w:spacing w:val="0"/>
          <w:sz w:val="24"/>
          <w:szCs w:val="24"/>
          <w:u w:val="none"/>
        </w:rPr>
        <w:t>(CN III).</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eastAsia="sans-serif" w:cs="Times New Roman"/>
          <w:i w:val="0"/>
          <w:caps w:val="0"/>
          <w:color w:val="32323C"/>
          <w:spacing w:val="0"/>
          <w:sz w:val="24"/>
          <w:szCs w:val="24"/>
          <w:u w:val="none"/>
        </w:rPr>
      </w:pPr>
      <w:r>
        <w:rPr>
          <w:rStyle w:val="5"/>
          <w:rFonts w:hint="default" w:ascii="Times New Roman" w:hAnsi="Times New Roman" w:eastAsia="sans-serif" w:cs="Times New Roman"/>
          <w:b/>
          <w:i w:val="0"/>
          <w:caps w:val="0"/>
          <w:color w:val="32323C"/>
          <w:spacing w:val="0"/>
          <w:sz w:val="24"/>
          <w:szCs w:val="24"/>
          <w:u w:val="none"/>
        </w:rPr>
        <w:t>Superior Rectus</w:t>
      </w:r>
      <w:r>
        <w:rPr>
          <w:rStyle w:val="5"/>
          <w:rFonts w:hint="default" w:ascii="Times New Roman" w:hAnsi="Times New Roman" w:eastAsia="sans-serif" w:cs="Times New Roman"/>
          <w:b/>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Attachments</w:t>
      </w:r>
      <w:r>
        <w:rPr>
          <w:rFonts w:hint="default" w:ascii="Times New Roman" w:hAnsi="Times New Roman" w:eastAsia="sans-serif" w:cs="Times New Roman"/>
          <w:i w:val="0"/>
          <w:caps w:val="0"/>
          <w:color w:val="32323C"/>
          <w:spacing w:val="0"/>
          <w:sz w:val="24"/>
          <w:szCs w:val="24"/>
          <w:u w:val="none"/>
        </w:rPr>
        <w:t>: Originates from the superior part of the common tendinous ring, and attaches to the superior and anterior aspect of the sclera.</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Actions</w:t>
      </w:r>
      <w:r>
        <w:rPr>
          <w:rFonts w:hint="default" w:ascii="Times New Roman" w:hAnsi="Times New Roman" w:eastAsia="sans-serif" w:cs="Times New Roman"/>
          <w:i w:val="0"/>
          <w:caps w:val="0"/>
          <w:color w:val="32323C"/>
          <w:spacing w:val="0"/>
          <w:sz w:val="24"/>
          <w:szCs w:val="24"/>
          <w:u w:val="none"/>
        </w:rPr>
        <w:t>: Main movement is elevation. Also contributes to adduction and medial rotation of the eyeball.</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Innervation</w:t>
      </w:r>
      <w:r>
        <w:rPr>
          <w:rFonts w:hint="default" w:ascii="Times New Roman" w:hAnsi="Times New Roman" w:eastAsia="sans-serif" w:cs="Times New Roman"/>
          <w:i w:val="0"/>
          <w:caps w:val="0"/>
          <w:color w:val="32323C"/>
          <w:spacing w:val="0"/>
          <w:sz w:val="24"/>
          <w:szCs w:val="24"/>
          <w:u w:val="none"/>
        </w:rPr>
        <w:t xml:space="preserve">: </w:t>
      </w:r>
      <w:r>
        <w:rPr>
          <w:rFonts w:hint="default" w:ascii="Times New Roman" w:hAnsi="Times New Roman" w:eastAsia="sans-serif" w:cs="Times New Roman"/>
          <w:i w:val="0"/>
          <w:caps w:val="0"/>
          <w:color w:val="32323C"/>
          <w:spacing w:val="0"/>
          <w:sz w:val="24"/>
          <w:szCs w:val="24"/>
          <w:u w:val="none"/>
          <w:lang w:val="en-US"/>
        </w:rPr>
        <w:t>Oculomotor nerve</w:t>
      </w:r>
      <w:r>
        <w:rPr>
          <w:rFonts w:hint="default" w:ascii="Times New Roman" w:hAnsi="Times New Roman" w:eastAsia="sans-serif" w:cs="Times New Roman"/>
          <w:i w:val="0"/>
          <w:caps w:val="0"/>
          <w:color w:val="32323C"/>
          <w:spacing w:val="0"/>
          <w:sz w:val="24"/>
          <w:szCs w:val="24"/>
          <w:u w:val="none"/>
        </w:rPr>
        <w:t>(CN III).</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eastAsia="sans-serif" w:cs="Times New Roman"/>
          <w:i w:val="0"/>
          <w:caps w:val="0"/>
          <w:color w:val="32323C"/>
          <w:spacing w:val="0"/>
          <w:sz w:val="24"/>
          <w:szCs w:val="24"/>
          <w:u w:val="none"/>
        </w:rPr>
      </w:pPr>
      <w:r>
        <w:rPr>
          <w:rStyle w:val="5"/>
          <w:rFonts w:hint="default" w:ascii="Times New Roman" w:hAnsi="Times New Roman" w:eastAsia="sans-serif" w:cs="Times New Roman"/>
          <w:b/>
          <w:i w:val="0"/>
          <w:caps w:val="0"/>
          <w:color w:val="32323C"/>
          <w:spacing w:val="0"/>
          <w:sz w:val="24"/>
          <w:szCs w:val="24"/>
          <w:u w:val="none"/>
        </w:rPr>
        <w:t>Inferior Rectus</w:t>
      </w:r>
      <w:r>
        <w:rPr>
          <w:rStyle w:val="5"/>
          <w:rFonts w:hint="default" w:ascii="Times New Roman" w:hAnsi="Times New Roman" w:eastAsia="sans-serif" w:cs="Times New Roman"/>
          <w:b/>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Attachments</w:t>
      </w:r>
      <w:r>
        <w:rPr>
          <w:rFonts w:hint="default" w:ascii="Times New Roman" w:hAnsi="Times New Roman" w:eastAsia="sans-serif" w:cs="Times New Roman"/>
          <w:i w:val="0"/>
          <w:caps w:val="0"/>
          <w:color w:val="32323C"/>
          <w:spacing w:val="0"/>
          <w:sz w:val="24"/>
          <w:szCs w:val="24"/>
          <w:u w:val="none"/>
        </w:rPr>
        <w:t>: Originates from the inferior part of the common tendinous ring, and attaches to the inferior and anterior aspect of the sclera.</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Actions</w:t>
      </w:r>
      <w:r>
        <w:rPr>
          <w:rFonts w:hint="default" w:ascii="Times New Roman" w:hAnsi="Times New Roman" w:eastAsia="sans-serif" w:cs="Times New Roman"/>
          <w:i w:val="0"/>
          <w:caps w:val="0"/>
          <w:color w:val="32323C"/>
          <w:spacing w:val="0"/>
          <w:sz w:val="24"/>
          <w:szCs w:val="24"/>
          <w:u w:val="none"/>
        </w:rPr>
        <w:t>: Main movement is depression. Also contributes to adduction and lateral rotation of the eyeball.</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Innervation</w:t>
      </w:r>
      <w:r>
        <w:rPr>
          <w:rFonts w:hint="default" w:ascii="Times New Roman" w:hAnsi="Times New Roman" w:eastAsia="sans-serif" w:cs="Times New Roman"/>
          <w:i w:val="0"/>
          <w:caps w:val="0"/>
          <w:color w:val="32323C"/>
          <w:spacing w:val="0"/>
          <w:sz w:val="24"/>
          <w:szCs w:val="24"/>
          <w:u w:val="none"/>
        </w:rPr>
        <w:t>: </w:t>
      </w:r>
      <w:r>
        <w:rPr>
          <w:rFonts w:hint="default" w:ascii="Times New Roman" w:hAnsi="Times New Roman" w:eastAsia="sans-serif" w:cs="Times New Roman"/>
          <w:i w:val="0"/>
          <w:caps w:val="0"/>
          <w:color w:val="32323C"/>
          <w:spacing w:val="0"/>
          <w:sz w:val="24"/>
          <w:szCs w:val="24"/>
          <w:u w:val="none"/>
          <w:lang w:val="en-US"/>
        </w:rPr>
        <w:t xml:space="preserve">Oculomotor nerve </w:t>
      </w:r>
      <w:r>
        <w:rPr>
          <w:rFonts w:hint="default" w:ascii="Times New Roman" w:hAnsi="Times New Roman" w:eastAsia="sans-serif" w:cs="Times New Roman"/>
          <w:i w:val="0"/>
          <w:caps w:val="0"/>
          <w:color w:val="32323C"/>
          <w:spacing w:val="0"/>
          <w:sz w:val="24"/>
          <w:szCs w:val="24"/>
          <w:u w:val="none"/>
        </w:rPr>
        <w:t>(CN III).</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eastAsia="sans-serif" w:cs="Times New Roman"/>
          <w:i w:val="0"/>
          <w:caps w:val="0"/>
          <w:color w:val="32323C"/>
          <w:spacing w:val="0"/>
          <w:sz w:val="24"/>
          <w:szCs w:val="24"/>
          <w:u w:val="none"/>
        </w:rPr>
      </w:pPr>
      <w:r>
        <w:rPr>
          <w:rStyle w:val="5"/>
          <w:rFonts w:hint="default" w:ascii="Times New Roman" w:hAnsi="Times New Roman" w:eastAsia="sans-serif" w:cs="Times New Roman"/>
          <w:b/>
          <w:i w:val="0"/>
          <w:caps w:val="0"/>
          <w:color w:val="32323C"/>
          <w:spacing w:val="0"/>
          <w:sz w:val="24"/>
          <w:szCs w:val="24"/>
          <w:u w:val="none"/>
        </w:rPr>
        <w:t>Medial Rectus</w:t>
      </w:r>
      <w:r>
        <w:rPr>
          <w:rStyle w:val="5"/>
          <w:rFonts w:hint="default" w:ascii="Times New Roman" w:hAnsi="Times New Roman" w:eastAsia="sans-serif" w:cs="Times New Roman"/>
          <w:b/>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Attachments</w:t>
      </w:r>
      <w:r>
        <w:rPr>
          <w:rFonts w:hint="default" w:ascii="Times New Roman" w:hAnsi="Times New Roman" w:eastAsia="sans-serif" w:cs="Times New Roman"/>
          <w:i w:val="0"/>
          <w:caps w:val="0"/>
          <w:color w:val="32323C"/>
          <w:spacing w:val="0"/>
          <w:sz w:val="24"/>
          <w:szCs w:val="24"/>
          <w:u w:val="none"/>
        </w:rPr>
        <w:t>: Originates from the medial part of the common tendinous ring, and attaches to the anteromedial aspect of the sclera.</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Actions</w:t>
      </w:r>
      <w:r>
        <w:rPr>
          <w:rFonts w:hint="default" w:ascii="Times New Roman" w:hAnsi="Times New Roman" w:eastAsia="sans-serif" w:cs="Times New Roman"/>
          <w:i w:val="0"/>
          <w:caps w:val="0"/>
          <w:color w:val="32323C"/>
          <w:spacing w:val="0"/>
          <w:sz w:val="24"/>
          <w:szCs w:val="24"/>
          <w:u w:val="none"/>
        </w:rPr>
        <w:t>: Adducts the eyeball.</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Innervation</w:t>
      </w:r>
      <w:r>
        <w:rPr>
          <w:rFonts w:hint="default" w:ascii="Times New Roman" w:hAnsi="Times New Roman" w:eastAsia="sans-serif" w:cs="Times New Roman"/>
          <w:i w:val="0"/>
          <w:caps w:val="0"/>
          <w:color w:val="32323C"/>
          <w:spacing w:val="0"/>
          <w:sz w:val="24"/>
          <w:szCs w:val="24"/>
          <w:u w:val="none"/>
        </w:rPr>
        <w:t>: </w:t>
      </w:r>
      <w:r>
        <w:rPr>
          <w:rFonts w:hint="default" w:ascii="Times New Roman" w:hAnsi="Times New Roman" w:eastAsia="sans-serif" w:cs="Times New Roman"/>
          <w:i w:val="0"/>
          <w:caps w:val="0"/>
          <w:color w:val="32323C"/>
          <w:spacing w:val="0"/>
          <w:sz w:val="24"/>
          <w:szCs w:val="24"/>
          <w:u w:val="none"/>
          <w:lang w:val="en-US"/>
        </w:rPr>
        <w:t xml:space="preserve">Oculomotor nerve </w:t>
      </w:r>
      <w:r>
        <w:rPr>
          <w:rFonts w:hint="default" w:ascii="Times New Roman" w:hAnsi="Times New Roman" w:eastAsia="sans-serif" w:cs="Times New Roman"/>
          <w:i w:val="0"/>
          <w:caps w:val="0"/>
          <w:color w:val="32323C"/>
          <w:spacing w:val="0"/>
          <w:sz w:val="24"/>
          <w:szCs w:val="24"/>
          <w:u w:val="none"/>
        </w:rPr>
        <w:t>(CN III).</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eastAsia="sans-serif" w:cs="Times New Roman"/>
          <w:i w:val="0"/>
          <w:caps w:val="0"/>
          <w:color w:val="32323C"/>
          <w:spacing w:val="0"/>
          <w:sz w:val="24"/>
          <w:szCs w:val="24"/>
          <w:u w:val="none"/>
        </w:rPr>
      </w:pPr>
      <w:r>
        <w:rPr>
          <w:rStyle w:val="5"/>
          <w:rFonts w:hint="default" w:ascii="Times New Roman" w:hAnsi="Times New Roman" w:eastAsia="sans-serif" w:cs="Times New Roman"/>
          <w:b/>
          <w:i w:val="0"/>
          <w:caps w:val="0"/>
          <w:color w:val="32323C"/>
          <w:spacing w:val="0"/>
          <w:sz w:val="24"/>
          <w:szCs w:val="24"/>
          <w:u w:val="none"/>
        </w:rPr>
        <w:t>Lateral Rectus</w:t>
      </w:r>
      <w:r>
        <w:rPr>
          <w:rStyle w:val="5"/>
          <w:rFonts w:hint="default" w:ascii="Times New Roman" w:hAnsi="Times New Roman" w:eastAsia="sans-serif" w:cs="Times New Roman"/>
          <w:b/>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Attachments</w:t>
      </w:r>
      <w:r>
        <w:rPr>
          <w:rFonts w:hint="default" w:ascii="Times New Roman" w:hAnsi="Times New Roman" w:eastAsia="sans-serif" w:cs="Times New Roman"/>
          <w:i w:val="0"/>
          <w:caps w:val="0"/>
          <w:color w:val="32323C"/>
          <w:spacing w:val="0"/>
          <w:sz w:val="24"/>
          <w:szCs w:val="24"/>
          <w:u w:val="none"/>
        </w:rPr>
        <w:t>: Originates from the lateral part of the common tendinous ring, and attaches to the anterolateral aspect of the sclera.</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Actions</w:t>
      </w:r>
      <w:r>
        <w:rPr>
          <w:rFonts w:hint="default" w:ascii="Times New Roman" w:hAnsi="Times New Roman" w:eastAsia="sans-serif" w:cs="Times New Roman"/>
          <w:i w:val="0"/>
          <w:caps w:val="0"/>
          <w:color w:val="32323C"/>
          <w:spacing w:val="0"/>
          <w:sz w:val="24"/>
          <w:szCs w:val="24"/>
          <w:u w:val="none"/>
        </w:rPr>
        <w:t>: Abducts the eyeball.</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Innervation</w:t>
      </w:r>
      <w:r>
        <w:rPr>
          <w:rFonts w:hint="default" w:ascii="Times New Roman" w:hAnsi="Times New Roman" w:eastAsia="sans-serif" w:cs="Times New Roman"/>
          <w:i w:val="0"/>
          <w:caps w:val="0"/>
          <w:color w:val="32323C"/>
          <w:spacing w:val="0"/>
          <w:sz w:val="24"/>
          <w:szCs w:val="24"/>
          <w:u w:val="none"/>
        </w:rPr>
        <w:t>:</w:t>
      </w:r>
      <w:r>
        <w:rPr>
          <w:rFonts w:hint="default" w:ascii="Times New Roman" w:hAnsi="Times New Roman" w:eastAsia="sans-serif" w:cs="Times New Roman"/>
          <w:i w:val="0"/>
          <w:caps w:val="0"/>
          <w:color w:val="32323C"/>
          <w:spacing w:val="0"/>
          <w:sz w:val="24"/>
          <w:szCs w:val="24"/>
          <w:u w:val="none"/>
          <w:lang w:val="en-US"/>
        </w:rPr>
        <w:t>Abducens nerve</w:t>
      </w:r>
      <w:r>
        <w:rPr>
          <w:rFonts w:hint="default" w:ascii="Times New Roman" w:hAnsi="Times New Roman" w:eastAsia="sans-serif" w:cs="Times New Roman"/>
          <w:i w:val="0"/>
          <w:caps w:val="0"/>
          <w:color w:val="32323C"/>
          <w:spacing w:val="0"/>
          <w:sz w:val="24"/>
          <w:szCs w:val="24"/>
          <w:u w:val="none"/>
        </w:rPr>
        <w:t xml:space="preserve"> (CN VI).</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eastAsia="sans-serif" w:cs="Times New Roman"/>
          <w:i w:val="0"/>
          <w:caps w:val="0"/>
          <w:color w:val="32323C"/>
          <w:spacing w:val="0"/>
          <w:sz w:val="24"/>
          <w:szCs w:val="24"/>
          <w:u w:val="none"/>
        </w:rPr>
      </w:pPr>
      <w:r>
        <w:rPr>
          <w:rStyle w:val="5"/>
          <w:rFonts w:hint="default" w:ascii="Times New Roman" w:hAnsi="Times New Roman" w:eastAsia="sans-serif" w:cs="Times New Roman"/>
          <w:b/>
          <w:i w:val="0"/>
          <w:caps w:val="0"/>
          <w:color w:val="32323C"/>
          <w:spacing w:val="0"/>
          <w:sz w:val="24"/>
          <w:szCs w:val="24"/>
          <w:u w:val="none"/>
        </w:rPr>
        <w:t>Superior Oblique</w:t>
      </w:r>
      <w:r>
        <w:rPr>
          <w:rStyle w:val="5"/>
          <w:rFonts w:hint="default" w:ascii="Times New Roman" w:hAnsi="Times New Roman" w:eastAsia="sans-serif" w:cs="Times New Roman"/>
          <w:b/>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Attachments</w:t>
      </w:r>
      <w:r>
        <w:rPr>
          <w:rFonts w:hint="default" w:ascii="Times New Roman" w:hAnsi="Times New Roman" w:eastAsia="sans-serif" w:cs="Times New Roman"/>
          <w:i w:val="0"/>
          <w:caps w:val="0"/>
          <w:color w:val="32323C"/>
          <w:spacing w:val="0"/>
          <w:sz w:val="24"/>
          <w:szCs w:val="24"/>
          <w:u w:val="none"/>
        </w:rPr>
        <w:t>: Originates from the body of the</w:t>
      </w:r>
      <w:r>
        <w:rPr>
          <w:rFonts w:hint="default" w:ascii="Times New Roman" w:hAnsi="Times New Roman" w:eastAsia="sans-serif" w:cs="Times New Roman"/>
          <w:i w:val="0"/>
          <w:caps w:val="0"/>
          <w:color w:val="32323C"/>
          <w:spacing w:val="0"/>
          <w:sz w:val="24"/>
          <w:szCs w:val="24"/>
          <w:u w:val="none"/>
          <w:lang w:val="en-US"/>
        </w:rPr>
        <w:t xml:space="preserve"> sphenoid </w:t>
      </w:r>
      <w:r>
        <w:rPr>
          <w:rFonts w:hint="default" w:ascii="Times New Roman" w:hAnsi="Times New Roman" w:eastAsia="sans-serif" w:cs="Times New Roman"/>
          <w:i w:val="0"/>
          <w:caps w:val="0"/>
          <w:color w:val="32323C"/>
          <w:spacing w:val="0"/>
          <w:sz w:val="24"/>
          <w:szCs w:val="24"/>
          <w:u w:val="none"/>
        </w:rPr>
        <w:t>bone. Its tendon passes through a trochlear, and then attaches to the sclera of the eye, posterior to the superior rectus.</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Actions</w:t>
      </w:r>
      <w:r>
        <w:rPr>
          <w:rFonts w:hint="default" w:ascii="Times New Roman" w:hAnsi="Times New Roman" w:eastAsia="sans-serif" w:cs="Times New Roman"/>
          <w:i w:val="0"/>
          <w:caps w:val="0"/>
          <w:color w:val="32323C"/>
          <w:spacing w:val="0"/>
          <w:sz w:val="24"/>
          <w:szCs w:val="24"/>
          <w:u w:val="none"/>
        </w:rPr>
        <w:t>: Depresses, abducts and medially rotates the eyeball.</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Innervation</w:t>
      </w:r>
      <w:r>
        <w:rPr>
          <w:rFonts w:hint="default" w:ascii="Times New Roman" w:hAnsi="Times New Roman" w:eastAsia="sans-serif" w:cs="Times New Roman"/>
          <w:i w:val="0"/>
          <w:caps w:val="0"/>
          <w:color w:val="32323C"/>
          <w:spacing w:val="0"/>
          <w:sz w:val="24"/>
          <w:szCs w:val="24"/>
          <w:u w:val="none"/>
        </w:rPr>
        <w:t>:</w:t>
      </w:r>
      <w:r>
        <w:rPr>
          <w:rFonts w:hint="default" w:ascii="Times New Roman" w:hAnsi="Times New Roman" w:eastAsia="sans-serif" w:cs="Times New Roman"/>
          <w:i w:val="0"/>
          <w:caps w:val="0"/>
          <w:color w:val="32323C"/>
          <w:spacing w:val="0"/>
          <w:sz w:val="24"/>
          <w:szCs w:val="24"/>
          <w:u w:val="none"/>
          <w:lang w:val="en-US"/>
        </w:rPr>
        <w:t xml:space="preserve"> Trochlear nerve </w:t>
      </w:r>
      <w:r>
        <w:rPr>
          <w:rFonts w:hint="default" w:ascii="Times New Roman" w:hAnsi="Times New Roman" w:eastAsia="sans-serif" w:cs="Times New Roman"/>
          <w:i w:val="0"/>
          <w:caps w:val="0"/>
          <w:color w:val="32323C"/>
          <w:spacing w:val="0"/>
          <w:sz w:val="24"/>
          <w:szCs w:val="24"/>
          <w:u w:val="none"/>
        </w:rPr>
        <w:t>(CN IV).</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cs="Times New Roman"/>
          <w:sz w:val="24"/>
          <w:szCs w:val="24"/>
        </w:rPr>
      </w:pPr>
      <w:r>
        <w:rPr>
          <w:rStyle w:val="5"/>
          <w:rFonts w:hint="default" w:ascii="Times New Roman" w:hAnsi="Times New Roman" w:eastAsia="sans-serif" w:cs="Times New Roman"/>
          <w:b/>
          <w:i w:val="0"/>
          <w:caps w:val="0"/>
          <w:color w:val="32323C"/>
          <w:spacing w:val="0"/>
          <w:sz w:val="24"/>
          <w:szCs w:val="24"/>
          <w:u w:val="none"/>
        </w:rPr>
        <w:t>Inferior Oblique</w:t>
      </w:r>
      <w:r>
        <w:rPr>
          <w:rStyle w:val="5"/>
          <w:rFonts w:hint="default" w:ascii="Times New Roman" w:hAnsi="Times New Roman" w:eastAsia="sans-serif" w:cs="Times New Roman"/>
          <w:b/>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Attachments</w:t>
      </w:r>
      <w:r>
        <w:rPr>
          <w:rFonts w:hint="default" w:ascii="Times New Roman" w:hAnsi="Times New Roman" w:eastAsia="sans-serif" w:cs="Times New Roman"/>
          <w:i w:val="0"/>
          <w:caps w:val="0"/>
          <w:color w:val="32323C"/>
          <w:spacing w:val="0"/>
          <w:sz w:val="24"/>
          <w:szCs w:val="24"/>
          <w:u w:val="none"/>
        </w:rPr>
        <w:t>: Originates from the anterior aspect of the orbital floor. Attaches to the sclera of the eye, posterior to the lateral rectus</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Actions</w:t>
      </w:r>
      <w:r>
        <w:rPr>
          <w:rFonts w:hint="default" w:ascii="Times New Roman" w:hAnsi="Times New Roman" w:eastAsia="sans-serif" w:cs="Times New Roman"/>
          <w:i w:val="0"/>
          <w:caps w:val="0"/>
          <w:color w:val="32323C"/>
          <w:spacing w:val="0"/>
          <w:sz w:val="24"/>
          <w:szCs w:val="24"/>
          <w:u w:val="none"/>
        </w:rPr>
        <w:t>: Elevates, abducts and laterally rotates the eyeball.</w:t>
      </w:r>
      <w:r>
        <w:rPr>
          <w:rFonts w:hint="default" w:ascii="Times New Roman" w:hAnsi="Times New Roman" w:eastAsia="sans-serif" w:cs="Times New Roman"/>
          <w:i w:val="0"/>
          <w:caps w:val="0"/>
          <w:color w:val="32323C"/>
          <w:spacing w:val="0"/>
          <w:sz w:val="24"/>
          <w:szCs w:val="24"/>
          <w:u w:val="none"/>
          <w:lang w:val="en-US"/>
        </w:rPr>
        <w:t xml:space="preserve"> </w:t>
      </w:r>
      <w:r>
        <w:rPr>
          <w:rStyle w:val="5"/>
          <w:rFonts w:hint="default" w:ascii="Times New Roman" w:hAnsi="Times New Roman" w:eastAsia="sans-serif" w:cs="Times New Roman"/>
          <w:b/>
          <w:i w:val="0"/>
          <w:caps w:val="0"/>
          <w:color w:val="32323C"/>
          <w:spacing w:val="0"/>
          <w:sz w:val="24"/>
          <w:szCs w:val="24"/>
          <w:u w:val="none"/>
        </w:rPr>
        <w:t>Innervation</w:t>
      </w:r>
      <w:r>
        <w:rPr>
          <w:rFonts w:hint="default" w:ascii="Times New Roman" w:hAnsi="Times New Roman" w:eastAsia="sans-serif" w:cs="Times New Roman"/>
          <w:i w:val="0"/>
          <w:caps w:val="0"/>
          <w:color w:val="32323C"/>
          <w:spacing w:val="0"/>
          <w:sz w:val="24"/>
          <w:szCs w:val="24"/>
          <w:u w:val="none"/>
        </w:rPr>
        <w:t>:</w:t>
      </w:r>
      <w:r>
        <w:rPr>
          <w:rFonts w:hint="default" w:ascii="Times New Roman" w:hAnsi="Times New Roman" w:eastAsia="sans-serif" w:cs="Times New Roman"/>
          <w:i w:val="0"/>
          <w:caps w:val="0"/>
          <w:color w:val="32323C"/>
          <w:spacing w:val="0"/>
          <w:sz w:val="24"/>
          <w:szCs w:val="24"/>
          <w:u w:val="none"/>
          <w:lang w:val="en-US"/>
        </w:rPr>
        <w:t>Oculomotor nerve</w:t>
      </w:r>
      <w:r>
        <w:rPr>
          <w:rFonts w:hint="default" w:ascii="Times New Roman" w:hAnsi="Times New Roman" w:eastAsia="sans-serif" w:cs="Times New Roman"/>
          <w:i w:val="0"/>
          <w:caps w:val="0"/>
          <w:color w:val="32323C"/>
          <w:spacing w:val="0"/>
          <w:sz w:val="24"/>
          <w:szCs w:val="24"/>
          <w:u w:val="none"/>
        </w:rPr>
        <w:t xml:space="preserve"> (CN III).</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eastAsia="SimSun" w:cs="Times New Roman"/>
          <w:i w:val="0"/>
          <w:caps w:val="0"/>
          <w:color w:val="000000"/>
          <w:spacing w:val="0"/>
          <w:sz w:val="24"/>
          <w:szCs w:val="24"/>
          <w:u w:val="none"/>
        </w:rPr>
      </w:pPr>
      <w:r>
        <w:rPr>
          <w:rFonts w:hint="default" w:ascii="Times New Roman" w:hAnsi="Times New Roman" w:eastAsia="sans-serif" w:cs="Times New Roman"/>
          <w:i w:val="0"/>
          <w:caps w:val="0"/>
          <w:color w:val="32323C"/>
          <w:spacing w:val="0"/>
          <w:sz w:val="24"/>
          <w:szCs w:val="24"/>
          <w:u w:val="none"/>
          <w:lang w:val="en-US"/>
        </w:rPr>
        <w:t xml:space="preserve">INTRAOCULAR MUSCLES: </w:t>
      </w:r>
      <w:r>
        <w:rPr>
          <w:rFonts w:hint="default" w:ascii="Times New Roman" w:hAnsi="Times New Roman" w:eastAsia="SimSun" w:cs="Times New Roman"/>
          <w:i w:val="0"/>
          <w:caps w:val="0"/>
          <w:color w:val="222222"/>
          <w:spacing w:val="0"/>
          <w:sz w:val="24"/>
          <w:szCs w:val="24"/>
          <w:u w:val="none"/>
        </w:rPr>
        <w:t>The intraocular muscles include the cil</w:t>
      </w:r>
      <w:r>
        <w:rPr>
          <w:rFonts w:hint="default" w:ascii="Times New Roman" w:hAnsi="Times New Roman" w:eastAsia="SimSun" w:cs="Times New Roman"/>
          <w:i w:val="0"/>
          <w:caps w:val="0"/>
          <w:color w:val="222222"/>
          <w:spacing w:val="0"/>
          <w:sz w:val="24"/>
          <w:szCs w:val="24"/>
          <w:u w:val="none"/>
          <w:lang w:val="en-US"/>
        </w:rPr>
        <w:t>li</w:t>
      </w:r>
      <w:r>
        <w:rPr>
          <w:rFonts w:hint="default" w:ascii="Times New Roman" w:hAnsi="Times New Roman" w:eastAsia="SimSun" w:cs="Times New Roman"/>
          <w:i w:val="0"/>
          <w:caps w:val="0"/>
          <w:color w:val="222222"/>
          <w:spacing w:val="0"/>
          <w:sz w:val="24"/>
          <w:szCs w:val="24"/>
          <w:u w:val="none"/>
        </w:rPr>
        <w:t xml:space="preserve">ary muscle, the sphincter pupillae, and the dilator pupillae. The ciliary muscle is a </w:t>
      </w:r>
      <w:r>
        <w:rPr>
          <w:rFonts w:hint="default" w:ascii="Times New Roman" w:hAnsi="Times New Roman" w:eastAsia="SimSun" w:cs="Times New Roman"/>
          <w:b/>
          <w:i w:val="0"/>
          <w:caps w:val="0"/>
          <w:color w:val="222222"/>
          <w:spacing w:val="0"/>
          <w:sz w:val="24"/>
          <w:szCs w:val="24"/>
          <w:u w:val="none"/>
        </w:rPr>
        <w:t>smooth muscle</w:t>
      </w:r>
      <w:r>
        <w:rPr>
          <w:rFonts w:hint="default" w:ascii="Times New Roman" w:hAnsi="Times New Roman" w:eastAsia="SimSun" w:cs="Times New Roman"/>
          <w:i w:val="0"/>
          <w:caps w:val="0"/>
          <w:color w:val="222222"/>
          <w:spacing w:val="0"/>
          <w:sz w:val="24"/>
          <w:szCs w:val="24"/>
          <w:u w:val="none"/>
        </w:rPr>
        <w:t xml:space="preserve"> ring that controls accommodation by altering the shape of the lens, as well as controlling the flow of aqueous humor into Schlemm's canal.</w:t>
      </w:r>
      <w:r>
        <w:rPr>
          <w:rFonts w:hint="default" w:ascii="Times New Roman" w:hAnsi="Times New Roman" w:eastAsia="SimSun" w:cs="Times New Roman"/>
          <w:i w:val="0"/>
          <w:caps w:val="0"/>
          <w:color w:val="222222"/>
          <w:spacing w:val="0"/>
          <w:sz w:val="24"/>
          <w:szCs w:val="24"/>
          <w:u w:val="none"/>
          <w:lang w:val="en-US"/>
        </w:rPr>
        <w:t xml:space="preserve"> </w:t>
      </w:r>
      <w:r>
        <w:rPr>
          <w:rFonts w:hint="default" w:ascii="Times New Roman" w:hAnsi="Times New Roman" w:eastAsia="SimSun" w:cs="Times New Roman"/>
          <w:i w:val="0"/>
          <w:caps w:val="0"/>
          <w:color w:val="000000"/>
          <w:spacing w:val="0"/>
          <w:sz w:val="24"/>
          <w:szCs w:val="24"/>
          <w:u w:val="none"/>
        </w:rPr>
        <w:t>The ciliary muscle is attached to the zonular fibers which suspend the lens</w:t>
      </w:r>
      <w:r>
        <w:rPr>
          <w:rFonts w:hint="default" w:ascii="Times New Roman" w:hAnsi="Times New Roman" w:eastAsia="SimSun" w:cs="Times New Roman"/>
          <w:i w:val="0"/>
          <w:caps w:val="0"/>
          <w:color w:val="000000"/>
          <w:spacing w:val="0"/>
          <w:sz w:val="24"/>
          <w:szCs w:val="24"/>
          <w:u w:val="none"/>
          <w:lang w:val="en-US"/>
        </w:rPr>
        <w:t>.</w:t>
      </w:r>
      <w:r>
        <w:rPr>
          <w:rFonts w:hint="default" w:ascii="Times New Roman" w:hAnsi="Times New Roman" w:eastAsia="SimSun" w:cs="Times New Roman"/>
          <w:i w:val="0"/>
          <w:caps w:val="0"/>
          <w:color w:val="000000"/>
          <w:spacing w:val="0"/>
          <w:sz w:val="24"/>
          <w:szCs w:val="24"/>
          <w:u w:val="none"/>
        </w:rPr>
        <w:t xml:space="preserve">Upon contraction of the ciliary muscle, the tension on the lens is lessened which causes it to adopt a more spherical shape to focus on near objects. Relaxation of the ciliary muscle has the opposite effect, optimising distant focus. </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eastAsia="SimSun" w:cs="Times New Roman"/>
          <w:i w:val="0"/>
          <w:caps w:val="0"/>
          <w:color w:val="000000"/>
          <w:spacing w:val="0"/>
          <w:sz w:val="24"/>
          <w:szCs w:val="24"/>
          <w:u w:val="none"/>
        </w:rPr>
      </w:pPr>
      <w:r>
        <w:rPr>
          <w:rFonts w:hint="default" w:ascii="Times New Roman" w:hAnsi="Times New Roman" w:eastAsia="SimSun" w:cs="Times New Roman"/>
          <w:i w:val="0"/>
          <w:caps w:val="0"/>
          <w:color w:val="000000"/>
          <w:spacing w:val="0"/>
          <w:sz w:val="24"/>
          <w:szCs w:val="24"/>
          <w:u w:val="none"/>
        </w:rPr>
        <w:t>The sphincter pupillae and dilator pupillae are also composed of smooth muscle. The sphincter pupillae encircles the pupil and is responsible for the constriction of its diameter, while the dilator muscle is arranged radially and increases the pupillary diameter.</w:t>
      </w:r>
    </w:p>
    <w:p>
      <w:pPr>
        <w:keepNext w:val="0"/>
        <w:keepLines w:val="0"/>
        <w:widowControl/>
        <w:numPr>
          <w:ilvl w:val="0"/>
          <w:numId w:val="0"/>
        </w:numPr>
        <w:suppressLineNumbers w:val="0"/>
        <w:pBdr>
          <w:left w:val="none" w:color="auto" w:sz="0" w:space="0"/>
          <w:bottom w:val="none" w:color="auto" w:sz="0" w:space="0"/>
        </w:pBdr>
        <w:spacing w:before="0" w:beforeAutospacing="1" w:after="0" w:afterAutospacing="1"/>
        <w:jc w:val="left"/>
        <w:rPr>
          <w:rFonts w:hint="default" w:ascii="Times New Roman" w:hAnsi="Times New Roman" w:eastAsia="SimSun" w:cs="Times New Roman"/>
          <w:i w:val="0"/>
          <w:caps w:val="0"/>
          <w:color w:val="000000"/>
          <w:spacing w:val="0"/>
          <w:sz w:val="24"/>
          <w:szCs w:val="24"/>
          <w:u w:val="none"/>
          <w:lang w:val="en-US"/>
        </w:rPr>
      </w:pPr>
      <w:r>
        <w:rPr>
          <w:rFonts w:hint="default" w:ascii="Times New Roman" w:hAnsi="Times New Roman" w:eastAsia="SimSun" w:cs="Times New Roman"/>
          <w:i w:val="0"/>
          <w:caps w:val="0"/>
          <w:color w:val="000000"/>
          <w:spacing w:val="0"/>
          <w:sz w:val="24"/>
          <w:szCs w:val="24"/>
          <w:u w:val="none"/>
          <w:lang w:val="en-US"/>
        </w:rPr>
        <w:t xml:space="preserve">NERVE SUPPLY: </w:t>
      </w:r>
      <w:r>
        <w:rPr>
          <w:rFonts w:hint="default" w:ascii="Times New Roman" w:hAnsi="Times New Roman" w:eastAsia="SimSun" w:cs="Times New Roman"/>
          <w:i w:val="0"/>
          <w:caps w:val="0"/>
          <w:color w:val="000000"/>
          <w:spacing w:val="0"/>
          <w:sz w:val="24"/>
          <w:szCs w:val="24"/>
          <w:u w:val="none"/>
        </w:rPr>
        <w:t>The short ciliary nerves originate from the ciliary ganglion and carry parasympathetic and sympathetic fibers to the iris and ciliary body.The long ciliary nerves branch off of the nasociliary nerve and carry postsynaptic sympathetic fibers to the dilator pupillae and afferent fibers from the cornea and iris. The sphincter pupillae is parasympathet</w:t>
      </w:r>
      <w:bookmarkStart w:id="0" w:name="_GoBack"/>
      <w:bookmarkEnd w:id="0"/>
      <w:r>
        <w:rPr>
          <w:rFonts w:hint="default" w:ascii="Times New Roman" w:hAnsi="Times New Roman" w:eastAsia="SimSun" w:cs="Times New Roman"/>
          <w:i w:val="0"/>
          <w:caps w:val="0"/>
          <w:color w:val="000000"/>
          <w:spacing w:val="0"/>
          <w:sz w:val="24"/>
          <w:szCs w:val="24"/>
          <w:u w:val="none"/>
        </w:rPr>
        <w:t>ically-stimulated while the dilator pupillae is sympathetically-stimulated.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A3DC2"/>
    <w:rsid w:val="107E4DAA"/>
    <w:rsid w:val="1DEA3DC2"/>
    <w:rsid w:val="436B3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Office_11.2.0.8321_F1E327BC-269C-435d-A152-05C5408002CA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2020-04-16T02:57:00Z</dcterms:created>
  <dc:creator>user</dc:creator>
  <cp:lastModifiedBy>user</cp:lastModifiedBy>
  <dcterms:modified xsi:type="dcterms:W3CDTF">2020-04-15T21:39:01Z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1033-11.2.0.8321</vt:lpwstr>
  </property>
</Properties>
</file>