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EA" w:rsidRPr="00C47EEA" w:rsidRDefault="00D57DFD" w:rsidP="00C47EEA">
      <w:pPr>
        <w:widowControl w:val="0"/>
        <w:spacing w:after="200" w:line="360" w:lineRule="auto"/>
        <w:jc w:val="center"/>
        <w:rPr>
          <w:rFonts w:ascii="Arial" w:eastAsia="Arial" w:hAnsi="Arial" w:cs="Arial"/>
          <w:color w:val="000000"/>
        </w:rPr>
      </w:pPr>
      <w:r>
        <w:rPr>
          <w:rFonts w:ascii="Arial" w:eastAsia="Arial" w:hAnsi="Arial" w:cs="Arial"/>
          <w:noProof/>
        </w:rPr>
        <w:drawing>
          <wp:inline distT="0" distB="0" distL="114300" distR="114300" wp14:anchorId="032F2B2F" wp14:editId="43986A75">
            <wp:extent cx="1781175" cy="22479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79398" cy="2245657"/>
                    </a:xfrm>
                    <a:prstGeom prst="rect">
                      <a:avLst/>
                    </a:prstGeom>
                    <a:ln/>
                  </pic:spPr>
                </pic:pic>
              </a:graphicData>
            </a:graphic>
          </wp:inline>
        </w:drawing>
      </w:r>
    </w:p>
    <w:p w:rsidR="00C47EEA" w:rsidRPr="00B71247" w:rsidRDefault="00C47EEA" w:rsidP="00C47EEA">
      <w:pPr>
        <w:widowControl w:val="0"/>
        <w:pBdr>
          <w:top w:val="nil"/>
          <w:left w:val="nil"/>
          <w:bottom w:val="nil"/>
          <w:right w:val="nil"/>
          <w:between w:val="nil"/>
        </w:pBdr>
        <w:spacing w:after="200" w:line="360" w:lineRule="auto"/>
        <w:jc w:val="center"/>
        <w:rPr>
          <w:rFonts w:asciiTheme="majorHAnsi" w:hAnsiTheme="majorHAnsi" w:cstheme="majorHAnsi"/>
          <w:b/>
          <w:sz w:val="36"/>
          <w:szCs w:val="36"/>
        </w:rPr>
      </w:pPr>
      <w:r w:rsidRPr="00B71247">
        <w:rPr>
          <w:rFonts w:asciiTheme="majorHAnsi" w:hAnsiTheme="majorHAnsi" w:cstheme="majorHAnsi"/>
          <w:b/>
          <w:sz w:val="36"/>
          <w:szCs w:val="36"/>
        </w:rPr>
        <w:t>A</w:t>
      </w:r>
      <w:r w:rsidR="00D57DFD" w:rsidRPr="00B71247">
        <w:rPr>
          <w:rFonts w:asciiTheme="majorHAnsi" w:hAnsiTheme="majorHAnsi" w:cstheme="majorHAnsi"/>
          <w:b/>
          <w:sz w:val="36"/>
          <w:szCs w:val="36"/>
        </w:rPr>
        <w:t xml:space="preserve"> TERM PAPER </w:t>
      </w:r>
    </w:p>
    <w:p w:rsidR="00B71247" w:rsidRDefault="00D57DFD" w:rsidP="00B71247">
      <w:pPr>
        <w:widowControl w:val="0"/>
        <w:pBdr>
          <w:top w:val="nil"/>
          <w:left w:val="nil"/>
          <w:bottom w:val="nil"/>
          <w:right w:val="nil"/>
          <w:between w:val="nil"/>
        </w:pBdr>
        <w:spacing w:after="200" w:line="360" w:lineRule="auto"/>
        <w:jc w:val="center"/>
        <w:rPr>
          <w:rFonts w:asciiTheme="majorHAnsi" w:eastAsia="Times New Roman" w:hAnsiTheme="majorHAnsi" w:cstheme="majorHAnsi"/>
          <w:b/>
          <w:sz w:val="36"/>
          <w:szCs w:val="36"/>
        </w:rPr>
      </w:pPr>
      <w:r w:rsidRPr="00B71247">
        <w:rPr>
          <w:rFonts w:asciiTheme="majorHAnsi" w:eastAsia="Times New Roman" w:hAnsiTheme="majorHAnsi" w:cstheme="majorHAnsi"/>
          <w:b/>
          <w:sz w:val="36"/>
          <w:szCs w:val="36"/>
        </w:rPr>
        <w:t xml:space="preserve">ON </w:t>
      </w:r>
    </w:p>
    <w:p w:rsidR="007148EA" w:rsidRPr="00B71247" w:rsidRDefault="00B71247" w:rsidP="00B71247">
      <w:pPr>
        <w:widowControl w:val="0"/>
        <w:pBdr>
          <w:top w:val="nil"/>
          <w:left w:val="nil"/>
          <w:bottom w:val="nil"/>
          <w:right w:val="nil"/>
          <w:between w:val="nil"/>
        </w:pBdr>
        <w:spacing w:after="200" w:line="360" w:lineRule="auto"/>
        <w:jc w:val="center"/>
        <w:rPr>
          <w:rFonts w:asciiTheme="majorHAnsi" w:eastAsia="Times New Roman" w:hAnsiTheme="majorHAnsi" w:cstheme="majorHAnsi"/>
          <w:b/>
          <w:sz w:val="36"/>
          <w:szCs w:val="36"/>
        </w:rPr>
      </w:pPr>
      <w:r w:rsidRPr="00B71247">
        <w:rPr>
          <w:rFonts w:asciiTheme="majorHAnsi" w:hAnsiTheme="majorHAnsi" w:cstheme="majorHAnsi"/>
          <w:b/>
          <w:sz w:val="36"/>
          <w:szCs w:val="36"/>
          <w:lang w:val="en-GB"/>
        </w:rPr>
        <w:t>SOIL PERMEABILITY AND CAPILARITY</w:t>
      </w:r>
    </w:p>
    <w:p w:rsidR="00B71247" w:rsidRP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36"/>
          <w:szCs w:val="36"/>
        </w:rPr>
      </w:pPr>
      <w:r w:rsidRPr="00B71247">
        <w:rPr>
          <w:rFonts w:asciiTheme="majorHAnsi" w:eastAsia="Times New Roman" w:hAnsiTheme="majorHAnsi" w:cstheme="majorHAnsi"/>
          <w:b/>
          <w:sz w:val="36"/>
          <w:szCs w:val="36"/>
        </w:rPr>
        <w:t>PRESENTED BY</w:t>
      </w:r>
    </w:p>
    <w:p w:rsidR="00B71247" w:rsidRP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36"/>
          <w:szCs w:val="36"/>
        </w:rPr>
      </w:pPr>
      <w:r w:rsidRPr="00B71247">
        <w:rPr>
          <w:rFonts w:asciiTheme="majorHAnsi" w:eastAsia="Times New Roman" w:hAnsiTheme="majorHAnsi" w:cstheme="majorHAnsi"/>
          <w:b/>
          <w:sz w:val="36"/>
          <w:szCs w:val="36"/>
        </w:rPr>
        <w:t>OHWO JAMES OTAOGHENE</w:t>
      </w:r>
    </w:p>
    <w:p w:rsidR="00B71247" w:rsidRP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36"/>
          <w:szCs w:val="36"/>
        </w:rPr>
      </w:pPr>
      <w:r w:rsidRPr="00B71247">
        <w:rPr>
          <w:rFonts w:asciiTheme="majorHAnsi" w:eastAsia="Times New Roman" w:hAnsiTheme="majorHAnsi" w:cstheme="majorHAnsi"/>
          <w:b/>
          <w:sz w:val="36"/>
          <w:szCs w:val="36"/>
        </w:rPr>
        <w:t>17/ENG 03/039</w:t>
      </w:r>
    </w:p>
    <w:p w:rsidR="00B71247" w:rsidRP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36"/>
          <w:szCs w:val="36"/>
        </w:rPr>
      </w:pPr>
      <w:r w:rsidRPr="00B71247">
        <w:rPr>
          <w:rFonts w:asciiTheme="majorHAnsi" w:eastAsia="Times New Roman" w:hAnsiTheme="majorHAnsi" w:cstheme="majorHAnsi"/>
          <w:b/>
          <w:sz w:val="36"/>
          <w:szCs w:val="36"/>
        </w:rPr>
        <w:t>SUBMITTED TO</w:t>
      </w:r>
    </w:p>
    <w:p w:rsid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36"/>
          <w:szCs w:val="36"/>
        </w:rPr>
      </w:pPr>
      <w:r w:rsidRPr="00B71247">
        <w:rPr>
          <w:rFonts w:asciiTheme="majorHAnsi" w:eastAsia="Times New Roman" w:hAnsiTheme="majorHAnsi" w:cstheme="majorHAnsi"/>
          <w:b/>
          <w:sz w:val="36"/>
          <w:szCs w:val="36"/>
        </w:rPr>
        <w:t>COLLEGE OF ENGINEERING,</w:t>
      </w:r>
    </w:p>
    <w:p w:rsid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36"/>
          <w:szCs w:val="36"/>
        </w:rPr>
      </w:pPr>
      <w:r w:rsidRPr="00B71247">
        <w:rPr>
          <w:rFonts w:asciiTheme="majorHAnsi" w:eastAsia="Times New Roman" w:hAnsiTheme="majorHAnsi" w:cstheme="majorHAnsi"/>
          <w:b/>
          <w:sz w:val="36"/>
          <w:szCs w:val="36"/>
        </w:rPr>
        <w:t xml:space="preserve">  </w:t>
      </w:r>
      <w:proofErr w:type="gramStart"/>
      <w:r w:rsidRPr="00B71247">
        <w:rPr>
          <w:rFonts w:asciiTheme="majorHAnsi" w:eastAsia="Times New Roman" w:hAnsiTheme="majorHAnsi" w:cstheme="majorHAnsi"/>
          <w:b/>
          <w:sz w:val="36"/>
          <w:szCs w:val="36"/>
        </w:rPr>
        <w:t>AFE BABALO</w:t>
      </w:r>
      <w:r>
        <w:rPr>
          <w:rFonts w:asciiTheme="majorHAnsi" w:eastAsia="Times New Roman" w:hAnsiTheme="majorHAnsi" w:cstheme="majorHAnsi"/>
          <w:b/>
          <w:sz w:val="36"/>
          <w:szCs w:val="36"/>
        </w:rPr>
        <w:t>LA UNIVERSITY, ADO-EKITI,</w:t>
      </w:r>
      <w:r w:rsidRPr="00B71247">
        <w:rPr>
          <w:rFonts w:asciiTheme="majorHAnsi" w:eastAsia="Times New Roman" w:hAnsiTheme="majorHAnsi" w:cstheme="majorHAnsi"/>
          <w:b/>
          <w:sz w:val="36"/>
          <w:szCs w:val="36"/>
        </w:rPr>
        <w:t xml:space="preserve"> EKITI STATE, NIGERIA.</w:t>
      </w:r>
      <w:proofErr w:type="gramEnd"/>
      <w:r w:rsidRPr="00B71247">
        <w:rPr>
          <w:rFonts w:asciiTheme="majorHAnsi" w:eastAsia="Times New Roman" w:hAnsiTheme="majorHAnsi" w:cstheme="majorHAnsi"/>
          <w:b/>
          <w:sz w:val="36"/>
          <w:szCs w:val="36"/>
        </w:rPr>
        <w:t xml:space="preserve"> </w:t>
      </w:r>
    </w:p>
    <w:p w:rsid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36"/>
          <w:szCs w:val="36"/>
        </w:rPr>
      </w:pPr>
      <w:proofErr w:type="gramStart"/>
      <w:r w:rsidRPr="00B71247">
        <w:rPr>
          <w:rFonts w:asciiTheme="majorHAnsi" w:eastAsia="Times New Roman" w:hAnsiTheme="majorHAnsi" w:cstheme="majorHAnsi"/>
          <w:b/>
          <w:sz w:val="36"/>
          <w:szCs w:val="36"/>
        </w:rPr>
        <w:t>IN PARTIAL FULFILMENT OF THE REQUIREMENTS FOR THE   AWARD OF THE BACHELOR OF ENGINEERING (B. E</w:t>
      </w:r>
      <w:r>
        <w:rPr>
          <w:rFonts w:asciiTheme="majorHAnsi" w:eastAsia="Times New Roman" w:hAnsiTheme="majorHAnsi" w:cstheme="majorHAnsi"/>
          <w:b/>
          <w:sz w:val="36"/>
          <w:szCs w:val="36"/>
        </w:rPr>
        <w:t>NG.)</w:t>
      </w:r>
      <w:proofErr w:type="gramEnd"/>
      <w:r>
        <w:rPr>
          <w:rFonts w:asciiTheme="majorHAnsi" w:eastAsia="Times New Roman" w:hAnsiTheme="majorHAnsi" w:cstheme="majorHAnsi"/>
          <w:b/>
          <w:sz w:val="36"/>
          <w:szCs w:val="36"/>
        </w:rPr>
        <w:t xml:space="preserve"> </w:t>
      </w:r>
      <w:proofErr w:type="gramStart"/>
      <w:r>
        <w:rPr>
          <w:rFonts w:asciiTheme="majorHAnsi" w:eastAsia="Times New Roman" w:hAnsiTheme="majorHAnsi" w:cstheme="majorHAnsi"/>
          <w:b/>
          <w:sz w:val="36"/>
          <w:szCs w:val="36"/>
        </w:rPr>
        <w:t xml:space="preserve">DEGREE </w:t>
      </w:r>
      <w:r w:rsidRPr="00B71247">
        <w:rPr>
          <w:rFonts w:asciiTheme="majorHAnsi" w:eastAsia="Times New Roman" w:hAnsiTheme="majorHAnsi" w:cstheme="majorHAnsi"/>
          <w:b/>
          <w:sz w:val="36"/>
          <w:szCs w:val="36"/>
        </w:rPr>
        <w:t>IN CIVIL ENGINEERING</w:t>
      </w:r>
      <w:r>
        <w:rPr>
          <w:rFonts w:asciiTheme="majorHAnsi" w:eastAsia="Times New Roman" w:hAnsiTheme="majorHAnsi" w:cstheme="majorHAnsi"/>
          <w:b/>
          <w:sz w:val="36"/>
          <w:szCs w:val="36"/>
        </w:rPr>
        <w:t>.</w:t>
      </w:r>
      <w:proofErr w:type="gramEnd"/>
    </w:p>
    <w:p w:rsidR="00B71247" w:rsidRP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36"/>
          <w:szCs w:val="36"/>
        </w:rPr>
      </w:pPr>
      <w:r w:rsidRPr="00B71247">
        <w:rPr>
          <w:rFonts w:asciiTheme="majorHAnsi" w:eastAsia="Times New Roman" w:hAnsiTheme="majorHAnsi" w:cstheme="majorHAnsi"/>
          <w:b/>
          <w:sz w:val="36"/>
          <w:szCs w:val="36"/>
        </w:rPr>
        <w:lastRenderedPageBreak/>
        <w:t xml:space="preserve">ABSTRACT </w:t>
      </w:r>
    </w:p>
    <w:p w:rsidR="00B71247" w:rsidRDefault="0092298F" w:rsidP="0092298F">
      <w:pPr>
        <w:widowControl w:val="0"/>
        <w:pBdr>
          <w:top w:val="nil"/>
          <w:left w:val="nil"/>
          <w:bottom w:val="nil"/>
          <w:right w:val="nil"/>
          <w:between w:val="nil"/>
        </w:pBdr>
        <w:spacing w:after="200" w:line="276" w:lineRule="auto"/>
        <w:rPr>
          <w:rFonts w:asciiTheme="majorHAnsi" w:eastAsia="Times New Roman" w:hAnsiTheme="majorHAnsi" w:cstheme="majorHAnsi"/>
          <w:b/>
          <w:sz w:val="40"/>
          <w:szCs w:val="40"/>
        </w:rPr>
      </w:pPr>
      <w:r w:rsidRPr="00B71247">
        <w:rPr>
          <w:rFonts w:asciiTheme="majorHAnsi" w:eastAsia="Times New Roman" w:hAnsiTheme="majorHAnsi" w:cstheme="majorHAnsi"/>
          <w:b/>
          <w:sz w:val="36"/>
          <w:szCs w:val="36"/>
        </w:rPr>
        <w:t>Water pres</w:t>
      </w:r>
      <w:r>
        <w:rPr>
          <w:rFonts w:asciiTheme="majorHAnsi" w:eastAsia="Times New Roman" w:hAnsiTheme="majorHAnsi" w:cstheme="majorHAnsi"/>
          <w:b/>
          <w:sz w:val="36"/>
          <w:szCs w:val="36"/>
        </w:rPr>
        <w:t>sure is and should always be</w:t>
      </w:r>
      <w:r w:rsidRPr="00B71247">
        <w:rPr>
          <w:rFonts w:asciiTheme="majorHAnsi" w:eastAsia="Times New Roman" w:hAnsiTheme="majorHAnsi" w:cstheme="majorHAnsi"/>
          <w:b/>
          <w:sz w:val="36"/>
          <w:szCs w:val="36"/>
        </w:rPr>
        <w:t xml:space="preserve"> measured relative to atmospheric pressure, and water table is the level at which the pressure is atmospheric</w:t>
      </w:r>
      <w:r>
        <w:rPr>
          <w:rFonts w:asciiTheme="majorHAnsi" w:eastAsia="Times New Roman" w:hAnsiTheme="majorHAnsi" w:cstheme="majorHAnsi"/>
          <w:b/>
          <w:sz w:val="36"/>
          <w:szCs w:val="36"/>
        </w:rPr>
        <w:t>.</w:t>
      </w:r>
      <w:r w:rsidRPr="00B71247">
        <w:rPr>
          <w:rFonts w:asciiTheme="majorHAnsi" w:eastAsia="Times New Roman" w:hAnsiTheme="majorHAnsi" w:cstheme="majorHAnsi"/>
          <w:b/>
          <w:sz w:val="36"/>
          <w:szCs w:val="36"/>
        </w:rPr>
        <w:t xml:space="preserve"> </w:t>
      </w:r>
      <w:r w:rsidR="00B71247" w:rsidRPr="00B71247">
        <w:rPr>
          <w:rFonts w:asciiTheme="majorHAnsi" w:eastAsia="Times New Roman" w:hAnsiTheme="majorHAnsi" w:cstheme="majorHAnsi"/>
          <w:b/>
          <w:sz w:val="36"/>
          <w:szCs w:val="36"/>
        </w:rPr>
        <w:t xml:space="preserve">The amount, distribution, and movement of water in soil have an important bearing on the properties and </w:t>
      </w:r>
      <w:r w:rsidRPr="00B71247">
        <w:rPr>
          <w:rFonts w:asciiTheme="majorHAnsi" w:eastAsia="Times New Roman" w:hAnsiTheme="majorHAnsi" w:cstheme="majorHAnsi"/>
          <w:b/>
          <w:sz w:val="36"/>
          <w:szCs w:val="36"/>
        </w:rPr>
        <w:t>behavior</w:t>
      </w:r>
      <w:r>
        <w:rPr>
          <w:rFonts w:asciiTheme="majorHAnsi" w:eastAsia="Times New Roman" w:hAnsiTheme="majorHAnsi" w:cstheme="majorHAnsi"/>
          <w:b/>
          <w:sz w:val="36"/>
          <w:szCs w:val="36"/>
        </w:rPr>
        <w:t xml:space="preserve"> of soil as it aids in carrying out engineering works</w:t>
      </w:r>
      <w:r w:rsidR="005F589A">
        <w:rPr>
          <w:rFonts w:asciiTheme="majorHAnsi" w:eastAsia="Times New Roman" w:hAnsiTheme="majorHAnsi" w:cstheme="majorHAnsi"/>
          <w:b/>
          <w:sz w:val="36"/>
          <w:szCs w:val="36"/>
        </w:rPr>
        <w:t>.</w:t>
      </w:r>
    </w:p>
    <w:p w:rsid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40"/>
          <w:szCs w:val="40"/>
        </w:rPr>
      </w:pPr>
    </w:p>
    <w:p w:rsidR="00B71247" w:rsidRPr="00B71247" w:rsidRDefault="00B71247" w:rsidP="00B71247">
      <w:pPr>
        <w:widowControl w:val="0"/>
        <w:pBdr>
          <w:top w:val="nil"/>
          <w:left w:val="nil"/>
          <w:bottom w:val="nil"/>
          <w:right w:val="nil"/>
          <w:between w:val="nil"/>
        </w:pBdr>
        <w:spacing w:after="200" w:line="276" w:lineRule="auto"/>
        <w:jc w:val="center"/>
        <w:rPr>
          <w:rFonts w:asciiTheme="majorHAnsi" w:eastAsia="Times New Roman" w:hAnsiTheme="majorHAnsi" w:cstheme="majorHAnsi"/>
          <w:b/>
          <w:sz w:val="40"/>
          <w:szCs w:val="40"/>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B71247" w:rsidRDefault="00B71247">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5F589A" w:rsidRDefault="005F589A" w:rsidP="005939EA">
      <w:pPr>
        <w:rPr>
          <w:rFonts w:ascii="Times New Roman" w:eastAsia="Times New Roman" w:hAnsi="Times New Roman" w:cs="Times New Roman"/>
          <w:sz w:val="26"/>
          <w:szCs w:val="26"/>
        </w:rPr>
      </w:pPr>
    </w:p>
    <w:p w:rsidR="005F589A" w:rsidRDefault="005F589A" w:rsidP="005939EA">
      <w:pPr>
        <w:rPr>
          <w:rFonts w:ascii="Times New Roman" w:eastAsia="Times New Roman" w:hAnsi="Times New Roman" w:cs="Times New Roman"/>
          <w:sz w:val="26"/>
          <w:szCs w:val="26"/>
        </w:rPr>
      </w:pPr>
    </w:p>
    <w:p w:rsidR="005F589A" w:rsidRDefault="005F589A" w:rsidP="005939EA">
      <w:pPr>
        <w:rPr>
          <w:rFonts w:ascii="Times New Roman" w:eastAsia="Times New Roman" w:hAnsi="Times New Roman" w:cs="Times New Roman"/>
          <w:sz w:val="26"/>
          <w:szCs w:val="26"/>
        </w:rPr>
      </w:pPr>
    </w:p>
    <w:p w:rsidR="005F589A" w:rsidRDefault="005F589A" w:rsidP="005939EA">
      <w:pPr>
        <w:rPr>
          <w:rFonts w:ascii="Times New Roman" w:eastAsia="Times New Roman" w:hAnsi="Times New Roman" w:cs="Times New Roman"/>
          <w:sz w:val="26"/>
          <w:szCs w:val="26"/>
        </w:rPr>
      </w:pPr>
    </w:p>
    <w:p w:rsidR="005939EA" w:rsidRPr="005F589A" w:rsidRDefault="005939EA" w:rsidP="005939EA">
      <w:pPr>
        <w:rPr>
          <w:rFonts w:ascii="Times New Roman" w:eastAsia="Times New Roman" w:hAnsi="Times New Roman" w:cs="Times New Roman"/>
          <w:b/>
          <w:sz w:val="48"/>
          <w:szCs w:val="48"/>
        </w:rPr>
      </w:pPr>
      <w:r w:rsidRPr="005F589A">
        <w:rPr>
          <w:rFonts w:ascii="Times New Roman" w:eastAsia="Times New Roman" w:hAnsi="Times New Roman" w:cs="Times New Roman"/>
          <w:b/>
          <w:sz w:val="48"/>
          <w:szCs w:val="48"/>
        </w:rPr>
        <w:lastRenderedPageBreak/>
        <w:t>TABLE OF CONTENT</w:t>
      </w:r>
    </w:p>
    <w:p w:rsidR="005F589A" w:rsidRDefault="005939EA" w:rsidP="005939EA">
      <w:pPr>
        <w:rPr>
          <w:rFonts w:ascii="Times New Roman" w:eastAsia="Times New Roman" w:hAnsi="Times New Roman" w:cs="Times New Roman"/>
          <w:b/>
          <w:i/>
          <w:sz w:val="32"/>
          <w:szCs w:val="32"/>
        </w:rPr>
      </w:pPr>
      <w:r w:rsidRPr="005F589A">
        <w:rPr>
          <w:rFonts w:ascii="Times New Roman" w:eastAsia="Times New Roman" w:hAnsi="Times New Roman" w:cs="Times New Roman"/>
          <w:b/>
          <w:i/>
          <w:sz w:val="32"/>
          <w:szCs w:val="32"/>
        </w:rPr>
        <w:t xml:space="preserve">       TITLE                                                                                                              </w:t>
      </w:r>
    </w:p>
    <w:p w:rsidR="005F589A" w:rsidRPr="005F589A" w:rsidRDefault="005939EA" w:rsidP="005939EA">
      <w:pPr>
        <w:rPr>
          <w:rFonts w:ascii="Times New Roman" w:eastAsia="Times New Roman" w:hAnsi="Times New Roman" w:cs="Times New Roman"/>
          <w:b/>
          <w:sz w:val="26"/>
          <w:szCs w:val="26"/>
        </w:rPr>
      </w:pPr>
      <w:r w:rsidRPr="005F589A">
        <w:rPr>
          <w:rFonts w:ascii="Times New Roman" w:eastAsia="Times New Roman" w:hAnsi="Times New Roman" w:cs="Times New Roman"/>
          <w:b/>
          <w:sz w:val="26"/>
          <w:szCs w:val="26"/>
        </w:rPr>
        <w:t>Abstract</w:t>
      </w:r>
    </w:p>
    <w:p w:rsidR="005F589A" w:rsidRDefault="005939EA" w:rsidP="005939EA">
      <w:pPr>
        <w:rPr>
          <w:rFonts w:ascii="Times New Roman" w:eastAsia="Times New Roman" w:hAnsi="Times New Roman" w:cs="Times New Roman"/>
          <w:sz w:val="26"/>
          <w:szCs w:val="26"/>
        </w:rPr>
      </w:pPr>
      <w:r w:rsidRPr="005939EA">
        <w:rPr>
          <w:rFonts w:ascii="Times New Roman" w:eastAsia="Times New Roman" w:hAnsi="Times New Roman" w:cs="Times New Roman"/>
          <w:sz w:val="26"/>
          <w:szCs w:val="26"/>
        </w:rPr>
        <w:t xml:space="preserve"> </w:t>
      </w:r>
    </w:p>
    <w:p w:rsidR="005F589A" w:rsidRPr="005F589A" w:rsidRDefault="005939EA" w:rsidP="005939EA">
      <w:pPr>
        <w:rPr>
          <w:rFonts w:ascii="Times New Roman" w:eastAsia="Times New Roman" w:hAnsi="Times New Roman" w:cs="Times New Roman"/>
          <w:b/>
          <w:i/>
          <w:sz w:val="28"/>
          <w:szCs w:val="28"/>
        </w:rPr>
      </w:pPr>
      <w:r w:rsidRPr="005F589A">
        <w:rPr>
          <w:rFonts w:ascii="Times New Roman" w:eastAsia="Times New Roman" w:hAnsi="Times New Roman" w:cs="Times New Roman"/>
          <w:b/>
          <w:i/>
          <w:sz w:val="26"/>
          <w:szCs w:val="26"/>
        </w:rPr>
        <w:t xml:space="preserve"> </w:t>
      </w:r>
      <w:r w:rsidRPr="005F589A">
        <w:rPr>
          <w:rFonts w:ascii="Times New Roman" w:eastAsia="Times New Roman" w:hAnsi="Times New Roman" w:cs="Times New Roman"/>
          <w:b/>
          <w:i/>
          <w:sz w:val="28"/>
          <w:szCs w:val="28"/>
        </w:rPr>
        <w:t>CHAPTER 1</w:t>
      </w:r>
    </w:p>
    <w:p w:rsidR="005F589A" w:rsidRDefault="005939EA" w:rsidP="005F589A">
      <w:pPr>
        <w:pStyle w:val="ListParagraph"/>
        <w:numPr>
          <w:ilvl w:val="0"/>
          <w:numId w:val="15"/>
        </w:numPr>
        <w:rPr>
          <w:rFonts w:eastAsia="Times New Roman" w:cs="Times New Roman"/>
          <w:szCs w:val="26"/>
        </w:rPr>
      </w:pPr>
      <w:r w:rsidRPr="005F589A">
        <w:rPr>
          <w:rFonts w:eastAsia="Times New Roman" w:cs="Times New Roman"/>
          <w:szCs w:val="26"/>
        </w:rPr>
        <w:t>WHAT IS SOIL PERMEABILTY</w:t>
      </w:r>
    </w:p>
    <w:p w:rsidR="005F589A" w:rsidRPr="005F589A" w:rsidRDefault="005F589A" w:rsidP="005F589A">
      <w:pPr>
        <w:pStyle w:val="ListParagraph"/>
        <w:numPr>
          <w:ilvl w:val="0"/>
          <w:numId w:val="15"/>
        </w:numPr>
        <w:rPr>
          <w:rFonts w:eastAsia="Times New Roman" w:cs="Times New Roman"/>
          <w:szCs w:val="26"/>
        </w:rPr>
      </w:pPr>
      <w:r>
        <w:rPr>
          <w:rFonts w:eastAsia="Times New Roman" w:cs="Times New Roman"/>
          <w:szCs w:val="26"/>
        </w:rPr>
        <w:t>DARCY’S LAW OF PERMEABILITY; ASSUMPTIONS AND LIMITATIONS</w:t>
      </w:r>
    </w:p>
    <w:p w:rsidR="005F589A" w:rsidRPr="005F589A" w:rsidRDefault="005939EA" w:rsidP="005F589A">
      <w:pPr>
        <w:pStyle w:val="ListParagraph"/>
        <w:numPr>
          <w:ilvl w:val="0"/>
          <w:numId w:val="15"/>
        </w:numPr>
        <w:rPr>
          <w:rFonts w:eastAsia="Times New Roman" w:cs="Times New Roman"/>
          <w:szCs w:val="26"/>
        </w:rPr>
      </w:pPr>
      <w:r w:rsidRPr="005F589A">
        <w:rPr>
          <w:rFonts w:eastAsia="Times New Roman" w:cs="Times New Roman"/>
          <w:szCs w:val="26"/>
        </w:rPr>
        <w:t>COEFFICIENT OF PERMEABILITY OF DIFFERENT SOILS</w:t>
      </w:r>
    </w:p>
    <w:p w:rsidR="005F589A" w:rsidRDefault="005939EA" w:rsidP="005F589A">
      <w:pPr>
        <w:pStyle w:val="ListParagraph"/>
        <w:numPr>
          <w:ilvl w:val="0"/>
          <w:numId w:val="15"/>
        </w:numPr>
        <w:rPr>
          <w:rFonts w:eastAsia="Times New Roman" w:cs="Times New Roman"/>
          <w:szCs w:val="26"/>
        </w:rPr>
      </w:pPr>
      <w:r w:rsidRPr="005F589A">
        <w:rPr>
          <w:rFonts w:eastAsia="Times New Roman" w:cs="Times New Roman"/>
          <w:szCs w:val="26"/>
        </w:rPr>
        <w:t>IMPORTANCE OF SOIL PERMEABILTY</w:t>
      </w:r>
    </w:p>
    <w:p w:rsidR="005F589A" w:rsidRPr="005F589A" w:rsidRDefault="005939EA" w:rsidP="005F589A">
      <w:pPr>
        <w:pStyle w:val="ListParagraph"/>
        <w:numPr>
          <w:ilvl w:val="0"/>
          <w:numId w:val="15"/>
        </w:numPr>
        <w:rPr>
          <w:rFonts w:eastAsia="Times New Roman" w:cs="Times New Roman"/>
          <w:szCs w:val="26"/>
        </w:rPr>
      </w:pPr>
      <w:r w:rsidRPr="005F589A">
        <w:rPr>
          <w:rFonts w:eastAsia="Times New Roman" w:cs="Times New Roman"/>
          <w:szCs w:val="26"/>
        </w:rPr>
        <w:t xml:space="preserve"> PROPERTIES OF SOIL PERMEABILTY</w:t>
      </w:r>
    </w:p>
    <w:p w:rsidR="005F589A" w:rsidRPr="005F589A" w:rsidRDefault="005939EA" w:rsidP="005F589A">
      <w:pPr>
        <w:pStyle w:val="ListParagraph"/>
        <w:numPr>
          <w:ilvl w:val="0"/>
          <w:numId w:val="15"/>
        </w:numPr>
        <w:rPr>
          <w:rFonts w:eastAsia="Times New Roman" w:cs="Times New Roman"/>
          <w:szCs w:val="26"/>
        </w:rPr>
      </w:pPr>
      <w:r w:rsidRPr="005F589A">
        <w:rPr>
          <w:rFonts w:eastAsia="Times New Roman" w:cs="Times New Roman"/>
          <w:szCs w:val="26"/>
        </w:rPr>
        <w:t>FACTORS AFFECTING SOIL PERMEABILITY</w:t>
      </w:r>
    </w:p>
    <w:p w:rsidR="005F589A" w:rsidRPr="005F589A" w:rsidRDefault="005939EA" w:rsidP="005F589A">
      <w:pPr>
        <w:pStyle w:val="ListParagraph"/>
        <w:numPr>
          <w:ilvl w:val="0"/>
          <w:numId w:val="15"/>
        </w:numPr>
        <w:rPr>
          <w:rFonts w:eastAsia="Times New Roman" w:cs="Times New Roman"/>
          <w:szCs w:val="26"/>
        </w:rPr>
      </w:pPr>
      <w:r w:rsidRPr="005F589A">
        <w:rPr>
          <w:rFonts w:eastAsia="Times New Roman" w:cs="Times New Roman"/>
          <w:szCs w:val="26"/>
        </w:rPr>
        <w:t>TEST FOR SOIL PERMEABILTY</w:t>
      </w:r>
    </w:p>
    <w:p w:rsidR="005F589A" w:rsidRDefault="005F589A" w:rsidP="005F589A">
      <w:pPr>
        <w:pStyle w:val="ListParagraph"/>
        <w:rPr>
          <w:rFonts w:eastAsia="Times New Roman" w:cs="Times New Roman"/>
          <w:szCs w:val="26"/>
        </w:rPr>
      </w:pPr>
    </w:p>
    <w:p w:rsidR="005F589A" w:rsidRPr="005F589A" w:rsidRDefault="005939EA" w:rsidP="005F589A">
      <w:pPr>
        <w:rPr>
          <w:rFonts w:ascii="Times New Roman" w:eastAsia="Times New Roman" w:hAnsi="Times New Roman" w:cs="Times New Roman"/>
          <w:b/>
          <w:i/>
          <w:sz w:val="28"/>
          <w:szCs w:val="28"/>
        </w:rPr>
      </w:pPr>
      <w:r w:rsidRPr="005F589A">
        <w:rPr>
          <w:rFonts w:ascii="Times New Roman" w:eastAsia="Times New Roman" w:hAnsi="Times New Roman" w:cs="Times New Roman"/>
          <w:b/>
          <w:i/>
          <w:sz w:val="32"/>
          <w:szCs w:val="32"/>
        </w:rPr>
        <w:t xml:space="preserve"> </w:t>
      </w:r>
      <w:r w:rsidRPr="005F589A">
        <w:rPr>
          <w:rFonts w:ascii="Times New Roman" w:eastAsia="Times New Roman" w:hAnsi="Times New Roman" w:cs="Times New Roman"/>
          <w:b/>
          <w:i/>
          <w:sz w:val="28"/>
          <w:szCs w:val="28"/>
        </w:rPr>
        <w:t xml:space="preserve">CHAPTER 2 </w:t>
      </w:r>
    </w:p>
    <w:p w:rsidR="005F589A" w:rsidRPr="005F589A" w:rsidRDefault="005939EA" w:rsidP="005F589A">
      <w:pPr>
        <w:pStyle w:val="ListParagraph"/>
        <w:numPr>
          <w:ilvl w:val="0"/>
          <w:numId w:val="15"/>
        </w:numPr>
        <w:rPr>
          <w:rFonts w:eastAsia="Times New Roman" w:cs="Times New Roman"/>
          <w:szCs w:val="26"/>
        </w:rPr>
      </w:pPr>
      <w:r w:rsidRPr="005F589A">
        <w:rPr>
          <w:rFonts w:eastAsia="Times New Roman" w:cs="Times New Roman"/>
          <w:szCs w:val="26"/>
        </w:rPr>
        <w:t>WHAT IS SOIL CAPILLARITY</w:t>
      </w:r>
    </w:p>
    <w:p w:rsidR="005939EA" w:rsidRPr="005F589A" w:rsidRDefault="005939EA" w:rsidP="005F589A">
      <w:pPr>
        <w:pStyle w:val="ListParagraph"/>
        <w:numPr>
          <w:ilvl w:val="0"/>
          <w:numId w:val="15"/>
        </w:numPr>
        <w:rPr>
          <w:rFonts w:eastAsia="Times New Roman" w:cs="Times New Roman"/>
          <w:szCs w:val="26"/>
        </w:rPr>
      </w:pPr>
      <w:r w:rsidRPr="005F589A">
        <w:rPr>
          <w:rFonts w:eastAsia="Times New Roman" w:cs="Times New Roman"/>
          <w:szCs w:val="26"/>
        </w:rPr>
        <w:t xml:space="preserve">RELATIONSHIP BETWEEN PERMEABILITY AND CAPILLARITY  </w:t>
      </w: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5939EA" w:rsidRDefault="005939EA" w:rsidP="005939EA">
      <w:pPr>
        <w:rPr>
          <w:rFonts w:ascii="Times New Roman" w:eastAsia="Times New Roman" w:hAnsi="Times New Roman" w:cs="Times New Roman"/>
          <w:sz w:val="26"/>
          <w:szCs w:val="26"/>
        </w:rPr>
      </w:pPr>
    </w:p>
    <w:p w:rsidR="009A742A" w:rsidRPr="009A742A" w:rsidRDefault="009A742A" w:rsidP="009A742A">
      <w:pPr>
        <w:ind w:left="2880"/>
        <w:rPr>
          <w:rFonts w:ascii="Berlin Sans FB" w:hAnsi="Berlin Sans FB"/>
          <w:sz w:val="56"/>
          <w:szCs w:val="56"/>
        </w:rPr>
      </w:pPr>
      <w:r w:rsidRPr="009A742A">
        <w:rPr>
          <w:rFonts w:ascii="Berlin Sans FB" w:hAnsi="Berlin Sans FB"/>
          <w:sz w:val="56"/>
          <w:szCs w:val="56"/>
        </w:rPr>
        <w:lastRenderedPageBreak/>
        <w:t>CHAPTER ONE</w:t>
      </w:r>
    </w:p>
    <w:p w:rsidR="005F589A" w:rsidRDefault="005F589A" w:rsidP="005939EA">
      <w:pPr>
        <w:rPr>
          <w:b/>
          <w:i/>
          <w:sz w:val="32"/>
          <w:szCs w:val="32"/>
          <w:u w:val="single"/>
        </w:rPr>
      </w:pPr>
    </w:p>
    <w:p w:rsidR="009A742A" w:rsidRPr="009A742A" w:rsidRDefault="009A742A" w:rsidP="005939EA">
      <w:pPr>
        <w:rPr>
          <w:b/>
          <w:i/>
          <w:sz w:val="32"/>
          <w:szCs w:val="32"/>
          <w:u w:val="single"/>
        </w:rPr>
      </w:pPr>
      <w:r w:rsidRPr="009A742A">
        <w:rPr>
          <w:b/>
          <w:i/>
          <w:sz w:val="32"/>
          <w:szCs w:val="32"/>
          <w:u w:val="single"/>
        </w:rPr>
        <w:t>WHAT IS SOIL PERMEABILITY?</w:t>
      </w:r>
    </w:p>
    <w:p w:rsidR="005939EA" w:rsidRDefault="005939EA" w:rsidP="005939EA">
      <w:pPr>
        <w:rPr>
          <w:sz w:val="28"/>
          <w:szCs w:val="28"/>
        </w:rPr>
      </w:pPr>
      <w:r w:rsidRPr="00F21F96">
        <w:rPr>
          <w:sz w:val="28"/>
          <w:szCs w:val="28"/>
        </w:rPr>
        <w:t xml:space="preserve">Soil permeability is the property of the soil to transmit water and air and is one of the most important qualities to consider for fish culture. A pond built in impermeable soil will lose little water through seepage. </w:t>
      </w:r>
      <w:proofErr w:type="gramStart"/>
      <w:r w:rsidRPr="00F21F96">
        <w:rPr>
          <w:sz w:val="28"/>
          <w:szCs w:val="28"/>
        </w:rPr>
        <w:t>The more permeable the soil, the greater the seepage.</w:t>
      </w:r>
      <w:proofErr w:type="gramEnd"/>
      <w:r w:rsidRPr="00911896">
        <w:rPr>
          <w:sz w:val="28"/>
          <w:szCs w:val="28"/>
        </w:rPr>
        <w:t xml:space="preserve"> A soil with high porosity has high permeability. A soil with a smaller value of permeability i</w:t>
      </w:r>
      <w:r>
        <w:rPr>
          <w:sz w:val="28"/>
          <w:szCs w:val="28"/>
        </w:rPr>
        <w:t>s categorized as impervious.</w:t>
      </w:r>
    </w:p>
    <w:p w:rsidR="001045BE" w:rsidRDefault="005939EA" w:rsidP="005939EA">
      <w:pPr>
        <w:rPr>
          <w:sz w:val="28"/>
          <w:szCs w:val="28"/>
        </w:rPr>
      </w:pPr>
      <w:r w:rsidRPr="005939EA">
        <w:t xml:space="preserve"> </w:t>
      </w:r>
      <w:r w:rsidRPr="005939EA">
        <w:rPr>
          <w:sz w:val="28"/>
          <w:szCs w:val="28"/>
        </w:rPr>
        <w:t>A soil with high porosity has high permeability. A soil with a smaller value of permeability is categorized as impervious. Here some basic features related to soil permeability are explained. Permeability is one of the most important engineering properties of the soil that is a solution for a number of engineering problems encountered in construction. Some of them are:</w:t>
      </w:r>
    </w:p>
    <w:p w:rsidR="001045BE" w:rsidRDefault="005939EA" w:rsidP="005939EA">
      <w:pPr>
        <w:rPr>
          <w:sz w:val="28"/>
          <w:szCs w:val="28"/>
        </w:rPr>
      </w:pPr>
      <w:r w:rsidRPr="005939EA">
        <w:rPr>
          <w:sz w:val="28"/>
          <w:szCs w:val="28"/>
        </w:rPr>
        <w:t xml:space="preserve"> 1. Settlement of foundation and buildings </w:t>
      </w:r>
    </w:p>
    <w:p w:rsidR="001045BE" w:rsidRDefault="005939EA" w:rsidP="005939EA">
      <w:pPr>
        <w:rPr>
          <w:sz w:val="28"/>
          <w:szCs w:val="28"/>
        </w:rPr>
      </w:pPr>
      <w:r w:rsidRPr="005939EA">
        <w:rPr>
          <w:sz w:val="28"/>
          <w:szCs w:val="28"/>
        </w:rPr>
        <w:t xml:space="preserve">2. Seepage below the earth structures </w:t>
      </w:r>
    </w:p>
    <w:p w:rsidR="001045BE" w:rsidRDefault="005939EA" w:rsidP="005939EA">
      <w:pPr>
        <w:rPr>
          <w:sz w:val="28"/>
          <w:szCs w:val="28"/>
        </w:rPr>
      </w:pPr>
      <w:r w:rsidRPr="005939EA">
        <w:rPr>
          <w:sz w:val="28"/>
          <w:szCs w:val="28"/>
        </w:rPr>
        <w:t>3. Seepage through the earth structures</w:t>
      </w:r>
    </w:p>
    <w:p w:rsidR="001045BE" w:rsidRDefault="005939EA" w:rsidP="005939EA">
      <w:pPr>
        <w:rPr>
          <w:sz w:val="28"/>
          <w:szCs w:val="28"/>
        </w:rPr>
      </w:pPr>
      <w:r w:rsidRPr="005939EA">
        <w:rPr>
          <w:sz w:val="28"/>
          <w:szCs w:val="28"/>
        </w:rPr>
        <w:t xml:space="preserve"> 4. The Yield of the wells</w:t>
      </w:r>
    </w:p>
    <w:p w:rsidR="001045BE" w:rsidRDefault="005939EA" w:rsidP="005939EA">
      <w:pPr>
        <w:rPr>
          <w:sz w:val="28"/>
          <w:szCs w:val="28"/>
        </w:rPr>
      </w:pPr>
      <w:r w:rsidRPr="005939EA">
        <w:rPr>
          <w:sz w:val="28"/>
          <w:szCs w:val="28"/>
        </w:rPr>
        <w:t xml:space="preserve"> 5. Control of Hydraulic Stability of masses </w:t>
      </w:r>
    </w:p>
    <w:p w:rsidR="005939EA" w:rsidRDefault="005939EA" w:rsidP="005939EA">
      <w:pPr>
        <w:rPr>
          <w:sz w:val="28"/>
          <w:szCs w:val="28"/>
        </w:rPr>
      </w:pPr>
      <w:r w:rsidRPr="005939EA">
        <w:rPr>
          <w:sz w:val="28"/>
          <w:szCs w:val="28"/>
        </w:rPr>
        <w:t xml:space="preserve">6. </w:t>
      </w:r>
      <w:proofErr w:type="gramStart"/>
      <w:r w:rsidRPr="005939EA">
        <w:rPr>
          <w:sz w:val="28"/>
          <w:szCs w:val="28"/>
        </w:rPr>
        <w:t>For</w:t>
      </w:r>
      <w:proofErr w:type="gramEnd"/>
      <w:r w:rsidRPr="005939EA">
        <w:rPr>
          <w:sz w:val="28"/>
          <w:szCs w:val="28"/>
        </w:rPr>
        <w:t xml:space="preserve"> designing filter in hydraulic structures in order to prevent piping</w:t>
      </w:r>
    </w:p>
    <w:p w:rsidR="005939EA" w:rsidRDefault="005939EA" w:rsidP="005939EA">
      <w:pPr>
        <w:rPr>
          <w:sz w:val="28"/>
          <w:szCs w:val="28"/>
        </w:rPr>
      </w:pPr>
    </w:p>
    <w:p w:rsidR="005939EA" w:rsidRPr="005F589A" w:rsidRDefault="005939EA" w:rsidP="005939EA">
      <w:pPr>
        <w:rPr>
          <w:b/>
          <w:i/>
          <w:sz w:val="32"/>
          <w:szCs w:val="32"/>
        </w:rPr>
      </w:pPr>
    </w:p>
    <w:p w:rsidR="005939EA" w:rsidRPr="005F589A" w:rsidRDefault="005939EA" w:rsidP="005939EA">
      <w:pPr>
        <w:rPr>
          <w:b/>
          <w:i/>
          <w:sz w:val="32"/>
          <w:szCs w:val="32"/>
        </w:rPr>
      </w:pPr>
      <w:r w:rsidRPr="005F589A">
        <w:rPr>
          <w:b/>
          <w:i/>
          <w:sz w:val="32"/>
          <w:szCs w:val="32"/>
        </w:rPr>
        <w:t>Darcy’s Law</w:t>
      </w:r>
      <w:r w:rsidR="005F589A">
        <w:rPr>
          <w:b/>
          <w:i/>
          <w:sz w:val="32"/>
          <w:szCs w:val="32"/>
        </w:rPr>
        <w:t>;</w:t>
      </w:r>
    </w:p>
    <w:p w:rsidR="005939EA" w:rsidRPr="00153F52" w:rsidRDefault="005939EA" w:rsidP="005939EA">
      <w:pPr>
        <w:rPr>
          <w:sz w:val="28"/>
          <w:szCs w:val="28"/>
        </w:rPr>
      </w:pPr>
      <w:r w:rsidRPr="00153F52">
        <w:rPr>
          <w:sz w:val="28"/>
          <w:szCs w:val="28"/>
        </w:rPr>
        <w:t xml:space="preserve">In 1856, </w:t>
      </w:r>
      <w:r w:rsidR="005F589A" w:rsidRPr="00153F52">
        <w:rPr>
          <w:sz w:val="28"/>
          <w:szCs w:val="28"/>
        </w:rPr>
        <w:t>French</w:t>
      </w:r>
      <w:r w:rsidRPr="00153F52">
        <w:rPr>
          <w:sz w:val="28"/>
          <w:szCs w:val="28"/>
        </w:rPr>
        <w:t xml:space="preserve"> hydraulic engineer Henry Darcy published a report on the water supply of the city of Dijon in France. In that report, Darcy described the result of an experiment designed to study the flow of water through a porous medium. Darcy’s experiment resulted in the formulation of mathematical law that describes fluid motion in porous media. Darcy’s law states that the rate of fluid </w:t>
      </w:r>
      <w:r w:rsidRPr="00153F52">
        <w:rPr>
          <w:sz w:val="28"/>
          <w:szCs w:val="28"/>
        </w:rPr>
        <w:lastRenderedPageBreak/>
        <w:t xml:space="preserve">flow through porous medium is proportional to the potential energy gradient within that fluid. The constant of proportionality is the Darcy’s permeability of soil. Darcy’s permeability is a property of both porous medium and the fluid moving through the porous medium. In fact, Darcy’s law is the empirical equivalent of the </w:t>
      </w:r>
      <w:proofErr w:type="spellStart"/>
      <w:r w:rsidRPr="00153F52">
        <w:rPr>
          <w:sz w:val="28"/>
          <w:szCs w:val="28"/>
        </w:rPr>
        <w:t>Navier</w:t>
      </w:r>
      <w:proofErr w:type="spellEnd"/>
      <w:r w:rsidRPr="00153F52">
        <w:rPr>
          <w:sz w:val="28"/>
          <w:szCs w:val="28"/>
        </w:rPr>
        <w:t xml:space="preserve">-Strokes equation. Darcy’s flow velocity for laminar flow is defined as the quantity of fluid flow along the hydraulic gradient per unit cross sectional area. Velocity of flow through a porous media is directly proportional to </w:t>
      </w:r>
      <w:r w:rsidR="005F589A" w:rsidRPr="00153F52">
        <w:rPr>
          <w:sz w:val="28"/>
          <w:szCs w:val="28"/>
        </w:rPr>
        <w:t>the hydraulic gradient responsible for flow.</w:t>
      </w:r>
    </w:p>
    <w:p w:rsidR="005939EA" w:rsidRPr="005939EA" w:rsidRDefault="005F589A" w:rsidP="005939EA">
      <w:pPr>
        <w:rPr>
          <w:rFonts w:ascii="Times New Roman" w:eastAsia="Times New Roman" w:hAnsi="Times New Roman" w:cs="Times New Roman"/>
          <w:sz w:val="26"/>
          <w:szCs w:val="26"/>
        </w:rPr>
      </w:pPr>
      <w:r>
        <w:rPr>
          <w:noProof/>
        </w:rPr>
        <w:drawing>
          <wp:anchor distT="0" distB="0" distL="114300" distR="114300" simplePos="0" relativeHeight="251659264" behindDoc="0" locked="0" layoutInCell="1" allowOverlap="1" wp14:anchorId="469D5E9F" wp14:editId="1E43D746">
            <wp:simplePos x="0" y="0"/>
            <wp:positionH relativeFrom="column">
              <wp:posOffset>238125</wp:posOffset>
            </wp:positionH>
            <wp:positionV relativeFrom="paragraph">
              <wp:posOffset>13335</wp:posOffset>
            </wp:positionV>
            <wp:extent cx="4876800" cy="2501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6800" cy="2501900"/>
                    </a:xfrm>
                    <a:prstGeom prst="rect">
                      <a:avLst/>
                    </a:prstGeom>
                  </pic:spPr>
                </pic:pic>
              </a:graphicData>
            </a:graphic>
          </wp:anchor>
        </w:drawing>
      </w:r>
    </w:p>
    <w:p w:rsidR="005939EA" w:rsidRDefault="005939EA" w:rsidP="005939EA">
      <w:pPr>
        <w:widowControl w:val="0"/>
        <w:pBdr>
          <w:top w:val="nil"/>
          <w:left w:val="nil"/>
          <w:bottom w:val="nil"/>
          <w:right w:val="nil"/>
          <w:between w:val="nil"/>
        </w:pBdr>
        <w:tabs>
          <w:tab w:val="left" w:pos="1245"/>
          <w:tab w:val="center" w:pos="4680"/>
        </w:tabs>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5939EA" w:rsidRPr="005939EA" w:rsidRDefault="005F589A" w:rsidP="005939EA">
      <w:pPr>
        <w:rPr>
          <w:rFonts w:ascii="Times New Roman" w:eastAsia="Times New Roman" w:hAnsi="Times New Roman" w:cs="Times New Roman"/>
          <w:sz w:val="26"/>
          <w:szCs w:val="26"/>
        </w:rPr>
      </w:pPr>
      <w:r>
        <w:rPr>
          <w:noProof/>
        </w:rPr>
        <w:drawing>
          <wp:anchor distT="0" distB="0" distL="114300" distR="114300" simplePos="0" relativeHeight="251661312" behindDoc="0" locked="0" layoutInCell="1" allowOverlap="1" wp14:anchorId="3F95E4BB" wp14:editId="7474A143">
            <wp:simplePos x="0" y="0"/>
            <wp:positionH relativeFrom="column">
              <wp:posOffset>941070</wp:posOffset>
            </wp:positionH>
            <wp:positionV relativeFrom="paragraph">
              <wp:posOffset>506730</wp:posOffset>
            </wp:positionV>
            <wp:extent cx="1231900" cy="355600"/>
            <wp:effectExtent l="0" t="0" r="635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1900" cy="355600"/>
                    </a:xfrm>
                    <a:prstGeom prst="rect">
                      <a:avLst/>
                    </a:prstGeom>
                  </pic:spPr>
                </pic:pic>
              </a:graphicData>
            </a:graphic>
          </wp:anchor>
        </w:drawing>
      </w:r>
    </w:p>
    <w:p w:rsidR="005939EA" w:rsidRPr="00B3601F" w:rsidRDefault="005939EA" w:rsidP="005939EA">
      <w:pPr>
        <w:rPr>
          <w:sz w:val="28"/>
          <w:szCs w:val="28"/>
        </w:rPr>
      </w:pPr>
      <w:r w:rsidRPr="00B3601F">
        <w:rPr>
          <w:sz w:val="28"/>
          <w:szCs w:val="28"/>
        </w:rPr>
        <w:t>Here,</w:t>
      </w:r>
    </w:p>
    <w:p w:rsidR="005939EA" w:rsidRPr="00B3601F" w:rsidRDefault="005939EA" w:rsidP="005939EA">
      <w:pPr>
        <w:rPr>
          <w:sz w:val="28"/>
          <w:szCs w:val="28"/>
        </w:rPr>
      </w:pPr>
    </w:p>
    <w:p w:rsidR="005939EA" w:rsidRPr="00B3601F" w:rsidRDefault="005939EA" w:rsidP="005939EA">
      <w:pPr>
        <w:rPr>
          <w:sz w:val="28"/>
          <w:szCs w:val="28"/>
        </w:rPr>
      </w:pPr>
      <w:r w:rsidRPr="00B3601F">
        <w:rPr>
          <w:sz w:val="28"/>
          <w:szCs w:val="28"/>
        </w:rPr>
        <w:t>V = discharge velocity or superficial velocity</w:t>
      </w:r>
    </w:p>
    <w:p w:rsidR="005939EA" w:rsidRPr="00B3601F" w:rsidRDefault="005939EA" w:rsidP="005939EA">
      <w:pPr>
        <w:rPr>
          <w:sz w:val="28"/>
          <w:szCs w:val="28"/>
        </w:rPr>
      </w:pPr>
      <w:r w:rsidRPr="00B3601F">
        <w:rPr>
          <w:sz w:val="28"/>
          <w:szCs w:val="28"/>
        </w:rPr>
        <w:t>k = coefficient of permeability or hydraulic conductivity</w:t>
      </w:r>
    </w:p>
    <w:p w:rsidR="005939EA" w:rsidRPr="00B3601F" w:rsidRDefault="005939EA" w:rsidP="005939EA">
      <w:pPr>
        <w:rPr>
          <w:sz w:val="28"/>
          <w:szCs w:val="28"/>
        </w:rPr>
      </w:pPr>
      <w:r w:rsidRPr="00B3601F">
        <w:rPr>
          <w:sz w:val="28"/>
          <w:szCs w:val="28"/>
        </w:rPr>
        <w:t>i = hydraulic gradient</w:t>
      </w:r>
    </w:p>
    <w:p w:rsidR="005939EA" w:rsidRDefault="005939EA" w:rsidP="005939EA">
      <w:pPr>
        <w:rPr>
          <w:sz w:val="28"/>
          <w:szCs w:val="28"/>
        </w:rPr>
      </w:pPr>
      <w:r w:rsidRPr="00B3601F">
        <w:rPr>
          <w:sz w:val="28"/>
          <w:szCs w:val="28"/>
        </w:rPr>
        <w:t>L = length of soil specimen</w:t>
      </w:r>
    </w:p>
    <w:p w:rsidR="009A742A" w:rsidRDefault="009A742A" w:rsidP="005939EA">
      <w:pPr>
        <w:rPr>
          <w:sz w:val="28"/>
          <w:szCs w:val="28"/>
        </w:rPr>
      </w:pPr>
    </w:p>
    <w:p w:rsidR="005939EA" w:rsidRPr="00554EC5" w:rsidRDefault="005939EA" w:rsidP="005939EA">
      <w:pPr>
        <w:rPr>
          <w:b/>
          <w:sz w:val="32"/>
          <w:szCs w:val="32"/>
          <w:u w:val="single"/>
        </w:rPr>
      </w:pPr>
      <w:r w:rsidRPr="00554EC5">
        <w:rPr>
          <w:b/>
          <w:sz w:val="32"/>
          <w:szCs w:val="32"/>
          <w:u w:val="single"/>
        </w:rPr>
        <w:t>Assumptions of Darcy’s Law</w:t>
      </w:r>
    </w:p>
    <w:p w:rsidR="005939EA" w:rsidRPr="001045BE" w:rsidRDefault="005939EA" w:rsidP="00554EC5">
      <w:pPr>
        <w:pStyle w:val="ListParagraph"/>
        <w:numPr>
          <w:ilvl w:val="0"/>
          <w:numId w:val="12"/>
        </w:numPr>
        <w:rPr>
          <w:rFonts w:asciiTheme="minorHAnsi" w:hAnsiTheme="minorHAnsi"/>
          <w:sz w:val="28"/>
          <w:szCs w:val="28"/>
        </w:rPr>
      </w:pPr>
      <w:r w:rsidRPr="001045BE">
        <w:rPr>
          <w:rFonts w:asciiTheme="minorHAnsi" w:hAnsiTheme="minorHAnsi"/>
          <w:sz w:val="28"/>
          <w:szCs w:val="28"/>
        </w:rPr>
        <w:t>Soil is fully saturated.</w:t>
      </w:r>
    </w:p>
    <w:p w:rsidR="005939EA" w:rsidRPr="001045BE" w:rsidRDefault="005939EA" w:rsidP="00554EC5">
      <w:pPr>
        <w:pStyle w:val="ListParagraph"/>
        <w:numPr>
          <w:ilvl w:val="0"/>
          <w:numId w:val="12"/>
        </w:numPr>
        <w:rPr>
          <w:rFonts w:asciiTheme="minorHAnsi" w:hAnsiTheme="minorHAnsi"/>
          <w:sz w:val="28"/>
          <w:szCs w:val="28"/>
        </w:rPr>
      </w:pPr>
      <w:r w:rsidRPr="001045BE">
        <w:rPr>
          <w:rFonts w:asciiTheme="minorHAnsi" w:hAnsiTheme="minorHAnsi"/>
          <w:sz w:val="28"/>
          <w:szCs w:val="28"/>
        </w:rPr>
        <w:t>Temperature during testing is 27°C.</w:t>
      </w:r>
    </w:p>
    <w:p w:rsidR="005939EA" w:rsidRPr="001045BE" w:rsidRDefault="005939EA" w:rsidP="00554EC5">
      <w:pPr>
        <w:pStyle w:val="ListParagraph"/>
        <w:numPr>
          <w:ilvl w:val="0"/>
          <w:numId w:val="12"/>
        </w:numPr>
        <w:rPr>
          <w:rFonts w:asciiTheme="minorHAnsi" w:hAnsiTheme="minorHAnsi"/>
          <w:sz w:val="28"/>
          <w:szCs w:val="28"/>
        </w:rPr>
      </w:pPr>
      <w:r w:rsidRPr="001045BE">
        <w:rPr>
          <w:rFonts w:asciiTheme="minorHAnsi" w:hAnsiTheme="minorHAnsi"/>
          <w:sz w:val="28"/>
          <w:szCs w:val="28"/>
        </w:rPr>
        <w:t>Flow through soil is laminar</w:t>
      </w:r>
    </w:p>
    <w:p w:rsidR="005939EA" w:rsidRPr="001045BE" w:rsidRDefault="005939EA" w:rsidP="00554EC5">
      <w:pPr>
        <w:pStyle w:val="ListParagraph"/>
        <w:numPr>
          <w:ilvl w:val="0"/>
          <w:numId w:val="12"/>
        </w:numPr>
        <w:rPr>
          <w:rFonts w:asciiTheme="minorHAnsi" w:hAnsiTheme="minorHAnsi"/>
          <w:sz w:val="28"/>
          <w:szCs w:val="28"/>
        </w:rPr>
      </w:pPr>
      <w:r w:rsidRPr="001045BE">
        <w:rPr>
          <w:rFonts w:asciiTheme="minorHAnsi" w:hAnsiTheme="minorHAnsi"/>
          <w:sz w:val="28"/>
          <w:szCs w:val="28"/>
        </w:rPr>
        <w:t>Entire cross sectional area is available for flow</w:t>
      </w:r>
    </w:p>
    <w:p w:rsidR="005939EA" w:rsidRPr="001045BE" w:rsidRDefault="005939EA" w:rsidP="00554EC5">
      <w:pPr>
        <w:pStyle w:val="ListParagraph"/>
        <w:numPr>
          <w:ilvl w:val="0"/>
          <w:numId w:val="12"/>
        </w:numPr>
        <w:rPr>
          <w:rFonts w:asciiTheme="minorHAnsi" w:hAnsiTheme="minorHAnsi"/>
          <w:sz w:val="28"/>
          <w:szCs w:val="28"/>
        </w:rPr>
      </w:pPr>
      <w:r w:rsidRPr="001045BE">
        <w:rPr>
          <w:rFonts w:asciiTheme="minorHAnsi" w:hAnsiTheme="minorHAnsi"/>
          <w:sz w:val="28"/>
          <w:szCs w:val="28"/>
        </w:rPr>
        <w:t>Flow is continuous and steady.</w:t>
      </w:r>
    </w:p>
    <w:p w:rsidR="005939EA" w:rsidRPr="00554EC5" w:rsidRDefault="005939EA" w:rsidP="005939EA">
      <w:pPr>
        <w:rPr>
          <w:b/>
          <w:sz w:val="32"/>
          <w:szCs w:val="32"/>
          <w:u w:val="single"/>
        </w:rPr>
      </w:pPr>
      <w:r w:rsidRPr="00554EC5">
        <w:rPr>
          <w:b/>
          <w:sz w:val="32"/>
          <w:szCs w:val="32"/>
          <w:u w:val="single"/>
        </w:rPr>
        <w:t>Limitations of Darcy’s Law</w:t>
      </w:r>
    </w:p>
    <w:p w:rsidR="005939EA" w:rsidRPr="001045BE" w:rsidRDefault="005939EA" w:rsidP="005939EA">
      <w:pPr>
        <w:rPr>
          <w:rFonts w:asciiTheme="minorHAnsi" w:hAnsiTheme="minorHAnsi"/>
          <w:sz w:val="28"/>
          <w:szCs w:val="28"/>
        </w:rPr>
      </w:pPr>
      <w:r w:rsidRPr="001045BE">
        <w:rPr>
          <w:rFonts w:asciiTheme="minorHAnsi" w:hAnsiTheme="minorHAnsi"/>
          <w:sz w:val="28"/>
          <w:szCs w:val="28"/>
        </w:rPr>
        <w:t>Darcy’s law can be applied to many situations but do not correspond to these assumptions.</w:t>
      </w:r>
    </w:p>
    <w:p w:rsidR="005939EA" w:rsidRPr="001045BE" w:rsidRDefault="005939EA" w:rsidP="00554EC5">
      <w:pPr>
        <w:pStyle w:val="ListParagraph"/>
        <w:numPr>
          <w:ilvl w:val="0"/>
          <w:numId w:val="13"/>
        </w:numPr>
        <w:rPr>
          <w:rFonts w:asciiTheme="minorHAnsi" w:hAnsiTheme="minorHAnsi"/>
          <w:sz w:val="28"/>
          <w:szCs w:val="28"/>
        </w:rPr>
      </w:pPr>
      <w:r w:rsidRPr="001045BE">
        <w:rPr>
          <w:rFonts w:asciiTheme="minorHAnsi" w:hAnsiTheme="minorHAnsi"/>
          <w:sz w:val="28"/>
          <w:szCs w:val="28"/>
        </w:rPr>
        <w:t>Unsaturated and Saturated flow.</w:t>
      </w:r>
    </w:p>
    <w:p w:rsidR="005939EA" w:rsidRPr="001045BE" w:rsidRDefault="005939EA" w:rsidP="00554EC5">
      <w:pPr>
        <w:pStyle w:val="ListParagraph"/>
        <w:numPr>
          <w:ilvl w:val="0"/>
          <w:numId w:val="13"/>
        </w:numPr>
        <w:rPr>
          <w:rFonts w:asciiTheme="minorHAnsi" w:hAnsiTheme="minorHAnsi"/>
          <w:sz w:val="28"/>
          <w:szCs w:val="28"/>
        </w:rPr>
      </w:pPr>
      <w:r w:rsidRPr="001045BE">
        <w:rPr>
          <w:rFonts w:asciiTheme="minorHAnsi" w:hAnsiTheme="minorHAnsi"/>
          <w:sz w:val="28"/>
          <w:szCs w:val="28"/>
        </w:rPr>
        <w:t>Flow in fractured rocks and granular media.</w:t>
      </w:r>
    </w:p>
    <w:p w:rsidR="005939EA" w:rsidRPr="001045BE" w:rsidRDefault="005939EA" w:rsidP="00554EC5">
      <w:pPr>
        <w:pStyle w:val="ListParagraph"/>
        <w:numPr>
          <w:ilvl w:val="0"/>
          <w:numId w:val="13"/>
        </w:numPr>
        <w:rPr>
          <w:rFonts w:asciiTheme="minorHAnsi" w:hAnsiTheme="minorHAnsi"/>
          <w:sz w:val="28"/>
          <w:szCs w:val="28"/>
        </w:rPr>
      </w:pPr>
      <w:r w:rsidRPr="001045BE">
        <w:rPr>
          <w:rFonts w:asciiTheme="minorHAnsi" w:hAnsiTheme="minorHAnsi"/>
          <w:sz w:val="28"/>
          <w:szCs w:val="28"/>
        </w:rPr>
        <w:t>Transient flow and steady-state flow.</w:t>
      </w:r>
    </w:p>
    <w:p w:rsidR="005939EA" w:rsidRPr="001045BE" w:rsidRDefault="005939EA" w:rsidP="00554EC5">
      <w:pPr>
        <w:pStyle w:val="ListParagraph"/>
        <w:numPr>
          <w:ilvl w:val="0"/>
          <w:numId w:val="13"/>
        </w:numPr>
        <w:rPr>
          <w:rFonts w:asciiTheme="minorHAnsi" w:hAnsiTheme="minorHAnsi"/>
          <w:sz w:val="28"/>
          <w:szCs w:val="28"/>
        </w:rPr>
      </w:pPr>
      <w:r w:rsidRPr="001045BE">
        <w:rPr>
          <w:rFonts w:asciiTheme="minorHAnsi" w:hAnsiTheme="minorHAnsi"/>
          <w:sz w:val="28"/>
          <w:szCs w:val="28"/>
        </w:rPr>
        <w:t xml:space="preserve">Flow in </w:t>
      </w:r>
      <w:proofErr w:type="spellStart"/>
      <w:r w:rsidRPr="001045BE">
        <w:rPr>
          <w:rFonts w:asciiTheme="minorHAnsi" w:hAnsiTheme="minorHAnsi"/>
          <w:sz w:val="28"/>
          <w:szCs w:val="28"/>
        </w:rPr>
        <w:t>aquitards</w:t>
      </w:r>
      <w:proofErr w:type="spellEnd"/>
      <w:r w:rsidRPr="001045BE">
        <w:rPr>
          <w:rFonts w:asciiTheme="minorHAnsi" w:hAnsiTheme="minorHAnsi"/>
          <w:sz w:val="28"/>
          <w:szCs w:val="28"/>
        </w:rPr>
        <w:t xml:space="preserve"> and aquifers.</w:t>
      </w:r>
    </w:p>
    <w:p w:rsidR="005939EA" w:rsidRPr="001045BE" w:rsidRDefault="005939EA" w:rsidP="00554EC5">
      <w:pPr>
        <w:pStyle w:val="ListParagraph"/>
        <w:numPr>
          <w:ilvl w:val="0"/>
          <w:numId w:val="13"/>
        </w:numPr>
        <w:rPr>
          <w:rFonts w:asciiTheme="minorHAnsi" w:hAnsiTheme="minorHAnsi"/>
          <w:sz w:val="28"/>
          <w:szCs w:val="28"/>
        </w:rPr>
      </w:pPr>
      <w:r w:rsidRPr="001045BE">
        <w:rPr>
          <w:rFonts w:asciiTheme="minorHAnsi" w:hAnsiTheme="minorHAnsi"/>
          <w:sz w:val="28"/>
          <w:szCs w:val="28"/>
        </w:rPr>
        <w:t>Flow in Homogeneous and heterogeneous systems.</w:t>
      </w:r>
    </w:p>
    <w:p w:rsidR="001045BE" w:rsidRPr="001045BE" w:rsidRDefault="001045BE" w:rsidP="001045BE">
      <w:pPr>
        <w:rPr>
          <w:rFonts w:asciiTheme="minorHAnsi" w:eastAsia="Times New Roman" w:hAnsiTheme="minorHAnsi" w:cs="Times New Roman"/>
          <w:b/>
          <w:sz w:val="32"/>
          <w:szCs w:val="32"/>
          <w:u w:val="single"/>
        </w:rPr>
      </w:pPr>
      <w:r w:rsidRPr="001045BE">
        <w:rPr>
          <w:rFonts w:asciiTheme="minorHAnsi" w:eastAsia="Times New Roman" w:hAnsiTheme="minorHAnsi" w:cs="Times New Roman"/>
          <w:b/>
          <w:sz w:val="32"/>
          <w:szCs w:val="32"/>
          <w:u w:val="single"/>
        </w:rPr>
        <w:t xml:space="preserve">Coefficient of Permeability for Different Soil Types </w:t>
      </w:r>
    </w:p>
    <w:tbl>
      <w:tblPr>
        <w:tblStyle w:val="TableGrid"/>
        <w:tblpPr w:leftFromText="180" w:rightFromText="180" w:vertAnchor="text" w:horzAnchor="margin" w:tblpY="1030"/>
        <w:tblW w:w="0" w:type="auto"/>
        <w:tblLook w:val="04A0" w:firstRow="1" w:lastRow="0" w:firstColumn="1" w:lastColumn="0" w:noHBand="0" w:noVBand="1"/>
      </w:tblPr>
      <w:tblGrid>
        <w:gridCol w:w="1518"/>
        <w:gridCol w:w="3342"/>
        <w:gridCol w:w="2372"/>
        <w:gridCol w:w="2343"/>
      </w:tblGrid>
      <w:tr w:rsidR="004865B5" w:rsidTr="004865B5">
        <w:tc>
          <w:tcPr>
            <w:tcW w:w="1518" w:type="dxa"/>
          </w:tcPr>
          <w:p w:rsidR="004865B5" w:rsidRPr="001045BE" w:rsidRDefault="004865B5" w:rsidP="004865B5">
            <w:pPr>
              <w:rPr>
                <w:rFonts w:asciiTheme="minorHAnsi" w:eastAsia="Times New Roman" w:hAnsiTheme="minorHAnsi" w:cs="Times New Roman"/>
                <w:b/>
                <w:sz w:val="32"/>
                <w:szCs w:val="32"/>
              </w:rPr>
            </w:pPr>
            <w:r>
              <w:rPr>
                <w:rFonts w:asciiTheme="minorHAnsi" w:eastAsia="Times New Roman" w:hAnsiTheme="minorHAnsi" w:cs="Times New Roman"/>
                <w:b/>
                <w:sz w:val="32"/>
                <w:szCs w:val="32"/>
              </w:rPr>
              <w:t>Serial</w:t>
            </w:r>
            <w:r w:rsidRPr="001045BE">
              <w:rPr>
                <w:rFonts w:asciiTheme="minorHAnsi" w:eastAsia="Times New Roman" w:hAnsiTheme="minorHAnsi" w:cs="Times New Roman"/>
                <w:b/>
                <w:sz w:val="32"/>
                <w:szCs w:val="32"/>
              </w:rPr>
              <w:t>.no</w:t>
            </w:r>
          </w:p>
        </w:tc>
        <w:tc>
          <w:tcPr>
            <w:tcW w:w="3342" w:type="dxa"/>
          </w:tcPr>
          <w:p w:rsidR="004865B5" w:rsidRPr="001045BE" w:rsidRDefault="004865B5" w:rsidP="004865B5">
            <w:pPr>
              <w:rPr>
                <w:rFonts w:asciiTheme="minorHAnsi" w:eastAsia="Times New Roman" w:hAnsiTheme="minorHAnsi" w:cs="Times New Roman"/>
                <w:b/>
                <w:sz w:val="32"/>
                <w:szCs w:val="32"/>
              </w:rPr>
            </w:pPr>
            <w:r w:rsidRPr="001045BE">
              <w:rPr>
                <w:rFonts w:asciiTheme="minorHAnsi" w:eastAsia="Times New Roman" w:hAnsiTheme="minorHAnsi" w:cs="Times New Roman"/>
                <w:b/>
                <w:sz w:val="32"/>
                <w:szCs w:val="32"/>
              </w:rPr>
              <w:t>Type of Soil</w:t>
            </w:r>
          </w:p>
        </w:tc>
        <w:tc>
          <w:tcPr>
            <w:tcW w:w="2372" w:type="dxa"/>
          </w:tcPr>
          <w:p w:rsidR="004865B5" w:rsidRPr="001045BE" w:rsidRDefault="004865B5" w:rsidP="004865B5">
            <w:pPr>
              <w:rPr>
                <w:rFonts w:asciiTheme="minorHAnsi" w:eastAsia="Times New Roman" w:hAnsiTheme="minorHAnsi" w:cs="Times New Roman"/>
                <w:b/>
                <w:sz w:val="32"/>
                <w:szCs w:val="32"/>
              </w:rPr>
            </w:pPr>
            <w:r w:rsidRPr="001045BE">
              <w:rPr>
                <w:rFonts w:asciiTheme="minorHAnsi" w:eastAsia="Times New Roman" w:hAnsiTheme="minorHAnsi" w:cs="Times New Roman"/>
                <w:b/>
                <w:sz w:val="32"/>
                <w:szCs w:val="32"/>
              </w:rPr>
              <w:t>Coefficient of Permeability (mm/sec)</w:t>
            </w:r>
          </w:p>
        </w:tc>
        <w:tc>
          <w:tcPr>
            <w:tcW w:w="2343" w:type="dxa"/>
          </w:tcPr>
          <w:p w:rsidR="004865B5" w:rsidRPr="001045BE" w:rsidRDefault="004865B5" w:rsidP="004865B5">
            <w:pPr>
              <w:rPr>
                <w:rFonts w:asciiTheme="minorHAnsi" w:eastAsia="Times New Roman" w:hAnsiTheme="minorHAnsi" w:cs="Times New Roman"/>
                <w:b/>
                <w:sz w:val="32"/>
                <w:szCs w:val="32"/>
              </w:rPr>
            </w:pPr>
            <w:r w:rsidRPr="001045BE">
              <w:rPr>
                <w:rFonts w:asciiTheme="minorHAnsi" w:eastAsia="Times New Roman" w:hAnsiTheme="minorHAnsi" w:cs="Times New Roman"/>
                <w:b/>
                <w:sz w:val="32"/>
                <w:szCs w:val="32"/>
              </w:rPr>
              <w:t>Drainage Properties</w:t>
            </w:r>
          </w:p>
        </w:tc>
      </w:tr>
      <w:tr w:rsidR="004865B5" w:rsidTr="004865B5">
        <w:tc>
          <w:tcPr>
            <w:tcW w:w="1518"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342" w:type="dxa"/>
          </w:tcPr>
          <w:p w:rsidR="004865B5" w:rsidRDefault="004865B5" w:rsidP="004865B5">
            <w:pPr>
              <w:rPr>
                <w:rFonts w:ascii="Times New Roman" w:eastAsia="Times New Roman" w:hAnsi="Times New Roman" w:cs="Times New Roman"/>
                <w:sz w:val="26"/>
                <w:szCs w:val="26"/>
              </w:rPr>
            </w:pPr>
            <w:r w:rsidRPr="00554EC5">
              <w:rPr>
                <w:rFonts w:ascii="Times New Roman" w:eastAsia="Times New Roman" w:hAnsi="Times New Roman" w:cs="Times New Roman"/>
                <w:sz w:val="26"/>
                <w:szCs w:val="26"/>
              </w:rPr>
              <w:t>Clean Gravel</w:t>
            </w:r>
          </w:p>
        </w:tc>
        <w:tc>
          <w:tcPr>
            <w:tcW w:w="2372" w:type="dxa"/>
          </w:tcPr>
          <w:p w:rsidR="004865B5" w:rsidRDefault="004865B5" w:rsidP="004865B5">
            <w:pPr>
              <w:rPr>
                <w:rFonts w:ascii="Times New Roman" w:eastAsia="Times New Roman" w:hAnsi="Times New Roman" w:cs="Times New Roman"/>
                <w:sz w:val="26"/>
                <w:szCs w:val="26"/>
              </w:rPr>
            </w:pPr>
          </w:p>
        </w:tc>
        <w:tc>
          <w:tcPr>
            <w:tcW w:w="2343" w:type="dxa"/>
          </w:tcPr>
          <w:p w:rsidR="004865B5" w:rsidRDefault="004865B5" w:rsidP="004865B5">
            <w:pPr>
              <w:rPr>
                <w:rFonts w:ascii="Times New Roman" w:eastAsia="Times New Roman" w:hAnsi="Times New Roman" w:cs="Times New Roman"/>
                <w:sz w:val="26"/>
                <w:szCs w:val="26"/>
              </w:rPr>
            </w:pPr>
            <w:r w:rsidRPr="001045BE">
              <w:rPr>
                <w:rFonts w:ascii="Times New Roman" w:eastAsia="Times New Roman" w:hAnsi="Times New Roman" w:cs="Times New Roman"/>
                <w:sz w:val="26"/>
                <w:szCs w:val="26"/>
              </w:rPr>
              <w:t>Very Good</w:t>
            </w:r>
          </w:p>
        </w:tc>
      </w:tr>
      <w:tr w:rsidR="004865B5" w:rsidTr="004865B5">
        <w:tc>
          <w:tcPr>
            <w:tcW w:w="1518"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342" w:type="dxa"/>
          </w:tcPr>
          <w:p w:rsidR="004865B5" w:rsidRDefault="004865B5" w:rsidP="004865B5">
            <w:pPr>
              <w:rPr>
                <w:rFonts w:ascii="Times New Roman" w:eastAsia="Times New Roman" w:hAnsi="Times New Roman" w:cs="Times New Roman"/>
                <w:sz w:val="26"/>
                <w:szCs w:val="26"/>
              </w:rPr>
            </w:pPr>
            <w:r w:rsidRPr="00554EC5">
              <w:rPr>
                <w:rFonts w:ascii="Times New Roman" w:eastAsia="Times New Roman" w:hAnsi="Times New Roman" w:cs="Times New Roman"/>
                <w:sz w:val="26"/>
                <w:szCs w:val="26"/>
              </w:rPr>
              <w:t>Coarse and Medium Sand</w:t>
            </w:r>
          </w:p>
        </w:tc>
        <w:tc>
          <w:tcPr>
            <w:tcW w:w="2372" w:type="dxa"/>
          </w:tcPr>
          <w:p w:rsidR="004865B5" w:rsidRDefault="004865B5" w:rsidP="004865B5">
            <w:pPr>
              <w:rPr>
                <w:rFonts w:ascii="Times New Roman" w:eastAsia="Times New Roman" w:hAnsi="Times New Roman" w:cs="Times New Roman"/>
                <w:sz w:val="26"/>
                <w:szCs w:val="26"/>
              </w:rPr>
            </w:pPr>
          </w:p>
        </w:tc>
        <w:tc>
          <w:tcPr>
            <w:tcW w:w="2343"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Good</w:t>
            </w:r>
          </w:p>
        </w:tc>
      </w:tr>
      <w:tr w:rsidR="004865B5" w:rsidTr="004865B5">
        <w:tc>
          <w:tcPr>
            <w:tcW w:w="1518"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342" w:type="dxa"/>
          </w:tcPr>
          <w:p w:rsidR="004865B5" w:rsidRDefault="004865B5" w:rsidP="004865B5">
            <w:pPr>
              <w:rPr>
                <w:rFonts w:ascii="Times New Roman" w:eastAsia="Times New Roman" w:hAnsi="Times New Roman" w:cs="Times New Roman"/>
                <w:sz w:val="26"/>
                <w:szCs w:val="26"/>
              </w:rPr>
            </w:pPr>
            <w:r w:rsidRPr="001045BE">
              <w:rPr>
                <w:rFonts w:ascii="Times New Roman" w:eastAsia="Times New Roman" w:hAnsi="Times New Roman" w:cs="Times New Roman"/>
                <w:sz w:val="26"/>
                <w:szCs w:val="26"/>
              </w:rPr>
              <w:t>Fine sand, loose silt</w:t>
            </w:r>
          </w:p>
        </w:tc>
        <w:tc>
          <w:tcPr>
            <w:tcW w:w="2372" w:type="dxa"/>
          </w:tcPr>
          <w:p w:rsidR="004865B5" w:rsidRDefault="004865B5" w:rsidP="004865B5">
            <w:pPr>
              <w:rPr>
                <w:rFonts w:ascii="Times New Roman" w:eastAsia="Times New Roman" w:hAnsi="Times New Roman" w:cs="Times New Roman"/>
                <w:sz w:val="26"/>
                <w:szCs w:val="26"/>
              </w:rPr>
            </w:pPr>
          </w:p>
        </w:tc>
        <w:tc>
          <w:tcPr>
            <w:tcW w:w="2343"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Fair</w:t>
            </w:r>
          </w:p>
        </w:tc>
      </w:tr>
      <w:tr w:rsidR="004865B5" w:rsidTr="004865B5">
        <w:trPr>
          <w:trHeight w:val="70"/>
        </w:trPr>
        <w:tc>
          <w:tcPr>
            <w:tcW w:w="1518"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342" w:type="dxa"/>
          </w:tcPr>
          <w:p w:rsidR="004865B5" w:rsidRDefault="004865B5" w:rsidP="004865B5">
            <w:pPr>
              <w:rPr>
                <w:rFonts w:ascii="Times New Roman" w:eastAsia="Times New Roman" w:hAnsi="Times New Roman" w:cs="Times New Roman"/>
                <w:sz w:val="26"/>
                <w:szCs w:val="26"/>
              </w:rPr>
            </w:pPr>
            <w:r w:rsidRPr="001045BE">
              <w:rPr>
                <w:rFonts w:ascii="Times New Roman" w:eastAsia="Times New Roman" w:hAnsi="Times New Roman" w:cs="Times New Roman"/>
                <w:sz w:val="26"/>
                <w:szCs w:val="26"/>
              </w:rPr>
              <w:t>Dense silt, clayey silts</w:t>
            </w:r>
          </w:p>
        </w:tc>
        <w:tc>
          <w:tcPr>
            <w:tcW w:w="2372" w:type="dxa"/>
          </w:tcPr>
          <w:p w:rsidR="004865B5" w:rsidRDefault="004865B5" w:rsidP="004865B5">
            <w:pPr>
              <w:rPr>
                <w:rFonts w:ascii="Times New Roman" w:eastAsia="Times New Roman" w:hAnsi="Times New Roman" w:cs="Times New Roman"/>
                <w:sz w:val="26"/>
                <w:szCs w:val="26"/>
              </w:rPr>
            </w:pPr>
          </w:p>
        </w:tc>
        <w:tc>
          <w:tcPr>
            <w:tcW w:w="2343"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Poor</w:t>
            </w:r>
          </w:p>
        </w:tc>
      </w:tr>
      <w:tr w:rsidR="004865B5" w:rsidTr="004865B5">
        <w:tc>
          <w:tcPr>
            <w:tcW w:w="1518"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342" w:type="dxa"/>
          </w:tcPr>
          <w:p w:rsidR="004865B5" w:rsidRDefault="004865B5" w:rsidP="004865B5">
            <w:pPr>
              <w:rPr>
                <w:rFonts w:ascii="Times New Roman" w:eastAsia="Times New Roman" w:hAnsi="Times New Roman" w:cs="Times New Roman"/>
                <w:sz w:val="26"/>
                <w:szCs w:val="26"/>
              </w:rPr>
            </w:pPr>
            <w:r w:rsidRPr="001045BE">
              <w:rPr>
                <w:rFonts w:ascii="Times New Roman" w:eastAsia="Times New Roman" w:hAnsi="Times New Roman" w:cs="Times New Roman"/>
                <w:sz w:val="26"/>
                <w:szCs w:val="26"/>
              </w:rPr>
              <w:t>Silky clay and clay</w:t>
            </w:r>
          </w:p>
        </w:tc>
        <w:tc>
          <w:tcPr>
            <w:tcW w:w="2372" w:type="dxa"/>
          </w:tcPr>
          <w:p w:rsidR="004865B5" w:rsidRDefault="004865B5" w:rsidP="004865B5">
            <w:pPr>
              <w:rPr>
                <w:rFonts w:ascii="Times New Roman" w:eastAsia="Times New Roman" w:hAnsi="Times New Roman" w:cs="Times New Roman"/>
                <w:sz w:val="26"/>
                <w:szCs w:val="26"/>
              </w:rPr>
            </w:pPr>
          </w:p>
        </w:tc>
        <w:tc>
          <w:tcPr>
            <w:tcW w:w="2343" w:type="dxa"/>
          </w:tcPr>
          <w:p w:rsidR="004865B5" w:rsidRDefault="004865B5" w:rsidP="004865B5">
            <w:pPr>
              <w:rPr>
                <w:rFonts w:ascii="Times New Roman" w:eastAsia="Times New Roman" w:hAnsi="Times New Roman" w:cs="Times New Roman"/>
                <w:sz w:val="26"/>
                <w:szCs w:val="26"/>
              </w:rPr>
            </w:pPr>
            <w:r>
              <w:rPr>
                <w:rFonts w:ascii="Times New Roman" w:eastAsia="Times New Roman" w:hAnsi="Times New Roman" w:cs="Times New Roman"/>
                <w:sz w:val="26"/>
                <w:szCs w:val="26"/>
              </w:rPr>
              <w:t>Very poor</w:t>
            </w:r>
          </w:p>
        </w:tc>
      </w:tr>
    </w:tbl>
    <w:p w:rsidR="005939EA" w:rsidRPr="001045BE" w:rsidRDefault="001045BE" w:rsidP="001045BE">
      <w:pPr>
        <w:rPr>
          <w:rFonts w:asciiTheme="minorHAnsi" w:eastAsia="Times New Roman" w:hAnsiTheme="minorHAnsi" w:cs="Times New Roman"/>
          <w:sz w:val="28"/>
          <w:szCs w:val="28"/>
        </w:rPr>
      </w:pPr>
      <w:r w:rsidRPr="001045BE">
        <w:rPr>
          <w:rFonts w:asciiTheme="minorHAnsi" w:eastAsia="Times New Roman" w:hAnsiTheme="minorHAnsi" w:cs="Times New Roman"/>
          <w:sz w:val="28"/>
          <w:szCs w:val="28"/>
        </w:rPr>
        <w:t xml:space="preserve">The coefficient of permeability is dependent on the particle size, structure of soil </w:t>
      </w:r>
      <w:r w:rsidRPr="001045BE">
        <w:rPr>
          <w:rFonts w:asciiTheme="minorHAnsi" w:eastAsia="Times New Roman" w:hAnsiTheme="minorHAnsi" w:cs="Times New Roman"/>
          <w:sz w:val="28"/>
          <w:szCs w:val="28"/>
        </w:rPr>
        <w:t>mass;</w:t>
      </w:r>
      <w:r w:rsidRPr="001045BE">
        <w:rPr>
          <w:rFonts w:asciiTheme="minorHAnsi" w:eastAsia="Times New Roman" w:hAnsiTheme="minorHAnsi" w:cs="Times New Roman"/>
          <w:sz w:val="28"/>
          <w:szCs w:val="28"/>
        </w:rPr>
        <w:t xml:space="preserve"> void ratio, properties of water, </w:t>
      </w:r>
      <w:r w:rsidR="004865B5">
        <w:rPr>
          <w:rFonts w:asciiTheme="minorHAnsi" w:eastAsia="Times New Roman" w:hAnsiTheme="minorHAnsi" w:cs="Times New Roman"/>
          <w:sz w:val="28"/>
          <w:szCs w:val="28"/>
        </w:rPr>
        <w:t>the shape of the particle, etc.</w:t>
      </w:r>
      <w:r w:rsidRPr="001045BE">
        <w:rPr>
          <w:rFonts w:asciiTheme="minorHAnsi" w:eastAsia="Times New Roman" w:hAnsiTheme="minorHAnsi" w:cs="Times New Roman"/>
          <w:sz w:val="28"/>
          <w:szCs w:val="28"/>
        </w:rPr>
        <w:t xml:space="preserve"> </w:t>
      </w:r>
    </w:p>
    <w:p w:rsidR="004865B5" w:rsidRDefault="004865B5" w:rsidP="005939EA">
      <w:pPr>
        <w:rPr>
          <w:rFonts w:asciiTheme="minorHAnsi" w:eastAsia="Times New Roman" w:hAnsiTheme="minorHAnsi" w:cs="Times New Roman"/>
          <w:b/>
          <w:sz w:val="32"/>
          <w:szCs w:val="32"/>
          <w:u w:val="single"/>
        </w:rPr>
      </w:pPr>
    </w:p>
    <w:p w:rsidR="001045BE" w:rsidRPr="001045BE" w:rsidRDefault="001045BE" w:rsidP="005939EA">
      <w:pPr>
        <w:rPr>
          <w:rFonts w:asciiTheme="minorHAnsi" w:eastAsia="Times New Roman" w:hAnsiTheme="minorHAnsi" w:cs="Times New Roman"/>
          <w:b/>
          <w:sz w:val="32"/>
          <w:szCs w:val="32"/>
          <w:u w:val="single"/>
        </w:rPr>
      </w:pPr>
      <w:r w:rsidRPr="001045BE">
        <w:rPr>
          <w:rFonts w:asciiTheme="minorHAnsi" w:eastAsia="Times New Roman" w:hAnsiTheme="minorHAnsi" w:cs="Times New Roman"/>
          <w:b/>
          <w:sz w:val="32"/>
          <w:szCs w:val="32"/>
          <w:u w:val="single"/>
        </w:rPr>
        <w:lastRenderedPageBreak/>
        <w:t>FACTORS AFFECTING SOIL PERMEABILTY</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A number of factors affect the permeability of soils, from particle size, impurities in the water, void ratio, the degree of saturation, and adsorbed water, to entrapped air and organic material. Following are factors effecting permeability of soils.</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1. Size of soil particle</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2. Specific Surface Area of Soil Particle</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3. Shape of soil particle</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4. Void ratio</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5. Soil structure</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6. Degree of saturation</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7. Water properties</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8. Temperature</w:t>
      </w:r>
    </w:p>
    <w:p w:rsidR="001045BE" w:rsidRPr="001045BE" w:rsidRDefault="001045BE" w:rsidP="005939EA">
      <w:pPr>
        <w:rPr>
          <w:rFonts w:asciiTheme="minorHAnsi" w:eastAsia="Times New Roman" w:hAnsiTheme="minorHAnsi" w:cs="Times New Roman"/>
          <w:sz w:val="26"/>
          <w:szCs w:val="26"/>
        </w:rPr>
      </w:pPr>
      <w:r w:rsidRPr="001045BE">
        <w:rPr>
          <w:rFonts w:asciiTheme="minorHAnsi" w:eastAsia="Times New Roman" w:hAnsiTheme="minorHAnsi" w:cs="Times New Roman"/>
          <w:sz w:val="26"/>
          <w:szCs w:val="26"/>
        </w:rPr>
        <w:t xml:space="preserve"> 9. Adsorbed water</w:t>
      </w:r>
    </w:p>
    <w:p w:rsidR="001045BE" w:rsidRDefault="001045BE" w:rsidP="005939EA">
      <w:pPr>
        <w:rPr>
          <w:rFonts w:ascii="Times New Roman" w:eastAsia="Times New Roman" w:hAnsi="Times New Roman" w:cs="Times New Roman"/>
          <w:sz w:val="26"/>
          <w:szCs w:val="26"/>
        </w:rPr>
      </w:pPr>
      <w:r w:rsidRPr="001045BE">
        <w:rPr>
          <w:rFonts w:ascii="Times New Roman" w:eastAsia="Times New Roman" w:hAnsi="Times New Roman" w:cs="Times New Roman"/>
          <w:sz w:val="26"/>
          <w:szCs w:val="26"/>
        </w:rPr>
        <w:t xml:space="preserve"> 10. Organic Matter</w:t>
      </w:r>
    </w:p>
    <w:p w:rsidR="0028712C" w:rsidRDefault="0028712C" w:rsidP="005939EA">
      <w:pPr>
        <w:rPr>
          <w:rFonts w:ascii="Times New Roman" w:eastAsia="Times New Roman" w:hAnsi="Times New Roman" w:cs="Times New Roman"/>
          <w:sz w:val="26"/>
          <w:szCs w:val="26"/>
        </w:rPr>
      </w:pPr>
    </w:p>
    <w:p w:rsidR="0028712C" w:rsidRDefault="0028712C" w:rsidP="005939EA">
      <w:pPr>
        <w:rPr>
          <w:rFonts w:ascii="Times New Roman" w:eastAsia="Times New Roman" w:hAnsi="Times New Roman" w:cs="Times New Roman"/>
          <w:sz w:val="26"/>
          <w:szCs w:val="26"/>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4865B5" w:rsidRDefault="004865B5" w:rsidP="0028712C">
      <w:pPr>
        <w:rPr>
          <w:rFonts w:asciiTheme="minorHAnsi" w:eastAsia="Times New Roman" w:hAnsiTheme="minorHAnsi" w:cs="Times New Roman"/>
          <w:b/>
          <w:sz w:val="32"/>
          <w:szCs w:val="32"/>
          <w:u w:val="single"/>
        </w:rPr>
      </w:pPr>
    </w:p>
    <w:p w:rsidR="0028712C" w:rsidRPr="0092298F" w:rsidRDefault="0028712C" w:rsidP="0028712C">
      <w:pPr>
        <w:rPr>
          <w:rFonts w:asciiTheme="minorHAnsi" w:eastAsia="Times New Roman" w:hAnsiTheme="minorHAnsi" w:cs="Times New Roman"/>
          <w:b/>
          <w:sz w:val="32"/>
          <w:szCs w:val="32"/>
          <w:u w:val="single"/>
        </w:rPr>
      </w:pPr>
      <w:r w:rsidRPr="0092298F">
        <w:rPr>
          <w:rFonts w:asciiTheme="minorHAnsi" w:eastAsia="Times New Roman" w:hAnsiTheme="minorHAnsi" w:cs="Times New Roman"/>
          <w:b/>
          <w:sz w:val="32"/>
          <w:szCs w:val="32"/>
          <w:u w:val="single"/>
        </w:rPr>
        <w:t>TEST FOR SOIL PERMEABILITY</w:t>
      </w:r>
    </w:p>
    <w:p w:rsidR="0028712C" w:rsidRPr="004865B5" w:rsidRDefault="0028712C" w:rsidP="0028712C">
      <w:pPr>
        <w:rPr>
          <w:rFonts w:asciiTheme="minorHAnsi" w:eastAsia="Times New Roman" w:hAnsiTheme="minorHAnsi" w:cs="Times New Roman"/>
          <w:sz w:val="28"/>
          <w:szCs w:val="28"/>
        </w:rPr>
      </w:pPr>
      <w:r w:rsidRPr="0028712C">
        <w:rPr>
          <w:rFonts w:ascii="Times New Roman" w:eastAsia="Times New Roman" w:hAnsi="Times New Roman" w:cs="Times New Roman"/>
          <w:sz w:val="26"/>
          <w:szCs w:val="26"/>
        </w:rPr>
        <w:t xml:space="preserve"> </w:t>
      </w:r>
      <w:r w:rsidRPr="0092298F">
        <w:rPr>
          <w:rFonts w:ascii="Times New Roman" w:eastAsia="Times New Roman" w:hAnsi="Times New Roman" w:cs="Times New Roman"/>
          <w:b/>
          <w:i/>
          <w:sz w:val="32"/>
          <w:szCs w:val="32"/>
        </w:rPr>
        <w:t>Constant Head Permeability Test</w:t>
      </w:r>
      <w:r w:rsidR="0092298F">
        <w:rPr>
          <w:rFonts w:ascii="Times New Roman" w:eastAsia="Times New Roman" w:hAnsi="Times New Roman" w:cs="Times New Roman"/>
          <w:sz w:val="26"/>
          <w:szCs w:val="26"/>
        </w:rPr>
        <w:t>;</w:t>
      </w:r>
      <w:r w:rsidRPr="0028712C">
        <w:rPr>
          <w:rFonts w:ascii="Times New Roman" w:eastAsia="Times New Roman" w:hAnsi="Times New Roman" w:cs="Times New Roman"/>
          <w:sz w:val="26"/>
          <w:szCs w:val="26"/>
        </w:rPr>
        <w:t xml:space="preserve"> </w:t>
      </w:r>
      <w:r w:rsidR="0092298F" w:rsidRPr="004865B5">
        <w:rPr>
          <w:rFonts w:asciiTheme="minorHAnsi" w:eastAsia="Times New Roman" w:hAnsiTheme="minorHAnsi" w:cs="Times New Roman"/>
          <w:sz w:val="28"/>
          <w:szCs w:val="28"/>
        </w:rPr>
        <w:t>the</w:t>
      </w:r>
      <w:r w:rsidRPr="004865B5">
        <w:rPr>
          <w:rFonts w:asciiTheme="minorHAnsi" w:eastAsia="Times New Roman" w:hAnsiTheme="minorHAnsi" w:cs="Times New Roman"/>
          <w:sz w:val="28"/>
          <w:szCs w:val="28"/>
        </w:rPr>
        <w:t xml:space="preserve"> constant head permeability test is a laboratory experiment conducted to determine the permeability of soil. The soils that are suitable for </w:t>
      </w:r>
      <w:r w:rsidR="0092298F" w:rsidRPr="004865B5">
        <w:rPr>
          <w:rFonts w:asciiTheme="minorHAnsi" w:eastAsia="Times New Roman" w:hAnsiTheme="minorHAnsi" w:cs="Times New Roman"/>
          <w:sz w:val="28"/>
          <w:szCs w:val="28"/>
        </w:rPr>
        <w:t>these tests</w:t>
      </w:r>
      <w:r w:rsidRPr="004865B5">
        <w:rPr>
          <w:rFonts w:asciiTheme="minorHAnsi" w:eastAsia="Times New Roman" w:hAnsiTheme="minorHAnsi" w:cs="Times New Roman"/>
          <w:sz w:val="28"/>
          <w:szCs w:val="28"/>
        </w:rPr>
        <w:t xml:space="preserve"> are sand and gravels. Soils with silt content cannot be tested with this method. The test can be employed to test granular soils either reconstituted or disturbed. Objective and </w:t>
      </w:r>
      <w:r w:rsidR="0092298F" w:rsidRPr="004865B5">
        <w:rPr>
          <w:rFonts w:asciiTheme="minorHAnsi" w:eastAsia="Times New Roman" w:hAnsiTheme="minorHAnsi" w:cs="Times New Roman"/>
          <w:sz w:val="28"/>
          <w:szCs w:val="28"/>
        </w:rPr>
        <w:t>Scope The</w:t>
      </w:r>
      <w:r w:rsidRPr="004865B5">
        <w:rPr>
          <w:rFonts w:asciiTheme="minorHAnsi" w:eastAsia="Times New Roman" w:hAnsiTheme="minorHAnsi" w:cs="Times New Roman"/>
          <w:sz w:val="28"/>
          <w:szCs w:val="28"/>
        </w:rPr>
        <w:t xml:space="preserve"> objective of constant head permeability test is to determine the coefficient of permeability of a soil. Coefficient of permeability helps in solving issues related to: </w:t>
      </w:r>
    </w:p>
    <w:p w:rsidR="0028712C" w:rsidRPr="004865B5" w:rsidRDefault="0028712C" w:rsidP="0028712C">
      <w:pPr>
        <w:rPr>
          <w:rFonts w:asciiTheme="minorHAnsi" w:eastAsia="Times New Roman" w:hAnsiTheme="minorHAnsi" w:cs="Times New Roman"/>
          <w:sz w:val="28"/>
          <w:szCs w:val="28"/>
        </w:rPr>
      </w:pPr>
      <w:r w:rsidRPr="004865B5">
        <w:rPr>
          <w:rFonts w:asciiTheme="minorHAnsi" w:eastAsia="Times New Roman" w:hAnsiTheme="minorHAnsi" w:cs="Times New Roman"/>
          <w:sz w:val="28"/>
          <w:szCs w:val="28"/>
        </w:rPr>
        <w:t>1. Yield of water bearing strata</w:t>
      </w:r>
    </w:p>
    <w:p w:rsidR="0028712C" w:rsidRPr="004865B5" w:rsidRDefault="0028712C" w:rsidP="0028712C">
      <w:pPr>
        <w:rPr>
          <w:rFonts w:asciiTheme="minorHAnsi" w:eastAsia="Times New Roman" w:hAnsiTheme="minorHAnsi" w:cs="Times New Roman"/>
          <w:sz w:val="28"/>
          <w:szCs w:val="28"/>
        </w:rPr>
      </w:pPr>
      <w:r w:rsidRPr="004865B5">
        <w:rPr>
          <w:rFonts w:asciiTheme="minorHAnsi" w:eastAsia="Times New Roman" w:hAnsiTheme="minorHAnsi" w:cs="Times New Roman"/>
          <w:sz w:val="28"/>
          <w:szCs w:val="28"/>
        </w:rPr>
        <w:t xml:space="preserve"> 2. Stability of earthen dams</w:t>
      </w:r>
    </w:p>
    <w:p w:rsidR="0028712C" w:rsidRPr="004865B5" w:rsidRDefault="0028712C" w:rsidP="0028712C">
      <w:pPr>
        <w:rPr>
          <w:rFonts w:asciiTheme="minorHAnsi" w:eastAsia="Times New Roman" w:hAnsiTheme="minorHAnsi" w:cs="Times New Roman"/>
          <w:sz w:val="28"/>
          <w:szCs w:val="28"/>
        </w:rPr>
      </w:pPr>
      <w:r w:rsidRPr="004865B5">
        <w:rPr>
          <w:rFonts w:asciiTheme="minorHAnsi" w:eastAsia="Times New Roman" w:hAnsiTheme="minorHAnsi" w:cs="Times New Roman"/>
          <w:sz w:val="28"/>
          <w:szCs w:val="28"/>
        </w:rPr>
        <w:t xml:space="preserve"> 3. Embankments of canal bank</w:t>
      </w:r>
    </w:p>
    <w:p w:rsidR="0028712C" w:rsidRPr="004865B5" w:rsidRDefault="0028712C" w:rsidP="0028712C">
      <w:pPr>
        <w:rPr>
          <w:rFonts w:asciiTheme="minorHAnsi" w:eastAsia="Times New Roman" w:hAnsiTheme="minorHAnsi" w:cs="Times New Roman"/>
          <w:sz w:val="28"/>
          <w:szCs w:val="28"/>
        </w:rPr>
      </w:pPr>
      <w:r w:rsidRPr="004865B5">
        <w:rPr>
          <w:rFonts w:asciiTheme="minorHAnsi" w:eastAsia="Times New Roman" w:hAnsiTheme="minorHAnsi" w:cs="Times New Roman"/>
          <w:sz w:val="28"/>
          <w:szCs w:val="28"/>
        </w:rPr>
        <w:t xml:space="preserve"> 4. Seepage in earthen dams</w:t>
      </w:r>
    </w:p>
    <w:p w:rsidR="0028712C" w:rsidRPr="004865B5" w:rsidRDefault="0028712C" w:rsidP="0028712C">
      <w:pPr>
        <w:rPr>
          <w:rFonts w:asciiTheme="minorHAnsi" w:eastAsia="Times New Roman" w:hAnsiTheme="minorHAnsi" w:cs="Times New Roman"/>
          <w:sz w:val="28"/>
          <w:szCs w:val="28"/>
        </w:rPr>
      </w:pPr>
      <w:r w:rsidRPr="004865B5">
        <w:rPr>
          <w:rFonts w:asciiTheme="minorHAnsi" w:eastAsia="Times New Roman" w:hAnsiTheme="minorHAnsi" w:cs="Times New Roman"/>
          <w:sz w:val="28"/>
          <w:szCs w:val="28"/>
        </w:rPr>
        <w:t xml:space="preserve"> 5. Settlement Issues</w:t>
      </w:r>
    </w:p>
    <w:p w:rsidR="0092298F" w:rsidRDefault="0092298F" w:rsidP="0028712C">
      <w:pPr>
        <w:rPr>
          <w:rFonts w:ascii="Times New Roman" w:eastAsia="Times New Roman" w:hAnsi="Times New Roman" w:cs="Times New Roman"/>
          <w:sz w:val="26"/>
          <w:szCs w:val="26"/>
        </w:rPr>
      </w:pPr>
    </w:p>
    <w:p w:rsidR="0028712C" w:rsidRPr="0092298F" w:rsidRDefault="0028712C" w:rsidP="0028712C">
      <w:pPr>
        <w:rPr>
          <w:rFonts w:asciiTheme="minorHAnsi" w:eastAsia="Times New Roman" w:hAnsiTheme="minorHAnsi" w:cs="Times New Roman"/>
          <w:b/>
          <w:i/>
          <w:sz w:val="32"/>
          <w:szCs w:val="32"/>
          <w:u w:val="single"/>
        </w:rPr>
      </w:pPr>
      <w:r w:rsidRPr="0092298F">
        <w:rPr>
          <w:rFonts w:asciiTheme="minorHAnsi" w:eastAsia="Times New Roman" w:hAnsiTheme="minorHAnsi" w:cs="Times New Roman"/>
          <w:b/>
          <w:i/>
          <w:sz w:val="26"/>
          <w:szCs w:val="26"/>
          <w:u w:val="single"/>
        </w:rPr>
        <w:t xml:space="preserve"> </w:t>
      </w:r>
      <w:r w:rsidRPr="0092298F">
        <w:rPr>
          <w:rFonts w:asciiTheme="minorHAnsi" w:eastAsia="Times New Roman" w:hAnsiTheme="minorHAnsi" w:cs="Times New Roman"/>
          <w:b/>
          <w:i/>
          <w:sz w:val="32"/>
          <w:szCs w:val="32"/>
          <w:u w:val="single"/>
        </w:rPr>
        <w:t xml:space="preserve">Apparatus for Constant Head Permeability Test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1. </w:t>
      </w:r>
      <w:proofErr w:type="spellStart"/>
      <w:r w:rsidRPr="004865B5">
        <w:rPr>
          <w:rFonts w:asciiTheme="minorHAnsi" w:eastAsia="Times New Roman" w:hAnsiTheme="minorHAnsi" w:cs="Times New Roman"/>
          <w:sz w:val="26"/>
          <w:szCs w:val="26"/>
        </w:rPr>
        <w:t>Permeameter</w:t>
      </w:r>
      <w:proofErr w:type="spellEnd"/>
      <w:r w:rsidRPr="004865B5">
        <w:rPr>
          <w:rFonts w:asciiTheme="minorHAnsi" w:eastAsia="Times New Roman" w:hAnsiTheme="minorHAnsi" w:cs="Times New Roman"/>
          <w:sz w:val="26"/>
          <w:szCs w:val="26"/>
        </w:rPr>
        <w:t xml:space="preserve"> </w:t>
      </w:r>
      <w:proofErr w:type="spellStart"/>
      <w:r w:rsidRPr="004865B5">
        <w:rPr>
          <w:rFonts w:asciiTheme="minorHAnsi" w:eastAsia="Times New Roman" w:hAnsiTheme="minorHAnsi" w:cs="Times New Roman"/>
          <w:sz w:val="26"/>
          <w:szCs w:val="26"/>
        </w:rPr>
        <w:t>mould</w:t>
      </w:r>
      <w:proofErr w:type="spellEnd"/>
      <w:r w:rsidRPr="004865B5">
        <w:rPr>
          <w:rFonts w:asciiTheme="minorHAnsi" w:eastAsia="Times New Roman" w:hAnsiTheme="minorHAnsi" w:cs="Times New Roman"/>
          <w:sz w:val="26"/>
          <w:szCs w:val="26"/>
        </w:rPr>
        <w:t>, internal diameter = 100mm, effective heigh</w:t>
      </w:r>
      <w:r w:rsidRPr="004865B5">
        <w:rPr>
          <w:rFonts w:asciiTheme="minorHAnsi" w:eastAsia="Times New Roman" w:hAnsiTheme="minorHAnsi" w:cs="Times New Roman"/>
          <w:sz w:val="26"/>
          <w:szCs w:val="26"/>
        </w:rPr>
        <w:t>t =127.3 mm, capacity = 1000ml.</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2. Detachable collar, 100mm diameter, 60mm height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3. Dummy plate, 108 mm diameter, 12mm thick,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4. Drainage base, having porous disc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5. Drainage cap having porous disc with a spring attached to the top.</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 6. Compaction equipment such as Proctor’s rammer or a static compaction equipment, as specified in IS</w:t>
      </w:r>
      <w:proofErr w:type="gramStart"/>
      <w:r w:rsidRPr="004865B5">
        <w:rPr>
          <w:rFonts w:asciiTheme="minorHAnsi" w:eastAsia="Times New Roman" w:hAnsiTheme="minorHAnsi" w:cs="Times New Roman"/>
          <w:sz w:val="26"/>
          <w:szCs w:val="26"/>
        </w:rPr>
        <w:t>:2720</w:t>
      </w:r>
      <w:proofErr w:type="gramEnd"/>
      <w:r w:rsidRPr="004865B5">
        <w:rPr>
          <w:rFonts w:asciiTheme="minorHAnsi" w:eastAsia="Times New Roman" w:hAnsiTheme="minorHAnsi" w:cs="Times New Roman"/>
          <w:sz w:val="26"/>
          <w:szCs w:val="26"/>
        </w:rPr>
        <w:t xml:space="preserve"> (Part VII)-1965.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7. Constant head water supply reservoir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8. Vacuum pump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9. Constant head collecting chamber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lastRenderedPageBreak/>
        <w:t xml:space="preserve">10. Stop watch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11. Large funnel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12. Thermometer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13. Weighing balance accuracy 0.1g </w:t>
      </w:r>
    </w:p>
    <w:p w:rsidR="0028712C" w:rsidRPr="004865B5" w:rsidRDefault="0028712C" w:rsidP="0028712C">
      <w:pPr>
        <w:rPr>
          <w:rFonts w:asciiTheme="minorHAnsi" w:eastAsia="Times New Roman" w:hAnsiTheme="minorHAnsi" w:cs="Times New Roman"/>
          <w:sz w:val="26"/>
          <w:szCs w:val="26"/>
        </w:rPr>
      </w:pPr>
      <w:r w:rsidRPr="004865B5">
        <w:rPr>
          <w:rFonts w:asciiTheme="minorHAnsi" w:eastAsia="Times New Roman" w:hAnsiTheme="minorHAnsi" w:cs="Times New Roman"/>
          <w:sz w:val="26"/>
          <w:szCs w:val="26"/>
        </w:rPr>
        <w:t xml:space="preserve">14. Filter paper. </w:t>
      </w:r>
    </w:p>
    <w:p w:rsidR="0028712C" w:rsidRDefault="0028712C" w:rsidP="0028712C">
      <w:pPr>
        <w:rPr>
          <w:rFonts w:ascii="Times New Roman" w:eastAsia="Times New Roman" w:hAnsi="Times New Roman" w:cs="Times New Roman"/>
          <w:sz w:val="26"/>
          <w:szCs w:val="26"/>
        </w:rPr>
      </w:pPr>
      <w:r w:rsidRPr="0028712C">
        <w:rPr>
          <w:rFonts w:ascii="Times New Roman" w:eastAsia="Times New Roman" w:hAnsi="Times New Roman" w:cs="Times New Roman"/>
          <w:sz w:val="26"/>
          <w:szCs w:val="26"/>
        </w:rPr>
        <w:t xml:space="preserve"> </w:t>
      </w:r>
    </w:p>
    <w:p w:rsidR="0028712C" w:rsidRDefault="0028712C" w:rsidP="0028712C">
      <w:pPr>
        <w:rPr>
          <w:rFonts w:ascii="Times New Roman" w:eastAsia="Times New Roman" w:hAnsi="Times New Roman" w:cs="Times New Roman"/>
          <w:sz w:val="26"/>
          <w:szCs w:val="26"/>
        </w:rPr>
      </w:pPr>
    </w:p>
    <w:p w:rsidR="0028712C" w:rsidRDefault="0028712C" w:rsidP="0028712C">
      <w:pPr>
        <w:rPr>
          <w:rFonts w:ascii="Times New Roman" w:eastAsia="Times New Roman" w:hAnsi="Times New Roman" w:cs="Times New Roman"/>
          <w:sz w:val="26"/>
          <w:szCs w:val="26"/>
        </w:rPr>
      </w:pPr>
    </w:p>
    <w:p w:rsidR="0028712C" w:rsidRDefault="0028712C" w:rsidP="0028712C">
      <w:pPr>
        <w:rPr>
          <w:rFonts w:ascii="Times New Roman" w:eastAsia="Times New Roman" w:hAnsi="Times New Roman" w:cs="Times New Roman"/>
          <w:sz w:val="26"/>
          <w:szCs w:val="26"/>
        </w:rPr>
      </w:pPr>
    </w:p>
    <w:p w:rsidR="0028712C" w:rsidRDefault="0028712C" w:rsidP="0028712C">
      <w:pPr>
        <w:rPr>
          <w:rFonts w:ascii="Times New Roman" w:eastAsia="Times New Roman" w:hAnsi="Times New Roman" w:cs="Times New Roman"/>
          <w:sz w:val="26"/>
          <w:szCs w:val="26"/>
        </w:rPr>
      </w:pPr>
    </w:p>
    <w:p w:rsidR="0028712C" w:rsidRDefault="0028712C" w:rsidP="0028712C">
      <w:pPr>
        <w:rPr>
          <w:rFonts w:ascii="Times New Roman" w:eastAsia="Times New Roman" w:hAnsi="Times New Roman" w:cs="Times New Roman"/>
          <w:sz w:val="26"/>
          <w:szCs w:val="26"/>
        </w:rPr>
      </w:pPr>
    </w:p>
    <w:p w:rsidR="0028712C" w:rsidRDefault="0028712C" w:rsidP="0028712C">
      <w:pPr>
        <w:rPr>
          <w:rFonts w:ascii="Times New Roman" w:eastAsia="Times New Roman" w:hAnsi="Times New Roman" w:cs="Times New Roman"/>
          <w:sz w:val="26"/>
          <w:szCs w:val="26"/>
        </w:rPr>
      </w:pPr>
    </w:p>
    <w:p w:rsidR="0028712C" w:rsidRDefault="0028712C" w:rsidP="0028712C">
      <w:pPr>
        <w:rPr>
          <w:rFonts w:ascii="Times New Roman" w:eastAsia="Times New Roman" w:hAnsi="Times New Roman" w:cs="Times New Roman"/>
          <w:sz w:val="26"/>
          <w:szCs w:val="26"/>
        </w:rPr>
      </w:pPr>
    </w:p>
    <w:p w:rsidR="0028712C" w:rsidRDefault="0028712C" w:rsidP="0028712C">
      <w:pPr>
        <w:rPr>
          <w:rFonts w:ascii="Times New Roman" w:eastAsia="Times New Roman" w:hAnsi="Times New Roman" w:cs="Times New Roman"/>
          <w:sz w:val="26"/>
          <w:szCs w:val="26"/>
        </w:rPr>
      </w:pPr>
    </w:p>
    <w:p w:rsidR="0028712C" w:rsidRDefault="0028712C" w:rsidP="0028712C">
      <w:pPr>
        <w:rPr>
          <w:rFonts w:ascii="Times New Roman" w:eastAsia="Times New Roman" w:hAnsi="Times New Roman" w:cs="Times New Roman"/>
          <w:sz w:val="26"/>
          <w:szCs w:val="26"/>
        </w:rPr>
      </w:pPr>
    </w:p>
    <w:p w:rsidR="004865B5" w:rsidRDefault="009A742A" w:rsidP="009A742A">
      <w:pPr>
        <w:ind w:left="2160"/>
        <w:rPr>
          <w:rFonts w:ascii="Berlin Sans FB" w:hAnsi="Berlin Sans FB"/>
          <w:sz w:val="72"/>
          <w:szCs w:val="72"/>
        </w:rPr>
      </w:pPr>
      <w:r w:rsidRPr="009A742A">
        <w:rPr>
          <w:rFonts w:ascii="Berlin Sans FB" w:hAnsi="Berlin Sans FB"/>
          <w:sz w:val="72"/>
          <w:szCs w:val="72"/>
        </w:rPr>
        <w:t xml:space="preserve">                                                          </w:t>
      </w:r>
    </w:p>
    <w:p w:rsidR="004865B5" w:rsidRDefault="004865B5" w:rsidP="009A742A">
      <w:pPr>
        <w:ind w:left="2160"/>
        <w:rPr>
          <w:rFonts w:ascii="Berlin Sans FB" w:hAnsi="Berlin Sans FB"/>
          <w:sz w:val="72"/>
          <w:szCs w:val="72"/>
        </w:rPr>
      </w:pPr>
    </w:p>
    <w:p w:rsidR="004865B5" w:rsidRDefault="004865B5" w:rsidP="009A742A">
      <w:pPr>
        <w:ind w:left="2160"/>
        <w:rPr>
          <w:rFonts w:ascii="Berlin Sans FB" w:hAnsi="Berlin Sans FB"/>
          <w:sz w:val="72"/>
          <w:szCs w:val="72"/>
        </w:rPr>
      </w:pPr>
    </w:p>
    <w:p w:rsidR="004865B5" w:rsidRDefault="004865B5" w:rsidP="009A742A">
      <w:pPr>
        <w:ind w:left="2160"/>
        <w:rPr>
          <w:rFonts w:ascii="Berlin Sans FB" w:hAnsi="Berlin Sans FB"/>
          <w:sz w:val="72"/>
          <w:szCs w:val="72"/>
        </w:rPr>
      </w:pPr>
    </w:p>
    <w:p w:rsidR="004865B5" w:rsidRDefault="004865B5" w:rsidP="009A742A">
      <w:pPr>
        <w:ind w:left="2160"/>
        <w:rPr>
          <w:rFonts w:ascii="Berlin Sans FB" w:hAnsi="Berlin Sans FB"/>
          <w:sz w:val="72"/>
          <w:szCs w:val="72"/>
        </w:rPr>
      </w:pPr>
    </w:p>
    <w:p w:rsidR="004865B5" w:rsidRDefault="004865B5" w:rsidP="009A742A">
      <w:pPr>
        <w:ind w:left="2160"/>
        <w:rPr>
          <w:rFonts w:ascii="Berlin Sans FB" w:hAnsi="Berlin Sans FB"/>
          <w:sz w:val="72"/>
          <w:szCs w:val="72"/>
        </w:rPr>
      </w:pPr>
    </w:p>
    <w:p w:rsidR="009A742A" w:rsidRPr="009A742A" w:rsidRDefault="009A742A" w:rsidP="009A742A">
      <w:pPr>
        <w:ind w:left="2160"/>
        <w:rPr>
          <w:rFonts w:ascii="Bodoni MT" w:hAnsi="Bodoni MT"/>
          <w:sz w:val="56"/>
          <w:szCs w:val="56"/>
        </w:rPr>
      </w:pPr>
      <w:r w:rsidRPr="009A742A">
        <w:rPr>
          <w:rFonts w:ascii="Bodoni MT" w:hAnsi="Bodoni MT"/>
          <w:sz w:val="56"/>
          <w:szCs w:val="56"/>
        </w:rPr>
        <w:t>CHAPTER TWO</w:t>
      </w:r>
    </w:p>
    <w:p w:rsidR="009A742A" w:rsidRDefault="009A742A" w:rsidP="0028712C">
      <w:pPr>
        <w:rPr>
          <w:sz w:val="28"/>
          <w:szCs w:val="28"/>
        </w:rPr>
      </w:pPr>
    </w:p>
    <w:p w:rsidR="009A742A" w:rsidRPr="009A742A" w:rsidRDefault="009A742A" w:rsidP="0028712C">
      <w:pPr>
        <w:rPr>
          <w:b/>
          <w:i/>
          <w:sz w:val="32"/>
          <w:szCs w:val="32"/>
          <w:u w:val="single"/>
        </w:rPr>
      </w:pPr>
      <w:r w:rsidRPr="009A742A">
        <w:rPr>
          <w:b/>
          <w:i/>
          <w:sz w:val="32"/>
          <w:szCs w:val="32"/>
          <w:u w:val="single"/>
        </w:rPr>
        <w:t>WHAT IS CAPILARITY?</w:t>
      </w:r>
    </w:p>
    <w:p w:rsidR="0028712C" w:rsidRPr="009A742A" w:rsidRDefault="0028712C" w:rsidP="0028712C">
      <w:pPr>
        <w:rPr>
          <w:rFonts w:asciiTheme="minorHAnsi" w:hAnsiTheme="minorHAnsi"/>
          <w:sz w:val="28"/>
          <w:szCs w:val="28"/>
        </w:rPr>
      </w:pPr>
      <w:r w:rsidRPr="009A742A">
        <w:rPr>
          <w:rFonts w:asciiTheme="minorHAnsi" w:hAnsiTheme="minorHAnsi"/>
          <w:sz w:val="28"/>
          <w:szCs w:val="28"/>
        </w:rPr>
        <w:t>Capillarity is the primary force that enables the soil to retain water, as well as to regulate its movement.</w:t>
      </w:r>
    </w:p>
    <w:p w:rsidR="0028712C" w:rsidRPr="009A742A" w:rsidRDefault="0028712C" w:rsidP="0028712C">
      <w:pPr>
        <w:rPr>
          <w:rFonts w:asciiTheme="minorHAnsi" w:hAnsiTheme="minorHAnsi"/>
          <w:sz w:val="28"/>
          <w:szCs w:val="28"/>
        </w:rPr>
      </w:pPr>
      <w:r w:rsidRPr="009A742A">
        <w:rPr>
          <w:rFonts w:asciiTheme="minorHAnsi" w:hAnsiTheme="minorHAnsi"/>
          <w:sz w:val="28"/>
          <w:szCs w:val="28"/>
        </w:rPr>
        <w:t>The phenomenon of capillarity also occurs in the soil. In the same way that water moves upwards through a tube against the force of gravity; water moves upwards through soil pores, or the spaces between soil particles.</w:t>
      </w:r>
    </w:p>
    <w:p w:rsidR="0028712C" w:rsidRPr="009A742A" w:rsidRDefault="0028712C" w:rsidP="0028712C">
      <w:pPr>
        <w:rPr>
          <w:rFonts w:asciiTheme="minorHAnsi" w:hAnsiTheme="minorHAnsi"/>
          <w:sz w:val="28"/>
          <w:szCs w:val="28"/>
        </w:rPr>
      </w:pPr>
      <w:r w:rsidRPr="009A742A">
        <w:rPr>
          <w:rFonts w:asciiTheme="minorHAnsi" w:hAnsiTheme="minorHAnsi"/>
          <w:sz w:val="28"/>
          <w:szCs w:val="28"/>
        </w:rPr>
        <w:t>The height to which the water rises is dependent upon pore size. As a result, the smaller the soil pores, the higher the capillary rise</w:t>
      </w:r>
      <w:r w:rsidR="009A742A" w:rsidRPr="009A742A">
        <w:rPr>
          <w:rFonts w:asciiTheme="minorHAnsi" w:hAnsiTheme="minorHAnsi"/>
          <w:sz w:val="28"/>
          <w:szCs w:val="28"/>
        </w:rPr>
        <w:t>.</w:t>
      </w:r>
    </w:p>
    <w:p w:rsidR="009A742A" w:rsidRPr="009A742A" w:rsidRDefault="009A742A" w:rsidP="009A742A">
      <w:pPr>
        <w:rPr>
          <w:rFonts w:asciiTheme="minorHAnsi" w:eastAsia="Times New Roman" w:hAnsiTheme="minorHAnsi" w:cs="Times New Roman"/>
          <w:sz w:val="28"/>
          <w:szCs w:val="28"/>
        </w:rPr>
      </w:pPr>
      <w:r w:rsidRPr="009A742A">
        <w:rPr>
          <w:rFonts w:asciiTheme="minorHAnsi" w:eastAsia="Times New Roman" w:hAnsiTheme="minorHAnsi" w:cs="Times New Roman"/>
          <w:sz w:val="28"/>
          <w:szCs w:val="28"/>
        </w:rPr>
        <w:t xml:space="preserve">The effect can be seen in the drawing up of liquids between the hairs of a paint-brush, in a thin tube, in porous materials such as paper and plaster, in some non-porous materials such as sand and liquefied carbon fiber, or </w:t>
      </w:r>
      <w:proofErr w:type="gramStart"/>
      <w:r w:rsidRPr="009A742A">
        <w:rPr>
          <w:rFonts w:asciiTheme="minorHAnsi" w:eastAsia="Times New Roman" w:hAnsiTheme="minorHAnsi" w:cs="Times New Roman"/>
          <w:sz w:val="28"/>
          <w:szCs w:val="28"/>
        </w:rPr>
        <w:t>in a biological cells</w:t>
      </w:r>
      <w:proofErr w:type="gramEnd"/>
      <w:r w:rsidRPr="009A742A">
        <w:rPr>
          <w:rFonts w:asciiTheme="minorHAnsi" w:eastAsia="Times New Roman" w:hAnsiTheme="minorHAnsi" w:cs="Times New Roman"/>
          <w:sz w:val="28"/>
          <w:szCs w:val="28"/>
        </w:rPr>
        <w:t xml:space="preserve">. It occurs because of intermolecular forces between the liquid and surrounding solid surfaces. If the diameter of the tube is sufficiently small, then the combination of surface tension (which is caused by cohesion within the liquid) and adhesive forces between the liquid and container wall act to propel the liquid.  </w:t>
      </w:r>
    </w:p>
    <w:p w:rsidR="009A742A" w:rsidRPr="009A742A" w:rsidRDefault="009A742A" w:rsidP="009A742A">
      <w:pPr>
        <w:rPr>
          <w:rFonts w:asciiTheme="minorHAnsi" w:hAnsiTheme="minorHAnsi"/>
          <w:sz w:val="28"/>
          <w:szCs w:val="28"/>
        </w:rPr>
      </w:pPr>
      <w:r w:rsidRPr="009A742A">
        <w:rPr>
          <w:rFonts w:asciiTheme="minorHAnsi" w:hAnsiTheme="minorHAnsi"/>
          <w:sz w:val="28"/>
          <w:szCs w:val="28"/>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rsidR="009A742A" w:rsidRPr="009A742A" w:rsidRDefault="009A742A" w:rsidP="0028712C">
      <w:pPr>
        <w:rPr>
          <w:sz w:val="28"/>
          <w:szCs w:val="28"/>
        </w:rPr>
      </w:pPr>
      <w:r w:rsidRPr="00B64EDC">
        <w:rPr>
          <w:sz w:val="28"/>
          <w:szCs w:val="28"/>
        </w:rPr>
        <w:lastRenderedPageBreak/>
        <w:t>This picture shows how more water may be held between finer particles against the force of gravity, as compared to coarser particles. As a result, finer-textured soils have greater water holding capacities.</w:t>
      </w:r>
      <w:r>
        <w:rPr>
          <w:noProof/>
        </w:rPr>
        <w:drawing>
          <wp:anchor distT="0" distB="0" distL="114300" distR="114300" simplePos="0" relativeHeight="251663360" behindDoc="0" locked="0" layoutInCell="1" allowOverlap="1" wp14:anchorId="20C909A6" wp14:editId="5B83DE8C">
            <wp:simplePos x="0" y="0"/>
            <wp:positionH relativeFrom="column">
              <wp:posOffset>704850</wp:posOffset>
            </wp:positionH>
            <wp:positionV relativeFrom="paragraph">
              <wp:posOffset>142875</wp:posOffset>
            </wp:positionV>
            <wp:extent cx="4124325" cy="257175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4325" cy="2571750"/>
                    </a:xfrm>
                    <a:prstGeom prst="rect">
                      <a:avLst/>
                    </a:prstGeom>
                  </pic:spPr>
                </pic:pic>
              </a:graphicData>
            </a:graphic>
            <wp14:sizeRelH relativeFrom="margin">
              <wp14:pctWidth>0</wp14:pctWidth>
            </wp14:sizeRelH>
            <wp14:sizeRelV relativeFrom="margin">
              <wp14:pctHeight>0</wp14:pctHeight>
            </wp14:sizeRelV>
          </wp:anchor>
        </w:drawing>
      </w:r>
    </w:p>
    <w:p w:rsidR="0028712C" w:rsidRPr="0028712C" w:rsidRDefault="0028712C" w:rsidP="0028712C">
      <w:pPr>
        <w:rPr>
          <w:rFonts w:ascii="Times New Roman" w:eastAsia="Times New Roman" w:hAnsi="Times New Roman" w:cs="Times New Roman"/>
          <w:sz w:val="26"/>
          <w:szCs w:val="26"/>
        </w:rPr>
      </w:pPr>
      <w:r w:rsidRPr="0028712C">
        <w:rPr>
          <w:rFonts w:ascii="Times New Roman" w:eastAsia="Times New Roman" w:hAnsi="Times New Roman" w:cs="Times New Roman"/>
          <w:sz w:val="26"/>
          <w:szCs w:val="26"/>
        </w:rPr>
        <w:t xml:space="preserve">                                  </w:t>
      </w:r>
    </w:p>
    <w:p w:rsidR="0028712C" w:rsidRPr="0028712C" w:rsidRDefault="0028712C" w:rsidP="0028712C">
      <w:pPr>
        <w:rPr>
          <w:rFonts w:ascii="Times New Roman" w:eastAsia="Times New Roman" w:hAnsi="Times New Roman" w:cs="Times New Roman"/>
          <w:sz w:val="26"/>
          <w:szCs w:val="26"/>
        </w:rPr>
      </w:pPr>
    </w:p>
    <w:p w:rsidR="009A742A" w:rsidRPr="0092298F" w:rsidRDefault="009A742A" w:rsidP="0092298F">
      <w:pPr>
        <w:rPr>
          <w:rFonts w:asciiTheme="minorHAnsi" w:eastAsia="Times New Roman" w:hAnsiTheme="minorHAnsi" w:cs="Times New Roman"/>
          <w:b/>
          <w:sz w:val="32"/>
          <w:szCs w:val="32"/>
          <w:u w:val="single"/>
        </w:rPr>
      </w:pPr>
      <w:r w:rsidRPr="0092298F">
        <w:rPr>
          <w:rFonts w:asciiTheme="minorHAnsi" w:eastAsia="Times New Roman" w:hAnsiTheme="minorHAnsi" w:cs="Times New Roman"/>
          <w:b/>
          <w:sz w:val="32"/>
          <w:szCs w:val="32"/>
          <w:u w:val="single"/>
        </w:rPr>
        <w:t xml:space="preserve">RELATIONSHIP BETWEEN SOIL PERMEABILITY AND CAPILLARITY </w:t>
      </w:r>
    </w:p>
    <w:p w:rsidR="009A742A" w:rsidRPr="0092298F" w:rsidRDefault="009A742A" w:rsidP="009A742A">
      <w:pPr>
        <w:rPr>
          <w:rFonts w:asciiTheme="minorHAnsi" w:eastAsia="Times New Roman" w:hAnsiTheme="minorHAnsi" w:cs="Times New Roman"/>
          <w:sz w:val="28"/>
          <w:szCs w:val="28"/>
        </w:rPr>
      </w:pPr>
      <w:r w:rsidRPr="0092298F">
        <w:rPr>
          <w:rFonts w:asciiTheme="minorHAnsi" w:eastAsia="Times New Roman" w:hAnsiTheme="minorHAnsi" w:cs="Times New Roman"/>
          <w:sz w:val="28"/>
          <w:szCs w:val="28"/>
        </w:rPr>
        <w:t xml:space="preserve">     Permeability is the capacity of the rock or body of sediment for transmitting a fluid. This ability is dependent upon pore spaces between sediments, be they sediments comprising soil or those compacted and cemented within a classic sedimentary rock. Optimum permeability exists where sediments are rounded and large. Pore spaces are also large and water easily passes in between sediments. Permeability is poorest when sediments are of mixed sizes and shapes. </w:t>
      </w:r>
    </w:p>
    <w:p w:rsidR="009A742A" w:rsidRPr="0092298F" w:rsidRDefault="009A742A" w:rsidP="009A742A">
      <w:pPr>
        <w:rPr>
          <w:rFonts w:asciiTheme="minorHAnsi" w:eastAsia="Times New Roman" w:hAnsiTheme="minorHAnsi" w:cs="Times New Roman"/>
          <w:sz w:val="28"/>
          <w:szCs w:val="28"/>
        </w:rPr>
      </w:pPr>
      <w:r w:rsidRPr="0092298F">
        <w:rPr>
          <w:rFonts w:asciiTheme="minorHAnsi" w:eastAsia="Times New Roman" w:hAnsiTheme="minorHAnsi" w:cs="Times New Roman"/>
          <w:sz w:val="28"/>
          <w:szCs w:val="28"/>
        </w:rPr>
        <w:t xml:space="preserve">        Igneous and metamorphic rocks, with their grown crystals, are too dense to allow water infiltration unless they have many interconnected cracks. In such a situation, water can enter these cracks. </w:t>
      </w:r>
      <w:proofErr w:type="spellStart"/>
      <w:r w:rsidRPr="0092298F">
        <w:rPr>
          <w:rFonts w:asciiTheme="minorHAnsi" w:eastAsia="Times New Roman" w:hAnsiTheme="minorHAnsi" w:cs="Times New Roman"/>
          <w:sz w:val="28"/>
          <w:szCs w:val="28"/>
        </w:rPr>
        <w:t>Clastic</w:t>
      </w:r>
      <w:proofErr w:type="spellEnd"/>
      <w:r w:rsidRPr="0092298F">
        <w:rPr>
          <w:rFonts w:asciiTheme="minorHAnsi" w:eastAsia="Times New Roman" w:hAnsiTheme="minorHAnsi" w:cs="Times New Roman"/>
          <w:sz w:val="28"/>
          <w:szCs w:val="28"/>
        </w:rPr>
        <w:t xml:space="preserve"> sedimentary rocks, on the other hand may have pore spaces between sediments that comprise the rock and so water may infiltrate some specimens belonging to this rock group. </w:t>
      </w:r>
    </w:p>
    <w:p w:rsidR="009A742A" w:rsidRPr="0092298F" w:rsidRDefault="009A742A" w:rsidP="009A742A">
      <w:pPr>
        <w:rPr>
          <w:rFonts w:asciiTheme="minorHAnsi" w:eastAsia="Times New Roman" w:hAnsiTheme="minorHAnsi" w:cs="Times New Roman"/>
          <w:sz w:val="28"/>
          <w:szCs w:val="28"/>
        </w:rPr>
      </w:pPr>
      <w:r w:rsidRPr="0092298F">
        <w:rPr>
          <w:rFonts w:asciiTheme="minorHAnsi" w:eastAsia="Times New Roman" w:hAnsiTheme="minorHAnsi" w:cs="Times New Roman"/>
          <w:sz w:val="28"/>
          <w:szCs w:val="28"/>
        </w:rPr>
        <w:t xml:space="preserve">          Capillarity is the action by which water actually moves against the downward pull of gravity. Water is able to travel upwards and sideways </w:t>
      </w:r>
      <w:r w:rsidRPr="0092298F">
        <w:rPr>
          <w:rFonts w:asciiTheme="minorHAnsi" w:eastAsia="Times New Roman" w:hAnsiTheme="minorHAnsi" w:cs="Times New Roman"/>
          <w:sz w:val="28"/>
          <w:szCs w:val="28"/>
        </w:rPr>
        <w:lastRenderedPageBreak/>
        <w:t xml:space="preserve">within the rock material. Surface tension created by the forces of cohesion (attraction between water molecules) and adhesion (attraction between water molecules and the rock material) allow slow migration within pore spaces between rock particles </w:t>
      </w:r>
    </w:p>
    <w:p w:rsidR="009A742A" w:rsidRPr="0092298F" w:rsidRDefault="009A742A" w:rsidP="009A742A">
      <w:pPr>
        <w:rPr>
          <w:rFonts w:asciiTheme="minorHAnsi" w:eastAsia="Times New Roman" w:hAnsiTheme="minorHAnsi" w:cs="Times New Roman"/>
          <w:sz w:val="28"/>
          <w:szCs w:val="28"/>
        </w:rPr>
      </w:pPr>
      <w:r w:rsidRPr="0092298F">
        <w:rPr>
          <w:rFonts w:asciiTheme="minorHAnsi" w:eastAsia="Times New Roman" w:hAnsiTheme="minorHAnsi" w:cs="Times New Roman"/>
          <w:sz w:val="28"/>
          <w:szCs w:val="28"/>
        </w:rPr>
        <w:t xml:space="preserve">           Capillarity is worst when sediment is poorly sorted with angled particles and mixed sizes and shapes present. The angled part</w:t>
      </w:r>
      <w:r w:rsidR="0092298F">
        <w:rPr>
          <w:rFonts w:asciiTheme="minorHAnsi" w:eastAsia="Times New Roman" w:hAnsiTheme="minorHAnsi" w:cs="Times New Roman"/>
          <w:sz w:val="28"/>
          <w:szCs w:val="28"/>
        </w:rPr>
        <w:t xml:space="preserve">icles prevent ample pore space </w:t>
      </w:r>
      <w:r w:rsidRPr="0092298F">
        <w:rPr>
          <w:rFonts w:asciiTheme="minorHAnsi" w:eastAsia="Times New Roman" w:hAnsiTheme="minorHAnsi" w:cs="Times New Roman"/>
          <w:sz w:val="28"/>
          <w:szCs w:val="28"/>
        </w:rPr>
        <w:t xml:space="preserve">between rock fragments so there is no space available through which water can migrate. Capillarity is not present in igneous and metamorphic rocks nor is it at its best within the structure of </w:t>
      </w:r>
      <w:proofErr w:type="spellStart"/>
      <w:r w:rsidRPr="0092298F">
        <w:rPr>
          <w:rFonts w:asciiTheme="minorHAnsi" w:eastAsia="Times New Roman" w:hAnsiTheme="minorHAnsi" w:cs="Times New Roman"/>
          <w:sz w:val="28"/>
          <w:szCs w:val="28"/>
        </w:rPr>
        <w:t>Clastic</w:t>
      </w:r>
      <w:proofErr w:type="spellEnd"/>
      <w:r w:rsidRPr="0092298F">
        <w:rPr>
          <w:rFonts w:asciiTheme="minorHAnsi" w:eastAsia="Times New Roman" w:hAnsiTheme="minorHAnsi" w:cs="Times New Roman"/>
          <w:sz w:val="28"/>
          <w:szCs w:val="28"/>
        </w:rPr>
        <w:t xml:space="preserve"> sedimentary rocks. It is most prevalent and most important in unconsolidated (loose) sediments as would be present in soils</w:t>
      </w:r>
      <w:r w:rsidR="0092298F">
        <w:rPr>
          <w:rFonts w:asciiTheme="minorHAnsi" w:eastAsia="Times New Roman" w:hAnsiTheme="minorHAnsi" w:cs="Times New Roman"/>
          <w:sz w:val="28"/>
          <w:szCs w:val="28"/>
        </w:rPr>
        <w:t>.</w:t>
      </w:r>
      <w:r w:rsidRPr="0092298F">
        <w:rPr>
          <w:rFonts w:asciiTheme="minorHAnsi" w:eastAsia="Times New Roman" w:hAnsiTheme="minorHAnsi" w:cs="Times New Roman"/>
          <w:sz w:val="28"/>
          <w:szCs w:val="28"/>
        </w:rPr>
        <w:t xml:space="preserve">  </w:t>
      </w:r>
    </w:p>
    <w:p w:rsidR="0028712C" w:rsidRPr="0092298F" w:rsidRDefault="0028712C" w:rsidP="0028712C">
      <w:pPr>
        <w:rPr>
          <w:rFonts w:asciiTheme="minorHAnsi" w:eastAsia="Times New Roman" w:hAnsiTheme="minorHAnsi" w:cs="Times New Roman"/>
          <w:sz w:val="28"/>
          <w:szCs w:val="28"/>
        </w:rPr>
      </w:pPr>
    </w:p>
    <w:p w:rsidR="0028712C" w:rsidRPr="0092298F" w:rsidRDefault="0028712C" w:rsidP="0028712C">
      <w:pPr>
        <w:rPr>
          <w:rFonts w:asciiTheme="minorHAnsi" w:eastAsia="Times New Roman" w:hAnsiTheme="minorHAnsi" w:cs="Times New Roman"/>
          <w:sz w:val="28"/>
          <w:szCs w:val="28"/>
        </w:rPr>
      </w:pPr>
      <w:r w:rsidRPr="0092298F">
        <w:rPr>
          <w:rFonts w:asciiTheme="minorHAnsi" w:eastAsia="Times New Roman" w:hAnsiTheme="minorHAnsi" w:cs="Times New Roman"/>
          <w:sz w:val="28"/>
          <w:szCs w:val="28"/>
        </w:rPr>
        <w:t xml:space="preserve">                                  </w:t>
      </w:r>
    </w:p>
    <w:p w:rsidR="0028712C" w:rsidRDefault="0028712C"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Default="004865B5" w:rsidP="005939EA">
      <w:pPr>
        <w:rPr>
          <w:rFonts w:asciiTheme="minorHAnsi" w:eastAsia="Times New Roman" w:hAnsiTheme="minorHAnsi" w:cs="Times New Roman"/>
          <w:sz w:val="28"/>
          <w:szCs w:val="28"/>
        </w:rPr>
      </w:pPr>
    </w:p>
    <w:p w:rsidR="004865B5" w:rsidRPr="004865B5" w:rsidRDefault="004865B5" w:rsidP="005939EA">
      <w:pPr>
        <w:rPr>
          <w:rFonts w:ascii="Algerian" w:eastAsia="Times New Roman" w:hAnsi="Algerian" w:cs="Times New Roman"/>
          <w:sz w:val="72"/>
          <w:szCs w:val="72"/>
        </w:rPr>
      </w:pPr>
      <w:r w:rsidRPr="004865B5">
        <w:rPr>
          <w:rFonts w:ascii="Algerian" w:eastAsia="Times New Roman" w:hAnsi="Algerian" w:cs="Times New Roman"/>
          <w:sz w:val="72"/>
          <w:szCs w:val="72"/>
        </w:rPr>
        <w:lastRenderedPageBreak/>
        <w:t>REFRENCES</w:t>
      </w:r>
    </w:p>
    <w:p w:rsidR="004865B5" w:rsidRDefault="004865B5" w:rsidP="005939EA">
      <w:pPr>
        <w:rPr>
          <w:rFonts w:asciiTheme="minorHAnsi" w:eastAsia="Times New Roman" w:hAnsiTheme="minorHAnsi" w:cs="Times New Roman"/>
          <w:sz w:val="28"/>
          <w:szCs w:val="28"/>
        </w:rPr>
      </w:pPr>
      <w:r>
        <w:rPr>
          <w:rFonts w:asciiTheme="minorHAnsi" w:eastAsia="Times New Roman" w:hAnsiTheme="minorHAnsi" w:cs="Times New Roman"/>
          <w:sz w:val="28"/>
          <w:szCs w:val="28"/>
        </w:rPr>
        <w:t>Civilengineeringnotes.com</w:t>
      </w:r>
    </w:p>
    <w:p w:rsidR="004865B5" w:rsidRDefault="004865B5" w:rsidP="005939EA">
      <w:pPr>
        <w:rPr>
          <w:rFonts w:asciiTheme="minorHAnsi" w:eastAsia="Times New Roman" w:hAnsiTheme="minorHAnsi" w:cs="Times New Roman"/>
          <w:sz w:val="28"/>
          <w:szCs w:val="28"/>
        </w:rPr>
      </w:pPr>
      <w:r>
        <w:rPr>
          <w:rFonts w:asciiTheme="minorHAnsi" w:eastAsia="Times New Roman" w:hAnsiTheme="minorHAnsi" w:cs="Times New Roman"/>
          <w:sz w:val="28"/>
          <w:szCs w:val="28"/>
        </w:rPr>
        <w:t>Byjus.com</w:t>
      </w:r>
    </w:p>
    <w:p w:rsidR="004865B5" w:rsidRDefault="004865B5" w:rsidP="005939EA">
      <w:pPr>
        <w:rPr>
          <w:rFonts w:asciiTheme="minorHAnsi" w:eastAsia="Times New Roman" w:hAnsiTheme="minorHAnsi" w:cs="Times New Roman"/>
          <w:sz w:val="28"/>
          <w:szCs w:val="28"/>
        </w:rPr>
      </w:pPr>
      <w:r>
        <w:rPr>
          <w:rFonts w:asciiTheme="minorHAnsi" w:eastAsia="Times New Roman" w:hAnsiTheme="minorHAnsi" w:cs="Times New Roman"/>
          <w:sz w:val="28"/>
          <w:szCs w:val="28"/>
        </w:rPr>
        <w:t>Sciencefairadventure.com</w:t>
      </w:r>
    </w:p>
    <w:p w:rsidR="00D83D03" w:rsidRPr="0092298F" w:rsidRDefault="00D83D03" w:rsidP="005939EA">
      <w:pPr>
        <w:rPr>
          <w:rFonts w:asciiTheme="minorHAnsi" w:eastAsia="Times New Roman" w:hAnsiTheme="minorHAnsi" w:cs="Times New Roman"/>
          <w:sz w:val="28"/>
          <w:szCs w:val="28"/>
        </w:rPr>
      </w:pPr>
      <w:r>
        <w:rPr>
          <w:rFonts w:asciiTheme="minorHAnsi" w:eastAsia="Times New Roman" w:hAnsiTheme="minorHAnsi" w:cs="Times New Roman"/>
          <w:sz w:val="28"/>
          <w:szCs w:val="28"/>
        </w:rPr>
        <w:t>Ctahr.hawaii.com</w:t>
      </w:r>
      <w:bookmarkStart w:id="0" w:name="_GoBack"/>
      <w:bookmarkEnd w:id="0"/>
    </w:p>
    <w:sectPr w:rsidR="00D83D03" w:rsidRPr="0092298F">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DE" w:rsidRDefault="00E475DE">
      <w:pPr>
        <w:spacing w:after="0" w:line="240" w:lineRule="auto"/>
      </w:pPr>
      <w:r>
        <w:separator/>
      </w:r>
    </w:p>
  </w:endnote>
  <w:endnote w:type="continuationSeparator" w:id="0">
    <w:p w:rsidR="00E475DE" w:rsidRDefault="00E4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8F" w:rsidRDefault="00E475DE">
    <w:pPr>
      <w:pBdr>
        <w:top w:val="nil"/>
        <w:left w:val="nil"/>
        <w:bottom w:val="nil"/>
        <w:right w:val="nil"/>
        <w:between w:val="nil"/>
      </w:pBdr>
      <w:spacing w:after="0" w:line="240" w:lineRule="auto"/>
      <w:rPr>
        <w:color w:val="7F7F7F"/>
      </w:rPr>
    </w:pPr>
    <w:r>
      <w:pict>
        <v:rect id="_x0000_i1025" style="width:0;height:1.5pt" o:hralign="center" o:hrstd="t" o:hr="t" fillcolor="#a0a0a0" stroked="f"/>
      </w:pict>
    </w:r>
    <w:r w:rsidR="00D57DFD">
      <w:rPr>
        <w:color w:val="000000"/>
      </w:rPr>
      <w:fldChar w:fldCharType="begin"/>
    </w:r>
    <w:r w:rsidR="00D57DFD">
      <w:rPr>
        <w:color w:val="000000"/>
      </w:rPr>
      <w:instrText>PAGE</w:instrText>
    </w:r>
    <w:r w:rsidR="00D57DFD">
      <w:rPr>
        <w:color w:val="000000"/>
      </w:rPr>
      <w:fldChar w:fldCharType="separate"/>
    </w:r>
    <w:r w:rsidR="00D83D03">
      <w:rPr>
        <w:noProof/>
        <w:color w:val="000000"/>
      </w:rPr>
      <w:t>1</w:t>
    </w:r>
    <w:r w:rsidR="00D57DFD">
      <w:rPr>
        <w:color w:val="000000"/>
      </w:rPr>
      <w:fldChar w:fldCharType="end"/>
    </w:r>
    <w:r w:rsidR="00D57DFD">
      <w:rPr>
        <w:b/>
        <w:color w:val="000000"/>
      </w:rPr>
      <w:t xml:space="preserve"> | </w:t>
    </w:r>
    <w:r w:rsidR="00D57DFD">
      <w:rPr>
        <w:color w:val="7F7F7F"/>
      </w:rPr>
      <w:t>Page</w:t>
    </w:r>
  </w:p>
  <w:p w:rsidR="00EB688F" w:rsidRDefault="00EB688F">
    <w:pPr>
      <w:pBdr>
        <w:top w:val="nil"/>
        <w:left w:val="nil"/>
        <w:bottom w:val="nil"/>
        <w:right w:val="nil"/>
        <w:between w:val="nil"/>
      </w:pBdr>
      <w:spacing w:after="0" w:line="240" w:lineRule="auto"/>
      <w:rPr>
        <w:color w:val="7F7F7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DE" w:rsidRDefault="00E475DE">
      <w:pPr>
        <w:spacing w:after="0" w:line="240" w:lineRule="auto"/>
      </w:pPr>
      <w:r>
        <w:separator/>
      </w:r>
    </w:p>
  </w:footnote>
  <w:footnote w:type="continuationSeparator" w:id="0">
    <w:p w:rsidR="00E475DE" w:rsidRDefault="00E47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E6B"/>
    <w:multiLevelType w:val="hybridMultilevel"/>
    <w:tmpl w:val="68C85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662C7"/>
    <w:multiLevelType w:val="multilevel"/>
    <w:tmpl w:val="7B1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D2A94"/>
    <w:multiLevelType w:val="hybridMultilevel"/>
    <w:tmpl w:val="5F6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31968"/>
    <w:multiLevelType w:val="hybridMultilevel"/>
    <w:tmpl w:val="6804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97E1A"/>
    <w:multiLevelType w:val="hybridMultilevel"/>
    <w:tmpl w:val="04C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B0DBB"/>
    <w:multiLevelType w:val="multilevel"/>
    <w:tmpl w:val="FD08E17A"/>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6">
    <w:nsid w:val="3FEC71A5"/>
    <w:multiLevelType w:val="multilevel"/>
    <w:tmpl w:val="41222EC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nsid w:val="421B4174"/>
    <w:multiLevelType w:val="hybridMultilevel"/>
    <w:tmpl w:val="8E8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A29B7"/>
    <w:multiLevelType w:val="hybridMultilevel"/>
    <w:tmpl w:val="1064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FB4B65"/>
    <w:multiLevelType w:val="hybridMultilevel"/>
    <w:tmpl w:val="692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735C2"/>
    <w:multiLevelType w:val="hybridMultilevel"/>
    <w:tmpl w:val="3FB46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BF259B"/>
    <w:multiLevelType w:val="hybridMultilevel"/>
    <w:tmpl w:val="A93CEA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E78C4"/>
    <w:multiLevelType w:val="hybridMultilevel"/>
    <w:tmpl w:val="B1F0C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E3CC8"/>
    <w:multiLevelType w:val="hybridMultilevel"/>
    <w:tmpl w:val="1C02C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3338"/>
    <w:multiLevelType w:val="hybridMultilevel"/>
    <w:tmpl w:val="EA9AB76E"/>
    <w:lvl w:ilvl="0" w:tplc="1024811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3222FEF"/>
    <w:multiLevelType w:val="hybridMultilevel"/>
    <w:tmpl w:val="20968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4"/>
  </w:num>
  <w:num w:numId="6">
    <w:abstractNumId w:val="9"/>
  </w:num>
  <w:num w:numId="7">
    <w:abstractNumId w:val="10"/>
  </w:num>
  <w:num w:numId="8">
    <w:abstractNumId w:val="13"/>
  </w:num>
  <w:num w:numId="9">
    <w:abstractNumId w:val="0"/>
  </w:num>
  <w:num w:numId="10">
    <w:abstractNumId w:val="7"/>
  </w:num>
  <w:num w:numId="11">
    <w:abstractNumId w:val="2"/>
  </w:num>
  <w:num w:numId="12">
    <w:abstractNumId w:val="12"/>
  </w:num>
  <w:num w:numId="13">
    <w:abstractNumId w:val="15"/>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B688F"/>
    <w:rsid w:val="00017E69"/>
    <w:rsid w:val="001045BE"/>
    <w:rsid w:val="001741BA"/>
    <w:rsid w:val="0028712C"/>
    <w:rsid w:val="00313B51"/>
    <w:rsid w:val="004865B5"/>
    <w:rsid w:val="00554EC5"/>
    <w:rsid w:val="005939EA"/>
    <w:rsid w:val="005A7F3F"/>
    <w:rsid w:val="005B4C68"/>
    <w:rsid w:val="005F589A"/>
    <w:rsid w:val="007148EA"/>
    <w:rsid w:val="00777942"/>
    <w:rsid w:val="008F4F07"/>
    <w:rsid w:val="0092298F"/>
    <w:rsid w:val="009A742A"/>
    <w:rsid w:val="009F103C"/>
    <w:rsid w:val="00B15283"/>
    <w:rsid w:val="00B71247"/>
    <w:rsid w:val="00B75154"/>
    <w:rsid w:val="00C239FE"/>
    <w:rsid w:val="00C47EEA"/>
    <w:rsid w:val="00D57DFD"/>
    <w:rsid w:val="00D83D03"/>
    <w:rsid w:val="00E475DE"/>
    <w:rsid w:val="00EB688F"/>
    <w:rsid w:val="00FB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4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EA"/>
    <w:rPr>
      <w:rFonts w:ascii="Tahoma" w:hAnsi="Tahoma" w:cs="Tahoma"/>
      <w:sz w:val="16"/>
      <w:szCs w:val="16"/>
    </w:rPr>
  </w:style>
  <w:style w:type="character" w:styleId="Hyperlink">
    <w:name w:val="Hyperlink"/>
    <w:basedOn w:val="DefaultParagraphFont"/>
    <w:uiPriority w:val="99"/>
    <w:unhideWhenUsed/>
    <w:rsid w:val="00C47EEA"/>
    <w:rPr>
      <w:color w:val="0000FF" w:themeColor="hyperlink"/>
      <w:u w:val="single"/>
    </w:rPr>
  </w:style>
  <w:style w:type="paragraph" w:styleId="TOCHeading">
    <w:name w:val="TOC Heading"/>
    <w:basedOn w:val="Heading1"/>
    <w:next w:val="Normal"/>
    <w:uiPriority w:val="39"/>
    <w:semiHidden/>
    <w:unhideWhenUsed/>
    <w:qFormat/>
    <w:rsid w:val="00C47EEA"/>
    <w:pPr>
      <w:keepLines/>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C47EEA"/>
    <w:pPr>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C47EEA"/>
    <w:pPr>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unhideWhenUsed/>
    <w:qFormat/>
    <w:rsid w:val="00C47EEA"/>
    <w:pPr>
      <w:spacing w:after="100" w:line="276" w:lineRule="auto"/>
      <w:ind w:left="440"/>
    </w:pPr>
    <w:rPr>
      <w:rFonts w:asciiTheme="minorHAnsi" w:eastAsiaTheme="minorEastAsia" w:hAnsiTheme="minorHAnsi" w:cstheme="minorBidi"/>
    </w:rPr>
  </w:style>
  <w:style w:type="character" w:customStyle="1" w:styleId="TitleChar">
    <w:name w:val="Title Char"/>
    <w:basedOn w:val="DefaultParagraphFont"/>
    <w:link w:val="Title"/>
    <w:uiPriority w:val="10"/>
    <w:rsid w:val="007148EA"/>
    <w:rPr>
      <w:rFonts w:ascii="Arial" w:eastAsia="Arial" w:hAnsi="Arial" w:cs="Arial"/>
      <w:b/>
      <w:sz w:val="32"/>
      <w:szCs w:val="32"/>
    </w:rPr>
  </w:style>
  <w:style w:type="paragraph" w:styleId="ListParagraph">
    <w:name w:val="List Paragraph"/>
    <w:basedOn w:val="Normal"/>
    <w:uiPriority w:val="34"/>
    <w:qFormat/>
    <w:rsid w:val="007148EA"/>
    <w:pPr>
      <w:spacing w:after="200" w:line="360" w:lineRule="auto"/>
      <w:ind w:left="720"/>
      <w:contextualSpacing/>
      <w:jc w:val="both"/>
    </w:pPr>
    <w:rPr>
      <w:rFonts w:ascii="Times New Roman" w:eastAsiaTheme="minorHAnsi" w:hAnsi="Times New Roman" w:cstheme="minorBidi"/>
      <w:sz w:val="26"/>
    </w:rPr>
  </w:style>
  <w:style w:type="paragraph" w:styleId="Bibliography">
    <w:name w:val="Bibliography"/>
    <w:basedOn w:val="Normal"/>
    <w:next w:val="Normal"/>
    <w:uiPriority w:val="37"/>
    <w:unhideWhenUsed/>
    <w:rsid w:val="007148EA"/>
    <w:pPr>
      <w:spacing w:after="200" w:line="360" w:lineRule="auto"/>
      <w:jc w:val="both"/>
    </w:pPr>
    <w:rPr>
      <w:rFonts w:ascii="Times New Roman" w:eastAsiaTheme="minorHAnsi" w:hAnsi="Times New Roman" w:cstheme="minorBidi"/>
      <w:sz w:val="26"/>
    </w:rPr>
  </w:style>
  <w:style w:type="table" w:styleId="TableGrid">
    <w:name w:val="Table Grid"/>
    <w:basedOn w:val="TableNormal"/>
    <w:uiPriority w:val="59"/>
    <w:rsid w:val="00554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B5"/>
  </w:style>
  <w:style w:type="paragraph" w:styleId="Footer">
    <w:name w:val="footer"/>
    <w:basedOn w:val="Normal"/>
    <w:link w:val="FooterChar"/>
    <w:uiPriority w:val="99"/>
    <w:unhideWhenUsed/>
    <w:rsid w:val="0048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4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EA"/>
    <w:rPr>
      <w:rFonts w:ascii="Tahoma" w:hAnsi="Tahoma" w:cs="Tahoma"/>
      <w:sz w:val="16"/>
      <w:szCs w:val="16"/>
    </w:rPr>
  </w:style>
  <w:style w:type="character" w:styleId="Hyperlink">
    <w:name w:val="Hyperlink"/>
    <w:basedOn w:val="DefaultParagraphFont"/>
    <w:uiPriority w:val="99"/>
    <w:unhideWhenUsed/>
    <w:rsid w:val="00C47EEA"/>
    <w:rPr>
      <w:color w:val="0000FF" w:themeColor="hyperlink"/>
      <w:u w:val="single"/>
    </w:rPr>
  </w:style>
  <w:style w:type="paragraph" w:styleId="TOCHeading">
    <w:name w:val="TOC Heading"/>
    <w:basedOn w:val="Heading1"/>
    <w:next w:val="Normal"/>
    <w:uiPriority w:val="39"/>
    <w:semiHidden/>
    <w:unhideWhenUsed/>
    <w:qFormat/>
    <w:rsid w:val="00C47EEA"/>
    <w:pPr>
      <w:keepLines/>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C47EEA"/>
    <w:pPr>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C47EEA"/>
    <w:pPr>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unhideWhenUsed/>
    <w:qFormat/>
    <w:rsid w:val="00C47EEA"/>
    <w:pPr>
      <w:spacing w:after="100" w:line="276" w:lineRule="auto"/>
      <w:ind w:left="440"/>
    </w:pPr>
    <w:rPr>
      <w:rFonts w:asciiTheme="minorHAnsi" w:eastAsiaTheme="minorEastAsia" w:hAnsiTheme="minorHAnsi" w:cstheme="minorBidi"/>
    </w:rPr>
  </w:style>
  <w:style w:type="character" w:customStyle="1" w:styleId="TitleChar">
    <w:name w:val="Title Char"/>
    <w:basedOn w:val="DefaultParagraphFont"/>
    <w:link w:val="Title"/>
    <w:uiPriority w:val="10"/>
    <w:rsid w:val="007148EA"/>
    <w:rPr>
      <w:rFonts w:ascii="Arial" w:eastAsia="Arial" w:hAnsi="Arial" w:cs="Arial"/>
      <w:b/>
      <w:sz w:val="32"/>
      <w:szCs w:val="32"/>
    </w:rPr>
  </w:style>
  <w:style w:type="paragraph" w:styleId="ListParagraph">
    <w:name w:val="List Paragraph"/>
    <w:basedOn w:val="Normal"/>
    <w:uiPriority w:val="34"/>
    <w:qFormat/>
    <w:rsid w:val="007148EA"/>
    <w:pPr>
      <w:spacing w:after="200" w:line="360" w:lineRule="auto"/>
      <w:ind w:left="720"/>
      <w:contextualSpacing/>
      <w:jc w:val="both"/>
    </w:pPr>
    <w:rPr>
      <w:rFonts w:ascii="Times New Roman" w:eastAsiaTheme="minorHAnsi" w:hAnsi="Times New Roman" w:cstheme="minorBidi"/>
      <w:sz w:val="26"/>
    </w:rPr>
  </w:style>
  <w:style w:type="paragraph" w:styleId="Bibliography">
    <w:name w:val="Bibliography"/>
    <w:basedOn w:val="Normal"/>
    <w:next w:val="Normal"/>
    <w:uiPriority w:val="37"/>
    <w:unhideWhenUsed/>
    <w:rsid w:val="007148EA"/>
    <w:pPr>
      <w:spacing w:after="200" w:line="360" w:lineRule="auto"/>
      <w:jc w:val="both"/>
    </w:pPr>
    <w:rPr>
      <w:rFonts w:ascii="Times New Roman" w:eastAsiaTheme="minorHAnsi" w:hAnsi="Times New Roman" w:cstheme="minorBidi"/>
      <w:sz w:val="26"/>
    </w:rPr>
  </w:style>
  <w:style w:type="table" w:styleId="TableGrid">
    <w:name w:val="Table Grid"/>
    <w:basedOn w:val="TableNormal"/>
    <w:uiPriority w:val="59"/>
    <w:rsid w:val="00554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B5"/>
  </w:style>
  <w:style w:type="paragraph" w:styleId="Footer">
    <w:name w:val="footer"/>
    <w:basedOn w:val="Normal"/>
    <w:link w:val="FooterChar"/>
    <w:uiPriority w:val="99"/>
    <w:unhideWhenUsed/>
    <w:rsid w:val="0048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ISO20</b:Tag>
    <b:SourceType>InternetSite</b:SourceType>
    <b:Guid>{EF315CC4-E0E5-494D-83B7-7E95528D5C3E}</b:Guid>
    <b:Title>ISOLATION ROOMS FOR HOSPITALS </b:Title>
    <b:InternetSiteTitle>MECART CLEANROOM </b:InternetSiteTitle>
    <b:Year>2020</b:Year>
    <b:Month>APRIL</b:Month>
    <b:Day>9</b:Day>
    <b:YearAccessed>2020</b:YearAccessed>
    <b:MonthAccessed>APRIL</b:MonthAccessed>
    <b:DayAccessed>11</b:DayAccessed>
    <b:URL>https://www.mecart-cleanrooms.com/applications/isolations-rooms-for-hospitals-covid-19/</b:URL>
    <b:RefOrder>1</b:RefOrder>
  </b:Source>
  <b:Source>
    <b:Tag>WOR20</b:Tag>
    <b:SourceType>InternetSite</b:SourceType>
    <b:Guid>{DA8C0DF2-6459-4CA6-AB54-3C9B144091F1}</b:Guid>
    <b:Title>WORKPLACE HARZARD CONTROL FOR COVID-19</b:Title>
    <b:InternetSiteTitle>WIKIPEDIA</b:InternetSiteTitle>
    <b:Year>2020</b:Year>
    <b:Month>APRIL</b:Month>
    <b:Day>8</b:Day>
    <b:URL>en.wikipedia.org/wiki/Workplace_hazard_controls_for_COVID-19</b:URL>
    <b:RefOrder>2</b:RefOrder>
  </b:Source>
  <b:Source>
    <b:Tag>STR20</b:Tag>
    <b:SourceType>InternetSite</b:SourceType>
    <b:Guid>{45E3259F-881C-459C-97C8-2EFEB2E3A415}</b:Guid>
    <b:Title>STRATEGIES FOR OPTIMIZING SUPPLY FOR RESPIRATOR</b:Title>
    <b:InternetSiteTitle>CENTER FOR DISEASE AND CONTROL</b:InternetSiteTitle>
    <b:Year>2020</b:Year>
    <b:Month>APRIL</b:Month>
    <b:Day>9</b:Day>
    <b:URL>https://www.cdc.gov/coronavirus/2019-ncov/hcp/respirators-strategy/index.html</b:URL>
    <b:RefOrder>3</b:RefOrder>
  </b:Source>
  <b:Source>
    <b:Tag>WOR201</b:Tag>
    <b:SourceType>Report</b:SourceType>
    <b:Guid>{1874CD41-E0DE-4341-9666-8CA751E56677}</b:Guid>
    <b:Author>
      <b:Author>
        <b:Corporate>WORLD HEALTH ORGANIZATION</b:Corporate>
      </b:Author>
    </b:Author>
    <b:Title>RATIONAL USE FOR PPE FOR COVID-19</b:Title>
    <b:Year>2020</b:Year>
    <b:City>NEW YORK</b:City>
    <b:RefOrder>4</b:RefOrder>
  </b:Source>
  <b:Source>
    <b:Tag>EFF20</b:Tag>
    <b:SourceType>InternetSite</b:SourceType>
    <b:Guid>{C60133F0-470D-4F59-808B-0785EEB4C601}</b:Guid>
    <b:Title>EFFICACY OF EYE PROTECTION FOR COVID-19</b:Title>
    <b:Year>2020</b:Year>
    <b:InternetSiteTitle>CEBM</b:InternetSiteTitle>
    <b:Month>APRIL</b:Month>
    <b:Day>3</b:Day>
    <b:URL>https://www.cebm.net/covid-19/what-is-the-efficacy-of-eye-protection-equipment-compared-to-no-eye-protection-equipment-in-preventing-transmission-of-covid-19-type-respiratory-illnesses-in-primary-and-community-care/</b:URL>
    <b:RefOrder>5</b:RefOrder>
  </b:Source>
  <b:Source>
    <b:Tag>UNE20</b:Tag>
    <b:SourceType>InternetSite</b:SourceType>
    <b:Guid>{FB88E8D0-6938-46C0-A3BA-8400B68ABE67}</b:Guid>
    <b:Title>UNEXPECTED ENVIRONMENTAL CONSEQUENCES OF COVID-19</b:Title>
    <b:InternetSiteTitle>VOICE OF YOUTH</b:InternetSiteTitle>
    <b:Year>2020</b:Year>
    <b:Month>APRIL</b:Month>
    <b:Day>3</b:Day>
    <b:URL>https://www.voicesofyouth.org/blog/unexpected-environmental-consequences-covid-19</b:URL>
    <b:RefOrder>6</b:RefOrder>
  </b:Source>
  <b:Source>
    <b:Tag>IMP20</b:Tag>
    <b:SourceType>InternetSite</b:SourceType>
    <b:Guid>{1D425D9A-A850-4BCA-B771-07E2D4BB578B}</b:Guid>
    <b:Title>IMPLICATION OF COVID-19 ON THE NIGERIA ECONOMY</b:Title>
    <b:InternetSiteTitle>CSEA AFRICA</b:InternetSiteTitle>
    <b:Year>2020</b:Year>
    <b:Month>MARCH</b:Month>
    <b:Day>25</b:Day>
    <b:URL>https://www.voicesofyouth.org/blog/unexpected-environmental-consequences-covid-19</b:URL>
    <b:RefOrder>7</b:RefOrder>
  </b:Source>
  <b:Source>
    <b:Tag>COR20</b:Tag>
    <b:SourceType>InternetSite</b:SourceType>
    <b:Guid>{C5AC9D1D-6FF1-47D9-9BCD-A13D781AC121}</b:Guid>
    <b:Title>CORONAVIRUS</b:Title>
    <b:InternetSiteTitle>WIKIPEDIA</b:InternetSiteTitle>
    <b:Year>2020</b:Year>
    <b:Month>APRIL</b:Month>
    <b:Day>5</b:Day>
    <b:YearAccessed>2020</b:YearAccessed>
    <b:MonthAccessed>APRIL</b:MonthAccessed>
    <b:DayAccessed>10</b:DayAccessed>
    <b:URL>https://en.wikipedia.org/wiki/Coronavirus#Human_coronaviruses</b:URL>
    <b:RefOrder>8</b:RefOrder>
  </b:Source>
  <b:Source>
    <b:Tag>MAT18</b:Tag>
    <b:SourceType>InternetSite</b:SourceType>
    <b:Guid>{520BD615-E094-4FEC-9D6A-E9E383A76F3C}</b:Guid>
    <b:Author>
      <b:Author>
        <b:NameList>
          <b:Person>
            <b:Last>MASON</b:Last>
            <b:First>MATTHEW</b:First>
          </b:Person>
        </b:NameList>
      </b:Author>
    </b:Author>
    <b:Title>ENVIRONMENTAL ENGINEERING</b:Title>
    <b:InternetSiteTitle>ENVIRONMENTAL SCIENCE</b:InternetSiteTitle>
    <b:Year>2018</b:Year>
    <b:Month>MARCH</b:Month>
    <b:URL>https://www.environmentalscience.org/environmental-engineering</b:URL>
    <b:RefOrder>9</b:RefOrder>
  </b:Source>
</b:Sources>
</file>

<file path=customXml/itemProps1.xml><?xml version="1.0" encoding="utf-8"?>
<ds:datastoreItem xmlns:ds="http://schemas.openxmlformats.org/officeDocument/2006/customXml" ds:itemID="{ED9FE544-83C0-4BA9-B442-E7118C01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ohwo theresa</dc:creator>
  <cp:lastModifiedBy>HP</cp:lastModifiedBy>
  <cp:revision>2</cp:revision>
  <dcterms:created xsi:type="dcterms:W3CDTF">2020-04-15T21:52:00Z</dcterms:created>
  <dcterms:modified xsi:type="dcterms:W3CDTF">2020-04-15T21:52:00Z</dcterms:modified>
</cp:coreProperties>
</file>