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C80" w:rsidRPr="00950443" w:rsidRDefault="009E1C80" w:rsidP="00B35E56">
      <w:pPr>
        <w:rPr>
          <w:b/>
          <w:bCs/>
          <w:sz w:val="46"/>
          <w:szCs w:val="46"/>
        </w:rPr>
      </w:pPr>
      <w:r w:rsidRPr="00950443">
        <w:rPr>
          <w:b/>
          <w:bCs/>
          <w:sz w:val="46"/>
          <w:szCs w:val="46"/>
        </w:rPr>
        <w:t xml:space="preserve">NAME:OKENWA MBAH </w:t>
      </w:r>
    </w:p>
    <w:p w:rsidR="00A54D42" w:rsidRPr="00950443" w:rsidRDefault="009E1C80" w:rsidP="00B35E56">
      <w:pPr>
        <w:rPr>
          <w:b/>
          <w:bCs/>
          <w:sz w:val="46"/>
          <w:szCs w:val="46"/>
        </w:rPr>
      </w:pPr>
      <w:r w:rsidRPr="00950443">
        <w:rPr>
          <w:b/>
          <w:bCs/>
          <w:sz w:val="46"/>
          <w:szCs w:val="46"/>
        </w:rPr>
        <w:t>MATRIC:16/law01/125</w:t>
      </w:r>
    </w:p>
    <w:p w:rsidR="009E1C80" w:rsidRPr="00950443" w:rsidRDefault="00A54D42" w:rsidP="00B35E56">
      <w:pPr>
        <w:rPr>
          <w:b/>
          <w:bCs/>
          <w:sz w:val="46"/>
          <w:szCs w:val="46"/>
        </w:rPr>
      </w:pPr>
      <w:r w:rsidRPr="00950443">
        <w:rPr>
          <w:b/>
          <w:bCs/>
          <w:sz w:val="46"/>
          <w:szCs w:val="46"/>
        </w:rPr>
        <w:t xml:space="preserve">Department: LAW </w:t>
      </w:r>
    </w:p>
    <w:p w:rsidR="00A54D42" w:rsidRPr="00950443" w:rsidRDefault="00A54D42" w:rsidP="00B35E56">
      <w:pPr>
        <w:rPr>
          <w:b/>
          <w:bCs/>
          <w:sz w:val="46"/>
          <w:szCs w:val="46"/>
        </w:rPr>
      </w:pPr>
    </w:p>
    <w:p w:rsidR="009E1C80" w:rsidRDefault="009E1C80" w:rsidP="00B35E56"/>
    <w:p w:rsidR="009E1C80" w:rsidRDefault="009E1C80" w:rsidP="00B35E56"/>
    <w:p w:rsidR="009E1C80" w:rsidRDefault="009E1C80" w:rsidP="00B35E56"/>
    <w:p w:rsidR="009E1C80" w:rsidRDefault="009E1C80" w:rsidP="00B35E56"/>
    <w:p w:rsidR="009E1C80" w:rsidRDefault="009E1C80" w:rsidP="00B35E56"/>
    <w:p w:rsidR="00D524D7" w:rsidRPr="00D524D7" w:rsidRDefault="00385233" w:rsidP="00B35E56">
      <w:pPr>
        <w:rPr>
          <w:sz w:val="28"/>
          <w:szCs w:val="28"/>
        </w:rPr>
      </w:pPr>
      <w:r w:rsidRPr="00D524D7">
        <w:rPr>
          <w:sz w:val="28"/>
          <w:szCs w:val="28"/>
        </w:rPr>
        <w:t>1</w:t>
      </w:r>
    </w:p>
    <w:p w:rsidR="00B35E56" w:rsidRPr="0081050C" w:rsidRDefault="00385233" w:rsidP="00B35E56">
      <w:pPr>
        <w:rPr>
          <w:b/>
          <w:bCs/>
          <w:sz w:val="28"/>
          <w:szCs w:val="28"/>
        </w:rPr>
      </w:pPr>
      <w:r w:rsidRPr="0081050C">
        <w:rPr>
          <w:b/>
          <w:bCs/>
          <w:sz w:val="28"/>
          <w:szCs w:val="28"/>
        </w:rPr>
        <w:t>.</w:t>
      </w:r>
      <w:r w:rsidR="00B35E56" w:rsidRPr="0081050C">
        <w:rPr>
          <w:b/>
          <w:bCs/>
          <w:sz w:val="28"/>
          <w:szCs w:val="28"/>
        </w:rPr>
        <w:t>Stages of a Criminal Case</w:t>
      </w:r>
    </w:p>
    <w:p w:rsidR="00B35E56" w:rsidRDefault="00B35E56" w:rsidP="00B35E56">
      <w:r>
        <w:t xml:space="preserve">Criminal prosecution develops in a series of stages, beginning with an arrest and ending at a point before, during or after trial. The majority of criminal cases terminate when a criminal defendant accepts a plea bargain offered by the prosecution. In a plea bargain, the defendant chooses to plead guilty before trial to the charged </w:t>
      </w:r>
      <w:proofErr w:type="spellStart"/>
      <w:r>
        <w:t>offenses</w:t>
      </w:r>
      <w:proofErr w:type="spellEnd"/>
      <w:r>
        <w:t>, or to lesser charges in exchange for a more lenient sentence or the dismissal of related charges.</w:t>
      </w:r>
    </w:p>
    <w:p w:rsidR="00B35E56" w:rsidRPr="0081050C" w:rsidRDefault="00B35E56" w:rsidP="00B35E56">
      <w:pPr>
        <w:rPr>
          <w:b/>
          <w:bCs/>
          <w:sz w:val="36"/>
          <w:szCs w:val="36"/>
        </w:rPr>
      </w:pPr>
      <w:r w:rsidRPr="0081050C">
        <w:rPr>
          <w:b/>
          <w:bCs/>
          <w:sz w:val="36"/>
          <w:szCs w:val="36"/>
        </w:rPr>
        <w:t>Arrest</w:t>
      </w:r>
    </w:p>
    <w:p w:rsidR="00B35E56" w:rsidRDefault="00B35E56" w:rsidP="00B35E56">
      <w:r>
        <w:t xml:space="preserve">Criminal prosecution typically begins with an arrest by a police officer. A police officer may arrest a person if (1) the officer observes the person committing a crime; (2) the officer has probable cause to believe that a crime has been committed by that person; or (3) the officer makes the arrest under the authority of a valid arrest warrant. After the arrest, the police books the suspect. When the police complete the booking process, they place the suspect in custody. If the suspect </w:t>
      </w:r>
      <w:proofErr w:type="spellStart"/>
      <w:r>
        <w:t>commited</w:t>
      </w:r>
      <w:proofErr w:type="spellEnd"/>
      <w:r>
        <w:t xml:space="preserve"> a minor </w:t>
      </w:r>
      <w:proofErr w:type="spellStart"/>
      <w:r>
        <w:t>offense</w:t>
      </w:r>
      <w:proofErr w:type="spellEnd"/>
      <w:r>
        <w:t>, the policy may issue a citation to the suspect with instructions to appear in court at a later date.</w:t>
      </w:r>
    </w:p>
    <w:p w:rsidR="00B35E56" w:rsidRPr="007C36C2" w:rsidRDefault="00B35E56" w:rsidP="00B35E56">
      <w:pPr>
        <w:rPr>
          <w:b/>
          <w:bCs/>
          <w:sz w:val="36"/>
          <w:szCs w:val="36"/>
        </w:rPr>
      </w:pPr>
      <w:r w:rsidRPr="007C36C2">
        <w:rPr>
          <w:b/>
          <w:bCs/>
          <w:sz w:val="36"/>
          <w:szCs w:val="36"/>
        </w:rPr>
        <w:t>Bail</w:t>
      </w:r>
    </w:p>
    <w:p w:rsidR="00B35E56" w:rsidRDefault="00B35E56" w:rsidP="00B35E56">
      <w:r>
        <w:t xml:space="preserve">If a suspect in police custody is granted bail, the suspect may pay the bail amount in exchange for a release. Release on bail is contingent on the suspect's promise to appear at all scheduled court proceedings. Bail may be granted to a suspect immediately after booking or at a later bail review hearing. Alternatively, a suspect may be </w:t>
      </w:r>
      <w:proofErr w:type="spellStart"/>
      <w:r>
        <w:t>released on his "own recognizance."</w:t>
      </w:r>
      <w:proofErr w:type="spellEnd"/>
      <w:r>
        <w:t xml:space="preserve"> A suspect released on his own </w:t>
      </w:r>
      <w:proofErr w:type="spellStart"/>
      <w:r>
        <w:t>recognizance</w:t>
      </w:r>
      <w:proofErr w:type="spellEnd"/>
      <w:r>
        <w:t xml:space="preserve"> need not post bail, but must promise in writing to appear at all scheduled court appearances. Own </w:t>
      </w:r>
      <w:proofErr w:type="spellStart"/>
      <w:r>
        <w:t>recognizance</w:t>
      </w:r>
      <w:proofErr w:type="spellEnd"/>
      <w:r>
        <w:t xml:space="preserve"> release is granted after the court considers the seriousness of the </w:t>
      </w:r>
      <w:proofErr w:type="spellStart"/>
      <w:r>
        <w:t>offense</w:t>
      </w:r>
      <w:proofErr w:type="spellEnd"/>
      <w:r>
        <w:t>, and the suspect's criminal record, threat to the community and ties to family and employment.</w:t>
      </w:r>
    </w:p>
    <w:p w:rsidR="00B35E56" w:rsidRPr="006127BE" w:rsidRDefault="00B35E56" w:rsidP="00B35E56">
      <w:pPr>
        <w:rPr>
          <w:b/>
          <w:bCs/>
          <w:sz w:val="28"/>
          <w:szCs w:val="28"/>
        </w:rPr>
      </w:pPr>
      <w:r w:rsidRPr="006127BE">
        <w:rPr>
          <w:b/>
          <w:bCs/>
          <w:sz w:val="28"/>
          <w:szCs w:val="28"/>
        </w:rPr>
        <w:t>Arraignment</w:t>
      </w:r>
    </w:p>
    <w:p w:rsidR="00B35E56" w:rsidRDefault="00B35E56" w:rsidP="00B35E56">
      <w: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B35E56" w:rsidRPr="006127BE" w:rsidRDefault="00B35E56" w:rsidP="00B35E56">
      <w:pPr>
        <w:rPr>
          <w:b/>
          <w:bCs/>
          <w:sz w:val="28"/>
          <w:szCs w:val="28"/>
          <w:u w:val="single"/>
        </w:rPr>
      </w:pPr>
      <w:r w:rsidRPr="006127BE">
        <w:rPr>
          <w:b/>
          <w:bCs/>
          <w:sz w:val="28"/>
          <w:szCs w:val="28"/>
          <w:u w:val="single"/>
        </w:rPr>
        <w:t>Preliminary Hearing or Grand Jury Proceedings</w:t>
      </w:r>
    </w:p>
    <w:p w:rsidR="00B35E56" w:rsidRDefault="00B35E56" w:rsidP="00B35E56">
      <w: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B35E56" w:rsidRDefault="00B35E56" w:rsidP="00B35E56">
      <w:r>
        <w:lastRenderedPageBreak/>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rsidR="00B35E56" w:rsidRPr="00FC77EA" w:rsidRDefault="00B35E56" w:rsidP="00B35E56">
      <w:pPr>
        <w:rPr>
          <w:b/>
          <w:bCs/>
          <w:sz w:val="26"/>
          <w:szCs w:val="26"/>
        </w:rPr>
      </w:pPr>
      <w:r w:rsidRPr="00FC77EA">
        <w:rPr>
          <w:b/>
          <w:bCs/>
          <w:sz w:val="26"/>
          <w:szCs w:val="26"/>
        </w:rPr>
        <w:t>Pre-Trial Motions</w:t>
      </w:r>
    </w:p>
    <w:p w:rsidR="00B35E56" w:rsidRDefault="00B35E56" w:rsidP="00B35E56">
      <w:r>
        <w:t xml:space="preserve">Pre-trial motions are brought by both the prosecution and the </w:t>
      </w:r>
      <w:proofErr w:type="spellStart"/>
      <w:r>
        <w:t>defense</w:t>
      </w:r>
      <w:proofErr w:type="spellEnd"/>
      <w:r>
        <w:t xml:space="preserve"> in order to resolve final issues and establish what evidence and testimony will be admissible at trial.</w:t>
      </w:r>
    </w:p>
    <w:p w:rsidR="00B35E56" w:rsidRPr="007A131F" w:rsidRDefault="00B35E56" w:rsidP="00B35E56">
      <w:pPr>
        <w:rPr>
          <w:b/>
          <w:bCs/>
          <w:sz w:val="28"/>
          <w:szCs w:val="28"/>
        </w:rPr>
      </w:pPr>
      <w:r w:rsidRPr="007A131F">
        <w:rPr>
          <w:b/>
          <w:bCs/>
          <w:sz w:val="28"/>
          <w:szCs w:val="28"/>
        </w:rPr>
        <w:t>Trial</w:t>
      </w:r>
    </w:p>
    <w:p w:rsidR="00B35E56" w:rsidRDefault="00B35E56" w:rsidP="00B35E56">
      <w:r>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rsidR="00B35E56" w:rsidRPr="007A131F" w:rsidRDefault="00B35E56" w:rsidP="00B35E56">
      <w:pPr>
        <w:rPr>
          <w:b/>
          <w:bCs/>
          <w:sz w:val="26"/>
          <w:szCs w:val="26"/>
          <w:u w:val="single"/>
        </w:rPr>
      </w:pPr>
      <w:r w:rsidRPr="007A131F">
        <w:rPr>
          <w:b/>
          <w:bCs/>
          <w:sz w:val="26"/>
          <w:szCs w:val="26"/>
          <w:u w:val="single"/>
        </w:rPr>
        <w:t>Sentencing</w:t>
      </w:r>
    </w:p>
    <w:p w:rsidR="00B35E56" w:rsidRDefault="00B35E56" w:rsidP="00B35E56">
      <w: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B35E56" w:rsidRPr="007A131F" w:rsidRDefault="00B35E56" w:rsidP="00B35E56">
      <w:pPr>
        <w:rPr>
          <w:b/>
          <w:bCs/>
          <w:sz w:val="28"/>
          <w:szCs w:val="28"/>
        </w:rPr>
      </w:pPr>
      <w:r w:rsidRPr="007A131F">
        <w:rPr>
          <w:b/>
          <w:bCs/>
          <w:sz w:val="28"/>
          <w:szCs w:val="28"/>
        </w:rPr>
        <w:t>Appeal</w:t>
      </w:r>
    </w:p>
    <w:p w:rsidR="00B35E56" w:rsidRDefault="00B35E56">
      <w:r>
        <w:t>An individual convicted of a crime may ask that his or her case be reviewed by a higher court. If that court finds an error in the case or the sentence imposed, the court may reverse the conviction or find that the case should be re-tried.</w:t>
      </w:r>
    </w:p>
    <w:p w:rsidR="00B35E56" w:rsidRDefault="00B35E56"/>
    <w:p w:rsidR="009A3DB2" w:rsidRDefault="009A3DB2"/>
    <w:p w:rsidR="009A3DB2" w:rsidRDefault="009A3DB2">
      <w:pPr>
        <w:rPr>
          <w:b/>
          <w:bCs/>
          <w:sz w:val="26"/>
          <w:szCs w:val="26"/>
        </w:rPr>
      </w:pPr>
      <w:r w:rsidRPr="00C47FE1">
        <w:rPr>
          <w:b/>
          <w:bCs/>
          <w:sz w:val="26"/>
          <w:szCs w:val="26"/>
        </w:rPr>
        <w:t>1b</w:t>
      </w:r>
      <w:r w:rsidR="00C47FE1">
        <w:rPr>
          <w:b/>
          <w:bCs/>
          <w:sz w:val="26"/>
          <w:szCs w:val="26"/>
        </w:rPr>
        <w:t xml:space="preserve"> </w:t>
      </w:r>
    </w:p>
    <w:p w:rsidR="00C47FE1" w:rsidRPr="00C47FE1" w:rsidRDefault="00C47FE1">
      <w:pPr>
        <w:rPr>
          <w:b/>
          <w:bCs/>
          <w:sz w:val="26"/>
          <w:szCs w:val="26"/>
        </w:rPr>
      </w:pPr>
      <w:r>
        <w:rPr>
          <w:b/>
          <w:bCs/>
          <w:sz w:val="26"/>
          <w:szCs w:val="26"/>
        </w:rPr>
        <w:t>Remedies Available To an accused after imposition of sentence</w:t>
      </w:r>
    </w:p>
    <w:p w:rsidR="00E83735" w:rsidRDefault="00E83735" w:rsidP="00E83735">
      <w:r>
        <w:t>1. Release</w:t>
      </w:r>
    </w:p>
    <w:p w:rsidR="00E83735" w:rsidRDefault="00E83735" w:rsidP="00E83735">
      <w:r>
        <w:t>2. New Trial</w:t>
      </w:r>
    </w:p>
    <w:p w:rsidR="00E83735" w:rsidRDefault="00E83735" w:rsidP="00E83735">
      <w:r>
        <w:t xml:space="preserve">3. Modification of sentence </w:t>
      </w:r>
    </w:p>
    <w:p w:rsidR="00E83735" w:rsidRDefault="00E83735" w:rsidP="00E83735"/>
    <w:p w:rsidR="00B35E56" w:rsidRDefault="00B35E56"/>
    <w:p w:rsidR="00861A69" w:rsidRPr="00D524D7" w:rsidRDefault="007827AE" w:rsidP="005E014E">
      <w:pPr>
        <w:rPr>
          <w:sz w:val="38"/>
          <w:szCs w:val="38"/>
        </w:rPr>
      </w:pPr>
      <w:r w:rsidRPr="00D524D7">
        <w:rPr>
          <w:sz w:val="38"/>
          <w:szCs w:val="38"/>
        </w:rPr>
        <w:t>2.</w:t>
      </w:r>
    </w:p>
    <w:p w:rsidR="005E014E" w:rsidRDefault="005E014E" w:rsidP="005E014E">
      <w:r>
        <w:t>Commencement of a civil action is the process taken to institute an action before a competent court to determine the issues between parties.</w:t>
      </w:r>
    </w:p>
    <w:p w:rsidR="005E014E" w:rsidRDefault="005E014E" w:rsidP="005E014E"/>
    <w:p w:rsidR="005E014E" w:rsidRDefault="005E014E" w:rsidP="005E014E">
      <w:r>
        <w:t>Essentially, there are 4 modes of commencing a civil action in court in Nigeria namely;</w:t>
      </w:r>
    </w:p>
    <w:p w:rsidR="005E014E" w:rsidRDefault="005E014E" w:rsidP="005E014E"/>
    <w:p w:rsidR="005E014E" w:rsidRDefault="005E014E" w:rsidP="005E014E">
      <w:r>
        <w:t>By Writ of Summons,</w:t>
      </w:r>
    </w:p>
    <w:p w:rsidR="005E014E" w:rsidRDefault="005E014E" w:rsidP="005E014E">
      <w:r>
        <w:t>By Originating Summons,</w:t>
      </w:r>
    </w:p>
    <w:p w:rsidR="005E014E" w:rsidRDefault="005E014E" w:rsidP="005E014E">
      <w:r>
        <w:t>By Originating Motion and</w:t>
      </w:r>
    </w:p>
    <w:p w:rsidR="005E014E" w:rsidRDefault="005E014E" w:rsidP="005E014E">
      <w:r>
        <w:t>By Petition.</w:t>
      </w:r>
    </w:p>
    <w:p w:rsidR="00AF2419" w:rsidRDefault="005E014E" w:rsidP="001D7963">
      <w:r>
        <w:t>Each of these modes is dependent on the specific nature of cases</w:t>
      </w:r>
    </w:p>
    <w:p w:rsidR="00AF2419" w:rsidRDefault="00AF2419" w:rsidP="001D7963"/>
    <w:p w:rsidR="001D7963" w:rsidRDefault="001D7963" w:rsidP="001D7963">
      <w:r>
        <w:t xml:space="preserve">Civil proceedings are commenced by way of originating processes issued and served by the courts. There are various types of originating process. These include writs of summons, originating </w:t>
      </w:r>
      <w:r>
        <w:lastRenderedPageBreak/>
        <w:t>summonses, originating motions and petitions. In Nigeria, actions in which the facts are disputed must be commenced by writ of summons. The Lagos State High Court (Civil Procedure) Rules 2019 provides for a system under which originating process must be accompanied by a statement of the claim, a list of witnesses, list of documents to be relied on and the sworn statements of the witnesses. In Lagos, the writ of summons is to be served within six months from the date of issuance. A writ may be renewed for a further three months no more than twice, as no writ can be valid for more than 12 months from the date of issuance. A number of other state jurisdictions have now adopted this procedure, which was first introduced in Lagos State.</w:t>
      </w:r>
    </w:p>
    <w:p w:rsidR="001D7963" w:rsidRDefault="001D7963" w:rsidP="001D7963"/>
    <w:p w:rsidR="00385233" w:rsidRDefault="001D7963">
      <w:r>
        <w:t xml:space="preserve">Courts (especially those in highly commercial cities such as Lagos and Abuja) do experience capacity issues, which substantially affects their ability to attend to cases in a timely manner. However, some jurisdictions have invested heavily in various alternative dispute resolution mechanisms, to relieve the courts of their congested caseload. In Lagos State, the ‘multi-door courthouse’ was created to encourage out-of-court settlement. The Court of Appeal Mediation Centre has also been launched, to create a two-path justice system in the Court of Appeal - litigation and mediation. Courts are constantly enjoined to refer parties to the multi-door courthouse to have disputes resolved out of court and expeditiously. Various courts have also reviewed their procedural rules and practice procedures for the purpose of encouraging resolution of disputes through other alternative dispute resolution mechanisms. For instance, the High Court of Lagos State (Civil Procedure) Rules 2019 makes it mandatory for parties to have taken steps to have their disputes resolved amicably prior to taking out a writ of summons and evidence of such steps must be included in the originating processes; otherwise, the action shall be dismissed as being null. Furthermore, the High Court of Lagos State (Civil Procedure) Rules 2019 introduced the Backlog Elimination Programme to give special attention to matters that have been lingering in courts for five years and above. The Court of Appeal Mediation Rules 2018 also provides that all appeals will be screened by the court to determine their suitability for mediation, and resolved at the centre if found </w:t>
      </w:r>
      <w:r w:rsidR="009E1C80">
        <w:t>appropriately.</w:t>
      </w:r>
    </w:p>
    <w:sectPr w:rsidR="00385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56"/>
    <w:rsid w:val="001D7963"/>
    <w:rsid w:val="00385233"/>
    <w:rsid w:val="005E014E"/>
    <w:rsid w:val="006127BE"/>
    <w:rsid w:val="007827AE"/>
    <w:rsid w:val="007A131F"/>
    <w:rsid w:val="007C36C2"/>
    <w:rsid w:val="0081050C"/>
    <w:rsid w:val="00861A69"/>
    <w:rsid w:val="00950443"/>
    <w:rsid w:val="009A3DB2"/>
    <w:rsid w:val="009E1C80"/>
    <w:rsid w:val="00A54D42"/>
    <w:rsid w:val="00AF2419"/>
    <w:rsid w:val="00B35E56"/>
    <w:rsid w:val="00C47FE1"/>
    <w:rsid w:val="00D524D7"/>
    <w:rsid w:val="00E83735"/>
    <w:rsid w:val="00F02C0E"/>
    <w:rsid w:val="00FC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44AE0"/>
  <w15:chartTrackingRefBased/>
  <w15:docId w15:val="{2272F106-D209-BB43-993D-DC4D193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Okenwa Mbah</dc:creator>
  <cp:keywords/>
  <dc:description/>
  <cp:lastModifiedBy>Okenwa Mbah</cp:lastModifiedBy>
  <cp:revision>12</cp:revision>
  <dcterms:created xsi:type="dcterms:W3CDTF">2020-04-15T22:15:00Z</dcterms:created>
  <dcterms:modified xsi:type="dcterms:W3CDTF">2020-04-15T22:23:00Z</dcterms:modified>
</cp:coreProperties>
</file>