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2" w:rsidRPr="002C499F" w:rsidRDefault="004D6682" w:rsidP="004D6682">
      <w:pPr>
        <w:rPr>
          <w:rFonts w:ascii="Times New Roman" w:hAnsi="Times New Roman" w:cs="Times New Roman"/>
          <w:sz w:val="36"/>
          <w:szCs w:val="36"/>
        </w:rPr>
      </w:pPr>
      <w:r w:rsidRPr="002C499F">
        <w:rPr>
          <w:rFonts w:ascii="Times New Roman" w:hAnsi="Times New Roman" w:cs="Times New Roman"/>
          <w:sz w:val="36"/>
          <w:szCs w:val="36"/>
        </w:rPr>
        <w:t xml:space="preserve">NAME: </w:t>
      </w:r>
      <w:proofErr w:type="gramStart"/>
      <w:r w:rsidRPr="002C499F">
        <w:rPr>
          <w:rFonts w:ascii="Times New Roman" w:hAnsi="Times New Roman" w:cs="Times New Roman"/>
          <w:sz w:val="36"/>
          <w:szCs w:val="36"/>
        </w:rPr>
        <w:t>IGE .</w:t>
      </w:r>
      <w:proofErr w:type="gramEnd"/>
      <w:r w:rsidRPr="002C499F">
        <w:rPr>
          <w:rFonts w:ascii="Times New Roman" w:hAnsi="Times New Roman" w:cs="Times New Roman"/>
          <w:sz w:val="36"/>
          <w:szCs w:val="36"/>
        </w:rPr>
        <w:t>A. SAMUEL</w:t>
      </w:r>
    </w:p>
    <w:p w:rsidR="004D6682" w:rsidRPr="002C499F" w:rsidRDefault="004D6682" w:rsidP="004D6682">
      <w:pPr>
        <w:rPr>
          <w:rFonts w:ascii="Times New Roman" w:hAnsi="Times New Roman" w:cs="Times New Roman"/>
          <w:sz w:val="36"/>
          <w:szCs w:val="36"/>
        </w:rPr>
      </w:pPr>
      <w:r w:rsidRPr="002C499F">
        <w:rPr>
          <w:rFonts w:ascii="Times New Roman" w:hAnsi="Times New Roman" w:cs="Times New Roman"/>
          <w:sz w:val="36"/>
          <w:szCs w:val="36"/>
        </w:rPr>
        <w:t>MATRIC N0: 17/SCI01/039</w:t>
      </w:r>
    </w:p>
    <w:p w:rsidR="004D6682" w:rsidRPr="002C499F" w:rsidRDefault="004D6682" w:rsidP="004D6682">
      <w:pPr>
        <w:rPr>
          <w:rFonts w:ascii="Times New Roman" w:hAnsi="Times New Roman" w:cs="Times New Roman"/>
          <w:sz w:val="36"/>
          <w:szCs w:val="36"/>
        </w:rPr>
      </w:pPr>
      <w:r w:rsidRPr="002C499F">
        <w:rPr>
          <w:rFonts w:ascii="Times New Roman" w:hAnsi="Times New Roman" w:cs="Times New Roman"/>
          <w:sz w:val="36"/>
          <w:szCs w:val="36"/>
        </w:rPr>
        <w:t>COURSE: CSC 310(COMPUTER ARCHITECTURE and ORGANISATION).</w:t>
      </w:r>
    </w:p>
    <w:p w:rsidR="0012076C" w:rsidRPr="002C499F" w:rsidRDefault="004D6682">
      <w:pPr>
        <w:rPr>
          <w:rFonts w:ascii="Times New Roman" w:hAnsi="Times New Roman" w:cs="Times New Roman"/>
          <w:sz w:val="28"/>
          <w:szCs w:val="28"/>
        </w:rPr>
      </w:pPr>
      <w:r w:rsidRPr="002C499F">
        <w:rPr>
          <w:rFonts w:ascii="Times New Roman" w:hAnsi="Times New Roman" w:cs="Times New Roman"/>
          <w:sz w:val="28"/>
          <w:szCs w:val="28"/>
        </w:rPr>
        <w:t>QUESTIONS</w:t>
      </w:r>
    </w:p>
    <w:p w:rsidR="004D6682" w:rsidRPr="002C499F" w:rsidRDefault="004D66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Briefly explain each of the following architectures: </w:t>
      </w:r>
    </w:p>
    <w:p w:rsidR="004D6682" w:rsidRPr="002C499F" w:rsidRDefault="004D66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RISC </w:t>
      </w:r>
    </w:p>
    <w:p w:rsidR="004D6682" w:rsidRPr="002C499F" w:rsidRDefault="004D66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CISC </w:t>
      </w:r>
    </w:p>
    <w:p w:rsidR="004D6682" w:rsidRPr="002C499F" w:rsidRDefault="004D66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VLIW. </w:t>
      </w:r>
    </w:p>
    <w:p w:rsidR="004D6682" w:rsidRPr="002C499F" w:rsidRDefault="004D668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49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SOLUTIONS</w:t>
      </w:r>
    </w:p>
    <w:p w:rsidR="004D6682" w:rsidRPr="002C499F" w:rsidRDefault="004D6682" w:rsidP="004D668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C499F">
        <w:rPr>
          <w:color w:val="000000" w:themeColor="text1"/>
          <w:sz w:val="28"/>
          <w:szCs w:val="28"/>
        </w:rPr>
        <w:t>A </w:t>
      </w:r>
      <w:r w:rsidRPr="002C499F">
        <w:rPr>
          <w:b/>
          <w:bCs/>
          <w:color w:val="000000" w:themeColor="text1"/>
          <w:sz w:val="28"/>
          <w:szCs w:val="28"/>
        </w:rPr>
        <w:t>reduced instruction set computer</w:t>
      </w:r>
      <w:r w:rsidRPr="002C499F">
        <w:rPr>
          <w:color w:val="000000" w:themeColor="text1"/>
          <w:sz w:val="28"/>
          <w:szCs w:val="28"/>
        </w:rPr>
        <w:t> (</w:t>
      </w:r>
      <w:r w:rsidRPr="002C499F">
        <w:rPr>
          <w:b/>
          <w:bCs/>
          <w:color w:val="000000" w:themeColor="text1"/>
          <w:sz w:val="28"/>
          <w:szCs w:val="28"/>
        </w:rPr>
        <w:t>RISC)</w:t>
      </w:r>
      <w:r w:rsidRPr="002C499F">
        <w:rPr>
          <w:color w:val="000000" w:themeColor="text1"/>
          <w:sz w:val="28"/>
          <w:szCs w:val="28"/>
        </w:rPr>
        <w:t>: is a computer </w:t>
      </w:r>
      <w:hyperlink r:id="rId5" w:tooltip="Instruction set" w:history="1">
        <w:r w:rsidRPr="002C499F">
          <w:rPr>
            <w:rStyle w:val="Hyperlink"/>
            <w:color w:val="000000" w:themeColor="text1"/>
            <w:sz w:val="28"/>
            <w:szCs w:val="28"/>
          </w:rPr>
          <w:t>instruction set</w:t>
        </w:r>
      </w:hyperlink>
      <w:r w:rsidRPr="002C499F">
        <w:rPr>
          <w:color w:val="000000" w:themeColor="text1"/>
          <w:sz w:val="28"/>
          <w:szCs w:val="28"/>
        </w:rPr>
        <w:t> that allows a computer's </w:t>
      </w:r>
      <w:hyperlink r:id="rId6" w:tooltip="Microprocessor" w:history="1">
        <w:r w:rsidRPr="002C499F">
          <w:rPr>
            <w:rStyle w:val="Hyperlink"/>
            <w:color w:val="000000" w:themeColor="text1"/>
            <w:sz w:val="28"/>
            <w:szCs w:val="28"/>
            <w:u w:val="none"/>
          </w:rPr>
          <w:t>microprocessor</w:t>
        </w:r>
      </w:hyperlink>
      <w:r w:rsidRPr="002C499F">
        <w:rPr>
          <w:color w:val="000000" w:themeColor="text1"/>
          <w:sz w:val="28"/>
          <w:szCs w:val="28"/>
        </w:rPr>
        <w:t> to have fewer </w:t>
      </w:r>
      <w:hyperlink r:id="rId7" w:tooltip="Cycles per instruction" w:history="1">
        <w:r w:rsidRPr="002C499F">
          <w:rPr>
            <w:rStyle w:val="Hyperlink"/>
            <w:color w:val="000000" w:themeColor="text1"/>
            <w:sz w:val="28"/>
            <w:szCs w:val="28"/>
            <w:u w:val="none"/>
          </w:rPr>
          <w:t>cycles per instruction</w:t>
        </w:r>
      </w:hyperlink>
      <w:r w:rsidRPr="002C499F">
        <w:rPr>
          <w:color w:val="000000" w:themeColor="text1"/>
          <w:sz w:val="28"/>
          <w:szCs w:val="28"/>
        </w:rPr>
        <w:t> (CPI) than a </w:t>
      </w:r>
      <w:hyperlink r:id="rId8" w:tooltip="Complex instruction set computer" w:history="1">
        <w:r w:rsidRPr="002C499F">
          <w:rPr>
            <w:rStyle w:val="Hyperlink"/>
            <w:color w:val="000000" w:themeColor="text1"/>
            <w:sz w:val="28"/>
            <w:szCs w:val="28"/>
            <w:u w:val="none"/>
          </w:rPr>
          <w:t>complex instruction set computer</w:t>
        </w:r>
      </w:hyperlink>
      <w:r w:rsidRPr="002C499F">
        <w:rPr>
          <w:color w:val="000000" w:themeColor="text1"/>
          <w:sz w:val="28"/>
          <w:szCs w:val="28"/>
        </w:rPr>
        <w:t> (CISC). A RISC computer has a small set of simple and general instructions, rather than a large set of complex and specialized ones. The main distinguishing feature of RISC is that the instruction set is optimized for a highly regular </w:t>
      </w:r>
      <w:hyperlink r:id="rId9" w:tooltip="Instruction pipeline" w:history="1">
        <w:r w:rsidRPr="002C499F">
          <w:rPr>
            <w:rStyle w:val="Hyperlink"/>
            <w:color w:val="000000" w:themeColor="text1"/>
            <w:sz w:val="28"/>
            <w:szCs w:val="28"/>
            <w:u w:val="none"/>
          </w:rPr>
          <w:t>instruction pipeline</w:t>
        </w:r>
      </w:hyperlink>
      <w:r w:rsidRPr="002C499F">
        <w:rPr>
          <w:color w:val="000000" w:themeColor="text1"/>
          <w:sz w:val="28"/>
          <w:szCs w:val="28"/>
        </w:rPr>
        <w:t> flow. Another common RISC trait is their </w:t>
      </w:r>
      <w:hyperlink r:id="rId10" w:tooltip="Load/store architecture" w:history="1">
        <w:r w:rsidRPr="002C499F">
          <w:rPr>
            <w:rStyle w:val="Hyperlink"/>
            <w:color w:val="000000" w:themeColor="text1"/>
            <w:sz w:val="28"/>
            <w:szCs w:val="28"/>
            <w:u w:val="none"/>
          </w:rPr>
          <w:t>load/store architecture</w:t>
        </w:r>
      </w:hyperlink>
      <w:r w:rsidRPr="002C499F">
        <w:rPr>
          <w:color w:val="000000" w:themeColor="text1"/>
          <w:sz w:val="28"/>
          <w:szCs w:val="28"/>
        </w:rPr>
        <w:t>,</w:t>
      </w:r>
      <w:r w:rsidRPr="002C499F">
        <w:rPr>
          <w:color w:val="000000" w:themeColor="text1"/>
          <w:sz w:val="28"/>
          <w:szCs w:val="28"/>
          <w:vertAlign w:val="superscript"/>
        </w:rPr>
        <w:t xml:space="preserve"> </w:t>
      </w:r>
      <w:r w:rsidRPr="002C499F">
        <w:rPr>
          <w:color w:val="000000" w:themeColor="text1"/>
          <w:sz w:val="28"/>
          <w:szCs w:val="28"/>
        </w:rPr>
        <w:t>in which memory is accessed through specific instructions rather than as a part of most instructions.</w:t>
      </w:r>
    </w:p>
    <w:p w:rsidR="004D6682" w:rsidRPr="002C499F" w:rsidRDefault="004D6682" w:rsidP="004D668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2C499F">
        <w:rPr>
          <w:color w:val="000000" w:themeColor="text1"/>
          <w:sz w:val="28"/>
          <w:szCs w:val="28"/>
          <w:shd w:val="clear" w:color="auto" w:fill="FFFFFF"/>
        </w:rPr>
        <w:t>A </w:t>
      </w:r>
      <w:r w:rsidRPr="002C499F">
        <w:rPr>
          <w:b/>
          <w:bCs/>
          <w:color w:val="000000" w:themeColor="text1"/>
          <w:sz w:val="28"/>
          <w:szCs w:val="28"/>
          <w:shd w:val="clear" w:color="auto" w:fill="FFFFFF"/>
        </w:rPr>
        <w:t>complex instruction set computer</w:t>
      </w:r>
      <w:r w:rsidRPr="002C499F">
        <w:rPr>
          <w:color w:val="000000" w:themeColor="text1"/>
          <w:sz w:val="28"/>
          <w:szCs w:val="28"/>
          <w:shd w:val="clear" w:color="auto" w:fill="FFFFFF"/>
        </w:rPr>
        <w:t> (</w:t>
      </w:r>
      <w:r w:rsidRPr="002C499F">
        <w:rPr>
          <w:b/>
          <w:bCs/>
          <w:color w:val="000000" w:themeColor="text1"/>
          <w:sz w:val="28"/>
          <w:szCs w:val="28"/>
          <w:shd w:val="clear" w:color="auto" w:fill="FFFFFF"/>
        </w:rPr>
        <w:t>CISC</w:t>
      </w:r>
      <w:r w:rsidRPr="002C499F">
        <w:rPr>
          <w:color w:val="000000" w:themeColor="text1"/>
          <w:sz w:val="28"/>
          <w:szCs w:val="28"/>
          <w:shd w:val="clear" w:color="auto" w:fill="FFFFFF"/>
        </w:rPr>
        <w:t>) is a computer in which single </w:t>
      </w:r>
      <w:hyperlink r:id="rId11" w:tooltip="Instruction set architecture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instructions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can execute several low-level operations (such as a load from </w:t>
      </w:r>
      <w:hyperlink r:id="rId12" w:tooltip="Memory (computers)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memory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, an </w:t>
      </w:r>
      <w:hyperlink r:id="rId13" w:tooltip="Arithmetic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arithmetic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4" w:tooltip="Operator (programming)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operation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, and a </w:t>
      </w:r>
      <w:hyperlink r:id="rId15" w:tooltip="Memory (computers)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memory store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) or are capable of multi-step operations or </w:t>
      </w:r>
      <w:hyperlink r:id="rId16" w:tooltip="Addressing mode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addressing modes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within single instructions. and has therefore become something of an </w:t>
      </w:r>
      <w:hyperlink r:id="rId17" w:tooltip="Umbrella term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umbrella term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for everything that is not RISC, from large and complex </w:t>
      </w:r>
      <w:hyperlink r:id="rId18" w:tooltip="Mainframe computer" w:history="1">
        <w:r w:rsidRPr="002C499F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mainframe computers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to simplistic microcontrollers where memory load and store operations are not separated from arithmetic instructions.</w:t>
      </w:r>
      <w:r w:rsidR="002C499F" w:rsidRPr="002C49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499F">
        <w:rPr>
          <w:color w:val="000000" w:themeColor="text1"/>
          <w:sz w:val="28"/>
          <w:szCs w:val="28"/>
          <w:shd w:val="clear" w:color="auto" w:fill="FFFFFF"/>
        </w:rPr>
        <w:t>The only typical differentiating characteristic is that most RISC designs use uniform instruction length for almost all instructions, an</w:t>
      </w:r>
      <w:bookmarkStart w:id="0" w:name="_GoBack"/>
      <w:bookmarkEnd w:id="0"/>
      <w:r w:rsidRPr="002C499F">
        <w:rPr>
          <w:color w:val="000000" w:themeColor="text1"/>
          <w:sz w:val="28"/>
          <w:szCs w:val="28"/>
          <w:shd w:val="clear" w:color="auto" w:fill="FFFFFF"/>
        </w:rPr>
        <w:t>d employ strictly separate load/store-instructions</w:t>
      </w:r>
      <w:r w:rsidRPr="002C499F">
        <w:rPr>
          <w:color w:val="222222"/>
          <w:sz w:val="21"/>
          <w:szCs w:val="21"/>
          <w:shd w:val="clear" w:color="auto" w:fill="FFFFFF"/>
        </w:rPr>
        <w:t>.</w:t>
      </w:r>
    </w:p>
    <w:p w:rsidR="002C499F" w:rsidRPr="002C499F" w:rsidRDefault="002C499F" w:rsidP="004D6682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8B414E">
        <w:rPr>
          <w:b/>
          <w:color w:val="000000" w:themeColor="text1"/>
          <w:sz w:val="28"/>
          <w:szCs w:val="28"/>
          <w:shd w:val="clear" w:color="auto" w:fill="FFFFFF"/>
        </w:rPr>
        <w:t>Very long instruction word (VLIW)</w:t>
      </w:r>
      <w:r w:rsidRPr="002C499F">
        <w:rPr>
          <w:color w:val="000000" w:themeColor="text1"/>
          <w:sz w:val="28"/>
          <w:szCs w:val="28"/>
          <w:shd w:val="clear" w:color="auto" w:fill="FFFFFF"/>
        </w:rPr>
        <w:t>: describes a computer processing architecture in which a language </w:t>
      </w:r>
      <w:hyperlink r:id="rId19" w:history="1">
        <w:r w:rsidRPr="002C499F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compiler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or pre-processor breaks program </w:t>
      </w:r>
      <w:hyperlink r:id="rId20" w:history="1">
        <w:r w:rsidRPr="002C499F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instruction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down into basic operations that can be performed by the </w:t>
      </w:r>
      <w:hyperlink r:id="rId21" w:history="1">
        <w:r w:rsidRPr="002C499F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processor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in </w:t>
      </w:r>
      <w:hyperlink r:id="rId22" w:history="1">
        <w:r w:rsidRPr="002C499F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parallel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 xml:space="preserve"> (that is, at the same time). These operations are put </w:t>
      </w:r>
      <w:r w:rsidRPr="002C499F">
        <w:rPr>
          <w:color w:val="000000" w:themeColor="text1"/>
          <w:sz w:val="28"/>
          <w:szCs w:val="28"/>
          <w:shd w:val="clear" w:color="auto" w:fill="FFFFFF"/>
        </w:rPr>
        <w:lastRenderedPageBreak/>
        <w:t>into a very long instruction </w:t>
      </w:r>
      <w:hyperlink r:id="rId23" w:history="1">
        <w:r w:rsidRPr="002C499F">
          <w:rPr>
            <w:rStyle w:val="Hyperlink"/>
            <w:color w:val="000000" w:themeColor="text1"/>
            <w:sz w:val="28"/>
            <w:szCs w:val="28"/>
            <w:shd w:val="clear" w:color="auto" w:fill="FFFFFF"/>
          </w:rPr>
          <w:t>word</w:t>
        </w:r>
      </w:hyperlink>
      <w:r w:rsidRPr="002C499F">
        <w:rPr>
          <w:color w:val="000000" w:themeColor="text1"/>
          <w:sz w:val="28"/>
          <w:szCs w:val="28"/>
          <w:shd w:val="clear" w:color="auto" w:fill="FFFFFF"/>
        </w:rPr>
        <w:t> which the processor can then take apart without further analysis, handing each operation to an appropriate functional unit.</w:t>
      </w:r>
    </w:p>
    <w:p w:rsidR="004D6682" w:rsidRPr="002C499F" w:rsidRDefault="004D6682" w:rsidP="004D6682">
      <w:pPr>
        <w:rPr>
          <w:rFonts w:ascii="Times New Roman" w:hAnsi="Times New Roman" w:cs="Times New Roman"/>
        </w:rPr>
      </w:pPr>
    </w:p>
    <w:sectPr w:rsidR="004D6682" w:rsidRPr="002C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4E18"/>
    <w:multiLevelType w:val="hybridMultilevel"/>
    <w:tmpl w:val="49408120"/>
    <w:lvl w:ilvl="0" w:tplc="C152D8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29E3"/>
    <w:multiLevelType w:val="hybridMultilevel"/>
    <w:tmpl w:val="AC9A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14C6"/>
    <w:multiLevelType w:val="hybridMultilevel"/>
    <w:tmpl w:val="171E5C66"/>
    <w:lvl w:ilvl="0" w:tplc="F2C2B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82"/>
    <w:rsid w:val="0012076C"/>
    <w:rsid w:val="002C499F"/>
    <w:rsid w:val="004D6682"/>
    <w:rsid w:val="008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92D97-3CC4-4EA6-A154-CAAB5966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4D6682"/>
  </w:style>
  <w:style w:type="character" w:styleId="Hyperlink">
    <w:name w:val="Hyperlink"/>
    <w:basedOn w:val="DefaultParagraphFont"/>
    <w:uiPriority w:val="99"/>
    <w:semiHidden/>
    <w:unhideWhenUsed/>
    <w:rsid w:val="004D6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lex_instruction_set_computer" TargetMode="External"/><Relationship Id="rId13" Type="http://schemas.openxmlformats.org/officeDocument/2006/relationships/hyperlink" Target="https://en.wikipedia.org/wiki/Arithmetic" TargetMode="External"/><Relationship Id="rId18" Type="http://schemas.openxmlformats.org/officeDocument/2006/relationships/hyperlink" Target="https://en.wikipedia.org/wiki/Mainframe_compu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atis.techtarget.com/definition/processor" TargetMode="External"/><Relationship Id="rId7" Type="http://schemas.openxmlformats.org/officeDocument/2006/relationships/hyperlink" Target="https://en.wikipedia.org/wiki/Cycles_per_instruction" TargetMode="External"/><Relationship Id="rId12" Type="http://schemas.openxmlformats.org/officeDocument/2006/relationships/hyperlink" Target="https://en.wikipedia.org/wiki/Memory_(computers)" TargetMode="External"/><Relationship Id="rId17" Type="http://schemas.openxmlformats.org/officeDocument/2006/relationships/hyperlink" Target="https://en.wikipedia.org/wiki/Umbrella_ter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dressing_mode" TargetMode="External"/><Relationship Id="rId20" Type="http://schemas.openxmlformats.org/officeDocument/2006/relationships/hyperlink" Target="https://whatis.techtarget.com/definition/instr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icroprocessor" TargetMode="External"/><Relationship Id="rId11" Type="http://schemas.openxmlformats.org/officeDocument/2006/relationships/hyperlink" Target="https://en.wikipedia.org/wiki/Instruction_set_architectur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Instruction_set" TargetMode="External"/><Relationship Id="rId15" Type="http://schemas.openxmlformats.org/officeDocument/2006/relationships/hyperlink" Target="https://en.wikipedia.org/wiki/Memory_(computers)" TargetMode="External"/><Relationship Id="rId23" Type="http://schemas.openxmlformats.org/officeDocument/2006/relationships/hyperlink" Target="https://whatis.techtarget.com/definition/word" TargetMode="External"/><Relationship Id="rId10" Type="http://schemas.openxmlformats.org/officeDocument/2006/relationships/hyperlink" Target="https://en.wikipedia.org/wiki/Load/store_architecture" TargetMode="External"/><Relationship Id="rId19" Type="http://schemas.openxmlformats.org/officeDocument/2006/relationships/hyperlink" Target="https://whatis.techtarget.com/definition/compi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struction_pipeline" TargetMode="External"/><Relationship Id="rId14" Type="http://schemas.openxmlformats.org/officeDocument/2006/relationships/hyperlink" Target="https://en.wikipedia.org/wiki/Operator_(programming)" TargetMode="External"/><Relationship Id="rId22" Type="http://schemas.openxmlformats.org/officeDocument/2006/relationships/hyperlink" Target="https://whatis.techtarget.com/definition/parall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2020-04-14T18:56:00Z</dcterms:created>
  <dcterms:modified xsi:type="dcterms:W3CDTF">2020-04-16T08:33:00Z</dcterms:modified>
</cp:coreProperties>
</file>