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OBASEKI ERICA OSAIVBIE </w:t>
      </w:r>
    </w:p>
    <w:p>
      <w:pPr>
        <w:rPr>
          <w:lang w:val="en-US"/>
        </w:rPr>
      </w:pPr>
      <w:r>
        <w:rPr>
          <w:lang w:val="en-US"/>
        </w:rPr>
        <w:t>COURSE CODE: ANA 204</w:t>
      </w:r>
    </w:p>
    <w:p>
      <w:pPr>
        <w:rPr>
          <w:lang w:val="en-US"/>
        </w:rPr>
      </w:pPr>
      <w:r>
        <w:rPr>
          <w:lang w:val="en-US"/>
        </w:rPr>
        <w:t>MATRIC NUMBER: 18/mhs06/037</w:t>
      </w:r>
    </w:p>
    <w:p>
      <w:pPr>
        <w:rPr>
          <w:rFonts w:hint="eastAsia"/>
        </w:rPr>
      </w:pPr>
      <w:r>
        <w:rPr>
          <w:lang w:val="en-US"/>
        </w:rPr>
        <w:t>ASSIGNMENT:</w:t>
      </w:r>
      <w:r>
        <w:rPr>
          <w:rFonts w:hint="eastAsia"/>
        </w:rPr>
        <w:t>Explain the histological basic of upper respiratory system conducting portion of the respiratory system) attacked by corona virus.</w:t>
      </w:r>
    </w:p>
    <w:p>
      <w:pPr>
        <w:rPr>
          <w:rFonts w:hint="eastAsia"/>
        </w:rPr>
      </w:pPr>
    </w:p>
    <w:p>
      <w:pPr>
        <w:rPr>
          <w:rFonts w:hint="eastAsia"/>
        </w:rPr>
      </w:pPr>
    </w:p>
    <w:p>
      <w:pPr>
        <w:pStyle w:val="4"/>
        <w:widowControl/>
        <w:spacing w:beforeAutospacing="0" w:after="300" w:afterAutospacing="0" w:line="390" w:lineRule="atLeast"/>
        <w:rPr>
          <w:rFonts w:hint="default" w:ascii="Times New Roman" w:hAnsi="Times New Roman" w:eastAsia="Times New Roman" w:cs="Times New Roman"/>
          <w:color w:val="495354"/>
          <w:sz w:val="24"/>
          <w:szCs w:val="24"/>
        </w:rPr>
      </w:pPr>
      <w:r>
        <w:rPr>
          <w:rFonts w:hint="default" w:ascii="Times New Roman" w:hAnsi="Times New Roman" w:eastAsia="Times New Roman" w:cs="Times New Roman"/>
          <w:color w:val="495354"/>
          <w:sz w:val="24"/>
          <w:szCs w:val="24"/>
        </w:rPr>
        <w:t>The respiratory tract is the pathway through which much needed oxygen enters the body. It begins at the nostrils of the nose, continuing into the</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u w:val="single"/>
        </w:rPr>
        <w:fldChar w:fldCharType="begin"/>
      </w:r>
      <w:r>
        <w:rPr>
          <w:rFonts w:hint="default" w:ascii="Times New Roman" w:hAnsi="Times New Roman" w:eastAsia="Times New Roman" w:cs="Times New Roman"/>
          <w:color w:val="495354"/>
          <w:sz w:val="24"/>
          <w:szCs w:val="24"/>
          <w:u w:val="single"/>
        </w:rPr>
        <w:instrText xml:space="preserve"> HYPERLINK "/en/library/anatomy/nasal-cavity" </w:instrText>
      </w:r>
      <w:r>
        <w:rPr>
          <w:rFonts w:hint="default" w:ascii="Times New Roman" w:hAnsi="Times New Roman" w:eastAsia="Times New Roman" w:cs="Times New Roman"/>
          <w:color w:val="495354"/>
          <w:sz w:val="24"/>
          <w:szCs w:val="24"/>
          <w:u w:val="single"/>
        </w:rPr>
        <w:fldChar w:fldCharType="separate"/>
      </w:r>
      <w:r>
        <w:rPr>
          <w:rStyle w:val="6"/>
          <w:rFonts w:hint="default" w:ascii="Times New Roman" w:hAnsi="Times New Roman" w:eastAsia="Times New Roman" w:cs="Times New Roman"/>
          <w:color w:val="495354"/>
          <w:sz w:val="24"/>
          <w:szCs w:val="24"/>
          <w:u w:val="single"/>
        </w:rPr>
        <w:t>nasal cavity</w:t>
      </w:r>
      <w:r>
        <w:rPr>
          <w:rFonts w:hint="default" w:ascii="Times New Roman" w:hAnsi="Times New Roman" w:eastAsia="Times New Roman" w:cs="Times New Roman"/>
          <w:color w:val="495354"/>
          <w:sz w:val="24"/>
          <w:szCs w:val="24"/>
          <w:u w:val="single"/>
        </w:rPr>
        <w:fldChar w:fldCharType="end"/>
      </w:r>
      <w:r>
        <w:rPr>
          <w:rFonts w:hint="default" w:ascii="Times New Roman" w:hAnsi="Times New Roman" w:eastAsia="Times New Roman" w:cs="Times New Roman"/>
          <w:color w:val="495354"/>
          <w:sz w:val="24"/>
          <w:szCs w:val="24"/>
        </w:rPr>
        <w:t>. From here, it passes through the</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u w:val="single"/>
        </w:rPr>
        <w:fldChar w:fldCharType="begin"/>
      </w:r>
      <w:r>
        <w:rPr>
          <w:rFonts w:hint="default" w:ascii="Times New Roman" w:hAnsi="Times New Roman" w:eastAsia="Times New Roman" w:cs="Times New Roman"/>
          <w:color w:val="495354"/>
          <w:sz w:val="24"/>
          <w:szCs w:val="24"/>
          <w:u w:val="single"/>
        </w:rPr>
        <w:instrText xml:space="preserve"> HYPERLINK "/en/library/anatomy/the-pharynx" </w:instrText>
      </w:r>
      <w:r>
        <w:rPr>
          <w:rFonts w:hint="default" w:ascii="Times New Roman" w:hAnsi="Times New Roman" w:eastAsia="Times New Roman" w:cs="Times New Roman"/>
          <w:color w:val="495354"/>
          <w:sz w:val="24"/>
          <w:szCs w:val="24"/>
          <w:u w:val="single"/>
        </w:rPr>
        <w:fldChar w:fldCharType="separate"/>
      </w:r>
      <w:r>
        <w:rPr>
          <w:rStyle w:val="6"/>
          <w:rFonts w:hint="default" w:ascii="Times New Roman" w:hAnsi="Times New Roman" w:eastAsia="Times New Roman" w:cs="Times New Roman"/>
          <w:color w:val="495354"/>
          <w:sz w:val="24"/>
          <w:szCs w:val="24"/>
          <w:u w:val="single"/>
        </w:rPr>
        <w:t>pharynx</w:t>
      </w:r>
      <w:r>
        <w:rPr>
          <w:rFonts w:hint="default" w:ascii="Times New Roman" w:hAnsi="Times New Roman" w:eastAsia="Times New Roman" w:cs="Times New Roman"/>
          <w:color w:val="495354"/>
          <w:sz w:val="24"/>
          <w:szCs w:val="24"/>
          <w:u w:val="single"/>
        </w:rPr>
        <w:fldChar w:fldCharType="end"/>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u w:val="single"/>
        </w:rPr>
        <w:fldChar w:fldCharType="begin"/>
      </w:r>
      <w:r>
        <w:rPr>
          <w:rFonts w:hint="default" w:ascii="Times New Roman" w:hAnsi="Times New Roman" w:eastAsia="Times New Roman" w:cs="Times New Roman"/>
          <w:color w:val="495354"/>
          <w:sz w:val="24"/>
          <w:szCs w:val="24"/>
          <w:u w:val="single"/>
        </w:rPr>
        <w:instrText xml:space="preserve"> HYPERLINK "/en/library/anatomy/larynx" </w:instrText>
      </w:r>
      <w:r>
        <w:rPr>
          <w:rFonts w:hint="default" w:ascii="Times New Roman" w:hAnsi="Times New Roman" w:eastAsia="Times New Roman" w:cs="Times New Roman"/>
          <w:color w:val="495354"/>
          <w:sz w:val="24"/>
          <w:szCs w:val="24"/>
          <w:u w:val="single"/>
        </w:rPr>
        <w:fldChar w:fldCharType="separate"/>
      </w:r>
      <w:r>
        <w:rPr>
          <w:rStyle w:val="6"/>
          <w:rFonts w:hint="default" w:ascii="Times New Roman" w:hAnsi="Times New Roman" w:eastAsia="Times New Roman" w:cs="Times New Roman"/>
          <w:color w:val="495354"/>
          <w:sz w:val="24"/>
          <w:szCs w:val="24"/>
          <w:u w:val="single"/>
        </w:rPr>
        <w:t>larynx</w:t>
      </w:r>
      <w:r>
        <w:rPr>
          <w:rFonts w:hint="default" w:ascii="Times New Roman" w:hAnsi="Times New Roman" w:eastAsia="Times New Roman" w:cs="Times New Roman"/>
          <w:color w:val="495354"/>
          <w:sz w:val="24"/>
          <w:szCs w:val="24"/>
          <w:u w:val="single"/>
        </w:rPr>
        <w:fldChar w:fldCharType="end"/>
      </w:r>
      <w:r>
        <w:rPr>
          <w:rFonts w:hint="default" w:ascii="Times New Roman" w:hAnsi="Times New Roman" w:eastAsia="Times New Roman" w:cs="Times New Roman"/>
          <w:color w:val="495354"/>
          <w:sz w:val="24"/>
          <w:szCs w:val="24"/>
        </w:rPr>
        <w:t>,</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u w:val="single"/>
        </w:rPr>
        <w:fldChar w:fldCharType="begin"/>
      </w:r>
      <w:r>
        <w:rPr>
          <w:rFonts w:hint="default" w:ascii="Times New Roman" w:hAnsi="Times New Roman" w:eastAsia="Times New Roman" w:cs="Times New Roman"/>
          <w:color w:val="495354"/>
          <w:sz w:val="24"/>
          <w:szCs w:val="24"/>
          <w:u w:val="single"/>
        </w:rPr>
        <w:instrText xml:space="preserve"> HYPERLINK "/en/library/anatomy/the-trachea" </w:instrText>
      </w:r>
      <w:r>
        <w:rPr>
          <w:rFonts w:hint="default" w:ascii="Times New Roman" w:hAnsi="Times New Roman" w:eastAsia="Times New Roman" w:cs="Times New Roman"/>
          <w:color w:val="495354"/>
          <w:sz w:val="24"/>
          <w:szCs w:val="24"/>
          <w:u w:val="single"/>
        </w:rPr>
        <w:fldChar w:fldCharType="separate"/>
      </w:r>
      <w:r>
        <w:rPr>
          <w:rStyle w:val="6"/>
          <w:rFonts w:hint="default" w:ascii="Times New Roman" w:hAnsi="Times New Roman" w:eastAsia="Times New Roman" w:cs="Times New Roman"/>
          <w:color w:val="495354"/>
          <w:sz w:val="24"/>
          <w:szCs w:val="24"/>
          <w:u w:val="single"/>
        </w:rPr>
        <w:t>trachea</w:t>
      </w:r>
      <w:r>
        <w:rPr>
          <w:rFonts w:hint="default" w:ascii="Times New Roman" w:hAnsi="Times New Roman" w:eastAsia="Times New Roman" w:cs="Times New Roman"/>
          <w:color w:val="495354"/>
          <w:sz w:val="24"/>
          <w:szCs w:val="24"/>
          <w:u w:val="single"/>
        </w:rPr>
        <w:fldChar w:fldCharType="end"/>
      </w:r>
      <w:r>
        <w:rPr>
          <w:rFonts w:hint="default" w:ascii="Times New Roman" w:hAnsi="Times New Roman" w:eastAsia="Times New Roman" w:cs="Times New Roman"/>
          <w:color w:val="495354"/>
          <w:sz w:val="24"/>
          <w:szCs w:val="24"/>
        </w:rPr>
        <w:t>,</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u w:val="single"/>
        </w:rPr>
        <w:fldChar w:fldCharType="begin"/>
      </w:r>
      <w:r>
        <w:rPr>
          <w:rFonts w:hint="default" w:ascii="Times New Roman" w:hAnsi="Times New Roman" w:eastAsia="Times New Roman" w:cs="Times New Roman"/>
          <w:color w:val="495354"/>
          <w:sz w:val="24"/>
          <w:szCs w:val="24"/>
          <w:u w:val="single"/>
        </w:rPr>
        <w:instrText xml:space="preserve"> HYPERLINK "/en/library/anatomy/bronchi" </w:instrText>
      </w:r>
      <w:r>
        <w:rPr>
          <w:rFonts w:hint="default" w:ascii="Times New Roman" w:hAnsi="Times New Roman" w:eastAsia="Times New Roman" w:cs="Times New Roman"/>
          <w:color w:val="495354"/>
          <w:sz w:val="24"/>
          <w:szCs w:val="24"/>
          <w:u w:val="single"/>
        </w:rPr>
        <w:fldChar w:fldCharType="separate"/>
      </w:r>
      <w:r>
        <w:rPr>
          <w:rStyle w:val="6"/>
          <w:rFonts w:hint="default" w:ascii="Times New Roman" w:hAnsi="Times New Roman" w:eastAsia="Times New Roman" w:cs="Times New Roman"/>
          <w:color w:val="495354"/>
          <w:sz w:val="24"/>
          <w:szCs w:val="24"/>
          <w:u w:val="single"/>
        </w:rPr>
        <w:t>bronchi</w:t>
      </w:r>
      <w:r>
        <w:rPr>
          <w:rFonts w:hint="default" w:ascii="Times New Roman" w:hAnsi="Times New Roman" w:eastAsia="Times New Roman" w:cs="Times New Roman"/>
          <w:color w:val="495354"/>
          <w:sz w:val="24"/>
          <w:szCs w:val="24"/>
          <w:u w:val="single"/>
        </w:rPr>
        <w:fldChar w:fldCharType="end"/>
      </w:r>
      <w:r>
        <w:rPr>
          <w:rFonts w:hint="default" w:ascii="Times New Roman" w:hAnsi="Times New Roman" w:eastAsia="Times New Roman" w:cs="Times New Roman"/>
          <w:color w:val="495354"/>
          <w:sz w:val="24"/>
          <w:szCs w:val="24"/>
        </w:rPr>
        <w:t>, bronchioles and ends in the</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u w:val="single"/>
        </w:rPr>
        <w:fldChar w:fldCharType="begin"/>
      </w:r>
      <w:r>
        <w:rPr>
          <w:rFonts w:hint="default" w:ascii="Times New Roman" w:hAnsi="Times New Roman" w:eastAsia="Times New Roman" w:cs="Times New Roman"/>
          <w:color w:val="495354"/>
          <w:sz w:val="24"/>
          <w:szCs w:val="24"/>
          <w:u w:val="single"/>
        </w:rPr>
        <w:instrText xml:space="preserve"> HYPERLINK "/en/library/anatomy/alveoli" </w:instrText>
      </w:r>
      <w:r>
        <w:rPr>
          <w:rFonts w:hint="default" w:ascii="Times New Roman" w:hAnsi="Times New Roman" w:eastAsia="Times New Roman" w:cs="Times New Roman"/>
          <w:color w:val="495354"/>
          <w:sz w:val="24"/>
          <w:szCs w:val="24"/>
          <w:u w:val="single"/>
        </w:rPr>
        <w:fldChar w:fldCharType="separate"/>
      </w:r>
      <w:r>
        <w:rPr>
          <w:rStyle w:val="6"/>
          <w:rFonts w:hint="default" w:ascii="Times New Roman" w:hAnsi="Times New Roman" w:eastAsia="Times New Roman" w:cs="Times New Roman"/>
          <w:color w:val="495354"/>
          <w:sz w:val="24"/>
          <w:szCs w:val="24"/>
          <w:u w:val="single"/>
        </w:rPr>
        <w:t>alveoli</w:t>
      </w:r>
      <w:r>
        <w:rPr>
          <w:rFonts w:hint="default" w:ascii="Times New Roman" w:hAnsi="Times New Roman" w:eastAsia="Times New Roman" w:cs="Times New Roman"/>
          <w:color w:val="495354"/>
          <w:sz w:val="24"/>
          <w:szCs w:val="24"/>
          <w:u w:val="single"/>
        </w:rPr>
        <w:fldChar w:fldCharType="end"/>
      </w:r>
      <w:r>
        <w:rPr>
          <w:rFonts w:hint="default" w:ascii="Times New Roman" w:hAnsi="Times New Roman" w:eastAsia="Times New Roman" w:cs="Times New Roman"/>
          <w:color w:val="495354"/>
          <w:sz w:val="24"/>
          <w:szCs w:val="24"/>
        </w:rPr>
        <w:t>. The airway as a whole can be divided into two segments: a</w:t>
      </w:r>
      <w:r>
        <w:rPr>
          <w:rFonts w:hint="default" w:ascii="Times New Roman" w:hAnsi="Times New Roman" w:eastAsia="Times New Roman" w:cs="Times New Roman"/>
          <w:color w:val="495354"/>
          <w:sz w:val="24"/>
          <w:szCs w:val="24"/>
        </w:rPr>
        <w:t> </w:t>
      </w:r>
      <w:r>
        <w:rPr>
          <w:rStyle w:val="7"/>
          <w:rFonts w:hint="default" w:ascii="Times New Roman" w:hAnsi="Times New Roman" w:eastAsia="Times New Roman" w:cs="Times New Roman"/>
          <w:color w:val="495354"/>
          <w:sz w:val="24"/>
          <w:szCs w:val="24"/>
        </w:rPr>
        <w:t>conducting segment</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(from the nostrils to the terminal bronchiole) and a</w:t>
      </w:r>
      <w:r>
        <w:rPr>
          <w:rFonts w:hint="default" w:ascii="Times New Roman" w:hAnsi="Times New Roman" w:eastAsia="Times New Roman" w:cs="Times New Roman"/>
          <w:color w:val="495354"/>
          <w:sz w:val="24"/>
          <w:szCs w:val="24"/>
        </w:rPr>
        <w:t> </w:t>
      </w:r>
      <w:r>
        <w:rPr>
          <w:rStyle w:val="7"/>
          <w:rFonts w:hint="default" w:ascii="Times New Roman" w:hAnsi="Times New Roman" w:eastAsia="Times New Roman" w:cs="Times New Roman"/>
          <w:color w:val="495354"/>
          <w:sz w:val="24"/>
          <w:szCs w:val="24"/>
        </w:rPr>
        <w:t>respiratory segment</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(from the respiratory bronchioles to the alveoli).</w:t>
      </w:r>
    </w:p>
    <w:p>
      <w:pPr>
        <w:pStyle w:val="4"/>
        <w:widowControl/>
        <w:spacing w:beforeAutospacing="0" w:after="300" w:afterAutospacing="0" w:line="390" w:lineRule="atLeast"/>
        <w:rPr>
          <w:rFonts w:hint="default" w:ascii="Times New Roman" w:hAnsi="Times New Roman" w:eastAsia="Times New Roman" w:cs="Times New Roman"/>
          <w:color w:val="495354"/>
          <w:sz w:val="24"/>
          <w:szCs w:val="24"/>
        </w:rPr>
      </w:pPr>
      <w:r>
        <w:rPr>
          <w:rFonts w:hint="default" w:ascii="Times New Roman" w:hAnsi="Times New Roman" w:eastAsia="Times New Roman" w:cs="Times New Roman"/>
          <w:color w:val="495354"/>
          <w:sz w:val="24"/>
          <w:szCs w:val="24"/>
        </w:rPr>
        <w:t>Along the respiratory pathway, the epithelial lining changes to accommodate different functions. This article reviews changes in the epithelia and supporting cells of the upper respiratory tract (from the nasal cavity to the pharynx).</w:t>
      </w:r>
    </w:p>
    <w:p>
      <w:pPr>
        <w:widowControl/>
        <w:jc w:val="left"/>
        <w:rPr>
          <w:rFonts w:hint="default" w:ascii="Times New Roman" w:hAnsi="Times New Roman" w:eastAsia="Times New Roman" w:cs="Times New Roman"/>
        </w:rPr>
      </w:pPr>
    </w:p>
    <w:p>
      <w:pPr>
        <w:pStyle w:val="2"/>
        <w:widowControl/>
        <w:pBdr>
          <w:top w:val="single" w:color="EBEBEB" w:sz="6" w:space="22"/>
        </w:pBdr>
        <w:spacing w:beforeAutospacing="0" w:after="450" w:afterAutospacing="0" w:line="330" w:lineRule="atLeast"/>
        <w:ind w:left="0" w:firstLine="0"/>
        <w:rPr>
          <w:rFonts w:hint="default" w:ascii="Times New Roman" w:hAnsi="Times New Roman" w:eastAsia="Times New Roman" w:cs="Times New Roman"/>
          <w:b w:val="0"/>
          <w:i w:val="0"/>
          <w:caps w:val="0"/>
          <w:color w:val="0099FF"/>
          <w:spacing w:val="0"/>
          <w:sz w:val="27"/>
          <w:szCs w:val="27"/>
          <w:u w:val="none"/>
        </w:rPr>
      </w:pPr>
      <w:r>
        <w:rPr>
          <w:rFonts w:hint="default" w:ascii="Times New Roman" w:hAnsi="Times New Roman" w:eastAsia="Times New Roman" w:cs="Times New Roman"/>
          <w:b/>
          <w:bCs/>
          <w:i w:val="0"/>
          <w:caps w:val="0"/>
          <w:color w:val="FF0000"/>
          <w:spacing w:val="0"/>
          <w:sz w:val="27"/>
          <w:szCs w:val="27"/>
          <w:u w:val="none"/>
        </w:rPr>
        <w:t>N</w:t>
      </w:r>
      <w:r>
        <w:rPr>
          <w:rFonts w:hint="default" w:ascii="Times New Roman" w:hAnsi="Times New Roman" w:eastAsia="Times New Roman" w:cs="Times New Roman"/>
          <w:b/>
          <w:bCs/>
          <w:i w:val="0"/>
          <w:caps w:val="0"/>
          <w:color w:val="FF0000"/>
          <w:spacing w:val="0"/>
          <w:sz w:val="27"/>
          <w:szCs w:val="27"/>
          <w:u w:val="none"/>
          <w:lang w:val="en-US"/>
        </w:rPr>
        <w:t>ASAL CAVITY</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495354"/>
          <w:spacing w:val="0"/>
          <w:sz w:val="24"/>
          <w:szCs w:val="24"/>
          <w:u w:val="none"/>
        </w:rPr>
      </w:pPr>
      <w:r>
        <w:rPr>
          <w:rFonts w:hint="default" w:ascii="Times New Roman" w:hAnsi="Times New Roman" w:eastAsia="Times New Roman" w:cs="Times New Roman"/>
          <w:b w:val="0"/>
          <w:i w:val="0"/>
          <w:caps w:val="0"/>
          <w:color w:val="495354"/>
          <w:spacing w:val="0"/>
          <w:sz w:val="24"/>
          <w:szCs w:val="24"/>
          <w:u w:val="none"/>
        </w:rPr>
        <w:t>The nose, as the primary mode of entry of air into the airway, has both respiratory and olfactory functions. In its respiratory capacity, it modifies the air so that gaseous exchange will occur more efficiently in the</w:t>
      </w:r>
      <w:r>
        <w:rPr>
          <w:rFonts w:hint="default" w:ascii="Times New Roman" w:hAnsi="Times New Roman" w:eastAsia="Times New Roman" w:cs="Times New Roman"/>
          <w:b w:val="0"/>
          <w:i w:val="0"/>
          <w:caps w:val="0"/>
          <w:color w:val="495354"/>
          <w:spacing w:val="0"/>
          <w:sz w:val="24"/>
          <w:szCs w:val="24"/>
          <w:u w:val="none"/>
        </w:rPr>
        <w:t> </w:t>
      </w:r>
      <w:r>
        <w:rPr>
          <w:rFonts w:hint="default" w:ascii="Times New Roman" w:hAnsi="Times New Roman" w:eastAsia="Times New Roman" w:cs="Times New Roman"/>
          <w:b w:val="0"/>
          <w:i w:val="0"/>
          <w:caps w:val="0"/>
          <w:color w:val="495354"/>
          <w:spacing w:val="0"/>
          <w:sz w:val="24"/>
          <w:szCs w:val="24"/>
          <w:u w:val="single"/>
        </w:rPr>
        <w:fldChar w:fldCharType="begin"/>
      </w:r>
      <w:r>
        <w:rPr>
          <w:rFonts w:hint="default" w:ascii="Times New Roman" w:hAnsi="Times New Roman" w:eastAsia="Times New Roman" w:cs="Times New Roman"/>
          <w:b w:val="0"/>
          <w:i w:val="0"/>
          <w:caps w:val="0"/>
          <w:color w:val="495354"/>
          <w:spacing w:val="0"/>
          <w:sz w:val="24"/>
          <w:szCs w:val="24"/>
          <w:u w:val="single"/>
        </w:rPr>
        <w:instrText xml:space="preserve"> HYPERLINK "/en/library/anatomy/the-vascular-system-and-innervation-of-the-lungs" </w:instrText>
      </w:r>
      <w:r>
        <w:rPr>
          <w:rFonts w:hint="default" w:ascii="Times New Roman" w:hAnsi="Times New Roman" w:eastAsia="Times New Roman" w:cs="Times New Roman"/>
          <w:b w:val="0"/>
          <w:i w:val="0"/>
          <w:caps w:val="0"/>
          <w:color w:val="495354"/>
          <w:spacing w:val="0"/>
          <w:sz w:val="24"/>
          <w:szCs w:val="24"/>
          <w:u w:val="single"/>
        </w:rPr>
        <w:fldChar w:fldCharType="separate"/>
      </w:r>
      <w:r>
        <w:rPr>
          <w:rStyle w:val="6"/>
          <w:rFonts w:hint="default" w:ascii="Times New Roman" w:hAnsi="Times New Roman" w:eastAsia="Times New Roman" w:cs="Times New Roman"/>
          <w:b w:val="0"/>
          <w:i w:val="0"/>
          <w:caps w:val="0"/>
          <w:color w:val="495354"/>
          <w:spacing w:val="0"/>
          <w:sz w:val="24"/>
          <w:szCs w:val="24"/>
          <w:u w:val="single"/>
        </w:rPr>
        <w:t>lungs</w:t>
      </w:r>
      <w:r>
        <w:rPr>
          <w:rFonts w:hint="default" w:ascii="Times New Roman" w:hAnsi="Times New Roman" w:eastAsia="Times New Roman" w:cs="Times New Roman"/>
          <w:b w:val="0"/>
          <w:i w:val="0"/>
          <w:caps w:val="0"/>
          <w:color w:val="495354"/>
          <w:spacing w:val="0"/>
          <w:sz w:val="24"/>
          <w:szCs w:val="24"/>
          <w:u w:val="single"/>
        </w:rPr>
        <w:fldChar w:fldCharType="end"/>
      </w:r>
      <w:r>
        <w:rPr>
          <w:rFonts w:hint="default" w:ascii="Times New Roman" w:hAnsi="Times New Roman" w:eastAsia="Times New Roman" w:cs="Times New Roman"/>
          <w:b w:val="0"/>
          <w:i w:val="0"/>
          <w:caps w:val="0"/>
          <w:color w:val="495354"/>
          <w:spacing w:val="0"/>
          <w:sz w:val="24"/>
          <w:szCs w:val="24"/>
          <w:u w:val="none"/>
        </w:rPr>
        <w:t>, while in its olfactory capacity, it detects various odors and transmits those impulses to the</w:t>
      </w:r>
      <w:r>
        <w:rPr>
          <w:rFonts w:hint="default" w:ascii="Times New Roman" w:hAnsi="Times New Roman" w:eastAsia="Times New Roman" w:cs="Times New Roman"/>
          <w:b w:val="0"/>
          <w:i w:val="0"/>
          <w:caps w:val="0"/>
          <w:color w:val="495354"/>
          <w:spacing w:val="0"/>
          <w:sz w:val="24"/>
          <w:szCs w:val="24"/>
          <w:u w:val="none"/>
        </w:rPr>
        <w:t> </w:t>
      </w:r>
      <w:r>
        <w:rPr>
          <w:rFonts w:hint="default" w:ascii="Times New Roman" w:hAnsi="Times New Roman" w:eastAsia="Times New Roman" w:cs="Times New Roman"/>
          <w:b w:val="0"/>
          <w:i w:val="0"/>
          <w:caps w:val="0"/>
          <w:color w:val="495354"/>
          <w:spacing w:val="0"/>
          <w:sz w:val="24"/>
          <w:szCs w:val="24"/>
          <w:u w:val="single"/>
        </w:rPr>
        <w:fldChar w:fldCharType="begin"/>
      </w:r>
      <w:r>
        <w:rPr>
          <w:rFonts w:hint="default" w:ascii="Times New Roman" w:hAnsi="Times New Roman" w:eastAsia="Times New Roman" w:cs="Times New Roman"/>
          <w:b w:val="0"/>
          <w:i w:val="0"/>
          <w:caps w:val="0"/>
          <w:color w:val="495354"/>
          <w:spacing w:val="0"/>
          <w:sz w:val="24"/>
          <w:szCs w:val="24"/>
          <w:u w:val="single"/>
        </w:rPr>
        <w:instrText xml:space="preserve"> HYPERLINK "/en/library/anatomy/cerebral-cortex" </w:instrText>
      </w:r>
      <w:r>
        <w:rPr>
          <w:rFonts w:hint="default" w:ascii="Times New Roman" w:hAnsi="Times New Roman" w:eastAsia="Times New Roman" w:cs="Times New Roman"/>
          <w:b w:val="0"/>
          <w:i w:val="0"/>
          <w:caps w:val="0"/>
          <w:color w:val="495354"/>
          <w:spacing w:val="0"/>
          <w:sz w:val="24"/>
          <w:szCs w:val="24"/>
          <w:u w:val="single"/>
        </w:rPr>
        <w:fldChar w:fldCharType="separate"/>
      </w:r>
      <w:r>
        <w:rPr>
          <w:rStyle w:val="6"/>
          <w:rFonts w:hint="default" w:ascii="Times New Roman" w:hAnsi="Times New Roman" w:eastAsia="Times New Roman" w:cs="Times New Roman"/>
          <w:b w:val="0"/>
          <w:i w:val="0"/>
          <w:caps w:val="0"/>
          <w:color w:val="495354"/>
          <w:spacing w:val="0"/>
          <w:sz w:val="24"/>
          <w:szCs w:val="24"/>
          <w:u w:val="single"/>
        </w:rPr>
        <w:t>brain</w:t>
      </w:r>
      <w:r>
        <w:rPr>
          <w:rFonts w:hint="default" w:ascii="Times New Roman" w:hAnsi="Times New Roman" w:eastAsia="Times New Roman" w:cs="Times New Roman"/>
          <w:b w:val="0"/>
          <w:i w:val="0"/>
          <w:caps w:val="0"/>
          <w:color w:val="495354"/>
          <w:spacing w:val="0"/>
          <w:sz w:val="24"/>
          <w:szCs w:val="24"/>
          <w:u w:val="single"/>
        </w:rPr>
        <w:fldChar w:fldCharType="end"/>
      </w:r>
      <w:r>
        <w:rPr>
          <w:rFonts w:hint="default" w:ascii="Times New Roman" w:hAnsi="Times New Roman" w:eastAsia="Times New Roman" w:cs="Times New Roman"/>
          <w:b w:val="0"/>
          <w:i w:val="0"/>
          <w:caps w:val="0"/>
          <w:color w:val="495354"/>
          <w:spacing w:val="0"/>
          <w:sz w:val="24"/>
          <w:szCs w:val="24"/>
          <w:u w:val="none"/>
        </w:rPr>
        <w:t> </w:t>
      </w:r>
      <w:r>
        <w:rPr>
          <w:rFonts w:hint="default" w:ascii="Times New Roman" w:hAnsi="Times New Roman" w:eastAsia="Times New Roman" w:cs="Times New Roman"/>
          <w:b w:val="0"/>
          <w:i w:val="0"/>
          <w:caps w:val="0"/>
          <w:color w:val="495354"/>
          <w:spacing w:val="0"/>
          <w:sz w:val="24"/>
          <w:szCs w:val="24"/>
          <w:u w:val="none"/>
        </w:rPr>
        <w:t>for interpretation.</w:t>
      </w:r>
    </w:p>
    <w:p>
      <w:pPr>
        <w:pStyle w:val="3"/>
        <w:widowControl/>
        <w:spacing w:beforeAutospacing="0" w:after="0" w:afterAutospacing="0" w:line="315" w:lineRule="atLeast"/>
        <w:rPr>
          <w:rFonts w:hint="default" w:ascii="Times New Roman" w:hAnsi="Times New Roman" w:eastAsia="Times New Roman" w:cs="Times New Roman"/>
          <w:b w:val="0"/>
          <w:color w:val="0099FF"/>
          <w:sz w:val="21"/>
          <w:szCs w:val="21"/>
        </w:rPr>
      </w:pPr>
      <w:r>
        <w:rPr>
          <w:rFonts w:hint="default" w:ascii="Times New Roman" w:hAnsi="Times New Roman" w:eastAsia="Times New Roman" w:cs="Times New Roman"/>
          <w:b/>
          <w:bCs/>
          <w:color w:val="FF0000"/>
          <w:sz w:val="21"/>
          <w:szCs w:val="21"/>
        </w:rPr>
        <w:t>C</w:t>
      </w:r>
      <w:r>
        <w:rPr>
          <w:rFonts w:hint="default" w:ascii="Times New Roman" w:hAnsi="Times New Roman" w:eastAsia="Times New Roman" w:cs="Times New Roman"/>
          <w:b/>
          <w:bCs/>
          <w:color w:val="FF0000"/>
          <w:sz w:val="21"/>
          <w:szCs w:val="21"/>
          <w:lang w:val="en-US"/>
        </w:rPr>
        <w:t>ELL TYPES</w:t>
      </w:r>
    </w:p>
    <w:p>
      <w:pPr>
        <w:pStyle w:val="4"/>
        <w:widowControl/>
        <w:spacing w:beforeAutospacing="0" w:after="300" w:afterAutospacing="0" w:line="390" w:lineRule="atLeast"/>
        <w:rPr>
          <w:rFonts w:hint="default" w:ascii="Times New Roman" w:hAnsi="Times New Roman" w:eastAsia="Times New Roman" w:cs="Times New Roman"/>
          <w:color w:val="495354"/>
          <w:sz w:val="24"/>
          <w:szCs w:val="24"/>
        </w:rPr>
      </w:pPr>
      <w:r>
        <w:rPr>
          <w:rFonts w:hint="default" w:ascii="Times New Roman" w:hAnsi="Times New Roman" w:eastAsia="Times New Roman" w:cs="Times New Roman"/>
          <w:color w:val="495354"/>
          <w:sz w:val="24"/>
          <w:szCs w:val="24"/>
        </w:rPr>
        <w:t>There</w:t>
      </w:r>
      <w:r>
        <w:rPr>
          <w:rFonts w:hint="default" w:ascii="Times New Roman" w:hAnsi="Times New Roman" w:eastAsia="Times New Roman" w:cs="Times New Roman"/>
          <w:color w:val="495354"/>
          <w:sz w:val="24"/>
          <w:szCs w:val="24"/>
          <w:lang w:val="en-US"/>
        </w:rPr>
        <w:t xml:space="preserve"> a</w:t>
      </w:r>
      <w:r>
        <w:rPr>
          <w:rFonts w:hint="default" w:ascii="Times New Roman" w:hAnsi="Times New Roman" w:eastAsia="Times New Roman" w:cs="Times New Roman"/>
          <w:color w:val="495354"/>
          <w:sz w:val="24"/>
          <w:szCs w:val="24"/>
        </w:rPr>
        <w:t>re several cell types found in the epithelium that make</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u w:val="single"/>
        </w:rPr>
        <w:fldChar w:fldCharType="begin"/>
      </w:r>
      <w:r>
        <w:rPr>
          <w:rFonts w:hint="default" w:ascii="Times New Roman" w:hAnsi="Times New Roman" w:eastAsia="Times New Roman" w:cs="Times New Roman"/>
          <w:color w:val="495354"/>
          <w:sz w:val="24"/>
          <w:szCs w:val="24"/>
          <w:u w:val="single"/>
        </w:rPr>
        <w:instrText xml:space="preserve"> HYPERLINK "/en/library/anatomy/the-olfactory-pathway" </w:instrText>
      </w:r>
      <w:r>
        <w:rPr>
          <w:rFonts w:hint="default" w:ascii="Times New Roman" w:hAnsi="Times New Roman" w:eastAsia="Times New Roman" w:cs="Times New Roman"/>
          <w:color w:val="495354"/>
          <w:sz w:val="24"/>
          <w:szCs w:val="24"/>
          <w:u w:val="single"/>
        </w:rPr>
        <w:fldChar w:fldCharType="separate"/>
      </w:r>
      <w:r>
        <w:rPr>
          <w:rStyle w:val="6"/>
          <w:rFonts w:hint="default" w:ascii="Times New Roman" w:hAnsi="Times New Roman" w:eastAsia="Times New Roman" w:cs="Times New Roman"/>
          <w:color w:val="495354"/>
          <w:sz w:val="24"/>
          <w:szCs w:val="24"/>
          <w:u w:val="single"/>
        </w:rPr>
        <w:t>olfaction</w:t>
      </w:r>
      <w:r>
        <w:rPr>
          <w:rFonts w:hint="default" w:ascii="Times New Roman" w:hAnsi="Times New Roman" w:eastAsia="Times New Roman" w:cs="Times New Roman"/>
          <w:color w:val="495354"/>
          <w:sz w:val="24"/>
          <w:szCs w:val="24"/>
          <w:u w:val="single"/>
        </w:rPr>
        <w:fldChar w:fldCharType="end"/>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possible. Air is first directed towards the olfactory epithelium by the</w:t>
      </w:r>
      <w:r>
        <w:rPr>
          <w:rFonts w:hint="default" w:ascii="Times New Roman" w:hAnsi="Times New Roman" w:eastAsia="Times New Roman" w:cs="Times New Roman"/>
          <w:color w:val="495354"/>
          <w:sz w:val="24"/>
          <w:szCs w:val="24"/>
        </w:rPr>
        <w:t> </w:t>
      </w:r>
      <w:r>
        <w:rPr>
          <w:rStyle w:val="7"/>
          <w:rFonts w:hint="default" w:ascii="Times New Roman" w:hAnsi="Times New Roman" w:eastAsia="Times New Roman" w:cs="Times New Roman"/>
          <w:color w:val="495354"/>
          <w:sz w:val="24"/>
          <w:szCs w:val="24"/>
        </w:rPr>
        <w:t>turbinates</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(bones in the conchae that support the mucosa). </w:t>
      </w:r>
    </w:p>
    <w:p>
      <w:pPr>
        <w:pStyle w:val="4"/>
        <w:widowControl/>
        <w:spacing w:beforeAutospacing="0" w:after="300" w:afterAutospacing="0" w:line="390" w:lineRule="atLeast"/>
        <w:rPr>
          <w:rFonts w:hint="default" w:ascii="Times New Roman" w:hAnsi="Times New Roman" w:eastAsia="Times New Roman" w:cs="Times New Roman"/>
          <w:color w:val="495354"/>
          <w:sz w:val="24"/>
          <w:szCs w:val="24"/>
        </w:rPr>
      </w:pPr>
      <w:r>
        <w:rPr>
          <w:rFonts w:hint="default" w:ascii="Times New Roman" w:hAnsi="Times New Roman" w:eastAsia="Times New Roman" w:cs="Times New Roman"/>
          <w:color w:val="495354"/>
          <w:sz w:val="24"/>
          <w:szCs w:val="24"/>
        </w:rPr>
        <w:t>In the lamina propria,</w:t>
      </w:r>
      <w:r>
        <w:rPr>
          <w:rFonts w:hint="default" w:ascii="Times New Roman" w:hAnsi="Times New Roman" w:eastAsia="Times New Roman" w:cs="Times New Roman"/>
          <w:color w:val="495354"/>
          <w:sz w:val="24"/>
          <w:szCs w:val="24"/>
        </w:rPr>
        <w:t> </w:t>
      </w:r>
      <w:r>
        <w:rPr>
          <w:rStyle w:val="7"/>
          <w:rFonts w:hint="default" w:ascii="Times New Roman" w:hAnsi="Times New Roman" w:eastAsia="Times New Roman" w:cs="Times New Roman"/>
          <w:color w:val="495354"/>
          <w:sz w:val="24"/>
          <w:szCs w:val="24"/>
        </w:rPr>
        <w:t>Bowman’s glands</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(also called olfactory glands) produce serous secretions that dissolve odiferous particles so that they can interact with the</w:t>
      </w:r>
      <w:r>
        <w:rPr>
          <w:rFonts w:hint="default" w:ascii="Times New Roman" w:hAnsi="Times New Roman" w:eastAsia="Times New Roman" w:cs="Times New Roman"/>
          <w:color w:val="495354"/>
          <w:sz w:val="24"/>
          <w:szCs w:val="24"/>
        </w:rPr>
        <w:t> </w:t>
      </w:r>
      <w:r>
        <w:rPr>
          <w:rStyle w:val="7"/>
          <w:rFonts w:hint="default" w:ascii="Times New Roman" w:hAnsi="Times New Roman" w:eastAsia="Times New Roman" w:cs="Times New Roman"/>
          <w:color w:val="495354"/>
          <w:sz w:val="24"/>
          <w:szCs w:val="24"/>
        </w:rPr>
        <w:t>olfactory cilia</w:t>
      </w:r>
      <w:r>
        <w:rPr>
          <w:rFonts w:hint="default" w:ascii="Times New Roman" w:hAnsi="Times New Roman" w:eastAsia="Times New Roman" w:cs="Times New Roman"/>
          <w:color w:val="495354"/>
          <w:sz w:val="24"/>
          <w:szCs w:val="24"/>
        </w:rPr>
        <w:t>. The olfactory cilia are short hair-like projections that extend into the mucous lining to detect and transmit odors through the olfactory nerve cells.</w:t>
      </w:r>
    </w:p>
    <w:p>
      <w:pPr>
        <w:pStyle w:val="4"/>
        <w:widowControl/>
        <w:spacing w:beforeAutospacing="0" w:after="300" w:afterAutospacing="0" w:line="390" w:lineRule="atLeast"/>
        <w:rPr>
          <w:rFonts w:hint="default" w:ascii="Times New Roman" w:hAnsi="Times New Roman" w:eastAsia="Times New Roman" w:cs="Times New Roman"/>
          <w:color w:val="495354"/>
          <w:sz w:val="24"/>
          <w:szCs w:val="24"/>
        </w:rPr>
      </w:pPr>
      <w:r>
        <w:rPr>
          <w:rStyle w:val="7"/>
          <w:rFonts w:hint="default" w:ascii="Times New Roman" w:hAnsi="Times New Roman" w:eastAsia="Times New Roman" w:cs="Times New Roman"/>
          <w:color w:val="495354"/>
          <w:sz w:val="24"/>
          <w:szCs w:val="24"/>
        </w:rPr>
        <w:t>Olfactory nerve cells</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are bipolar neurons span the thickness of the epithelium. The impulses from the olfactory cilia are transmitted by nerve fibers from the olfactory cells that travel through the cribriform plate of the ethmoid bone. The afferent fibers then enter the cranial cavity and synapse with mitral cells in the</w:t>
      </w:r>
      <w:r>
        <w:rPr>
          <w:rFonts w:hint="default" w:ascii="Times New Roman" w:hAnsi="Times New Roman" w:eastAsia="Times New Roman" w:cs="Times New Roman"/>
          <w:color w:val="495354"/>
          <w:sz w:val="24"/>
          <w:szCs w:val="24"/>
        </w:rPr>
        <w:t> </w:t>
      </w:r>
      <w:r>
        <w:rPr>
          <w:rStyle w:val="7"/>
          <w:rFonts w:hint="default" w:ascii="Times New Roman" w:hAnsi="Times New Roman" w:eastAsia="Times New Roman" w:cs="Times New Roman"/>
          <w:color w:val="495354"/>
          <w:sz w:val="24"/>
          <w:szCs w:val="24"/>
        </w:rPr>
        <w:t>olfactory bulb</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(CN I).</w:t>
      </w:r>
    </w:p>
    <w:p>
      <w:pPr>
        <w:pStyle w:val="4"/>
        <w:widowControl/>
        <w:spacing w:beforeAutospacing="0" w:after="300" w:afterAutospacing="0" w:line="390" w:lineRule="atLeast"/>
        <w:rPr>
          <w:rFonts w:hint="default" w:ascii="Times New Roman" w:hAnsi="Times New Roman" w:eastAsia="Times New Roman" w:cs="Times New Roman"/>
          <w:color w:val="495354"/>
          <w:sz w:val="24"/>
          <w:szCs w:val="24"/>
        </w:rPr>
      </w:pPr>
      <w:r>
        <w:rPr>
          <w:rStyle w:val="7"/>
          <w:rFonts w:hint="default" w:ascii="Times New Roman" w:hAnsi="Times New Roman" w:eastAsia="Times New Roman" w:cs="Times New Roman"/>
          <w:color w:val="495354"/>
          <w:sz w:val="24"/>
          <w:szCs w:val="24"/>
        </w:rPr>
        <w:t>Sustentacular</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(supportive)</w:t>
      </w:r>
      <w:r>
        <w:rPr>
          <w:rFonts w:hint="default" w:ascii="Times New Roman" w:hAnsi="Times New Roman" w:eastAsia="Times New Roman" w:cs="Times New Roman"/>
          <w:color w:val="495354"/>
          <w:sz w:val="24"/>
          <w:szCs w:val="24"/>
        </w:rPr>
        <w:t> </w:t>
      </w:r>
      <w:r>
        <w:rPr>
          <w:rStyle w:val="7"/>
          <w:rFonts w:hint="default" w:ascii="Times New Roman" w:hAnsi="Times New Roman" w:eastAsia="Times New Roman" w:cs="Times New Roman"/>
          <w:color w:val="495354"/>
          <w:sz w:val="24"/>
          <w:szCs w:val="24"/>
        </w:rPr>
        <w:t>cells</w:t>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distributed throughout the epithelium are interspersed with olfactory nerve cells and</w:t>
      </w:r>
      <w:r>
        <w:rPr>
          <w:rFonts w:hint="default" w:ascii="Times New Roman" w:hAnsi="Times New Roman" w:eastAsia="Times New Roman" w:cs="Times New Roman"/>
          <w:color w:val="495354"/>
          <w:sz w:val="24"/>
          <w:szCs w:val="24"/>
        </w:rPr>
        <w:t> </w:t>
      </w:r>
      <w:r>
        <w:rPr>
          <w:rStyle w:val="7"/>
          <w:rFonts w:hint="default" w:ascii="Times New Roman" w:hAnsi="Times New Roman" w:eastAsia="Times New Roman" w:cs="Times New Roman"/>
          <w:color w:val="495354"/>
          <w:sz w:val="24"/>
          <w:szCs w:val="24"/>
        </w:rPr>
        <w:t>basal cells</w:t>
      </w:r>
      <w:r>
        <w:rPr>
          <w:rFonts w:hint="default" w:ascii="Times New Roman" w:hAnsi="Times New Roman" w:eastAsia="Times New Roman" w:cs="Times New Roman"/>
          <w:color w:val="495354"/>
          <w:sz w:val="24"/>
          <w:szCs w:val="24"/>
        </w:rPr>
        <w:t>proximal to the cribriform plate of the ethmoid bone. The cell shapes are hard to distinguish; so the position and shape of the nuclei are used to distinguish the cell types.</w:t>
      </w:r>
    </w:p>
    <w:p>
      <w:pPr>
        <w:widowControl/>
        <w:numPr>
          <w:ilvl w:val="0"/>
          <w:numId w:val="1"/>
        </w:numPr>
        <w:spacing w:beforeAutospacing="1" w:after="75" w:afterAutospacing="0"/>
        <w:ind w:left="720" w:firstLine="0"/>
        <w:rPr>
          <w:rFonts w:hint="default" w:ascii="Times New Roman" w:hAnsi="Times New Roman" w:eastAsia="Times New Roman" w:cs="Times New Roman"/>
        </w:rPr>
      </w:pPr>
      <w:r>
        <w:rPr>
          <w:rFonts w:hint="default" w:ascii="Times New Roman" w:hAnsi="Times New Roman" w:eastAsia="Times New Roman" w:cs="Times New Roman"/>
          <w:bdr w:val="none" w:color="auto" w:sz="0" w:space="0"/>
        </w:rPr>
        <w:t>The nuclei of the basal cells are spherical and proximal to the cribriform plate of the ethmoid bone.</w:t>
      </w:r>
    </w:p>
    <w:p>
      <w:pPr>
        <w:widowControl/>
        <w:numPr>
          <w:ilvl w:val="0"/>
          <w:numId w:val="1"/>
        </w:numPr>
        <w:spacing w:beforeAutospacing="1" w:after="75" w:afterAutospacing="0"/>
        <w:ind w:left="720" w:firstLine="0"/>
        <w:rPr>
          <w:rFonts w:hint="default" w:ascii="Times New Roman" w:hAnsi="Times New Roman" w:eastAsia="Times New Roman" w:cs="Times New Roman"/>
        </w:rPr>
      </w:pPr>
      <w:r>
        <w:rPr>
          <w:rFonts w:hint="default" w:ascii="Times New Roman" w:hAnsi="Times New Roman" w:eastAsia="Times New Roman" w:cs="Times New Roman"/>
          <w:bdr w:val="none" w:color="auto" w:sz="0" w:space="0"/>
        </w:rPr>
        <w:t>The nuclei of sustentacular cells are more elongated and distal to the cribriform plate of the ethmoid bone.</w:t>
      </w:r>
    </w:p>
    <w:p>
      <w:pPr>
        <w:widowControl/>
        <w:numPr>
          <w:ilvl w:val="0"/>
          <w:numId w:val="1"/>
        </w:numPr>
        <w:spacing w:beforeAutospacing="1" w:after="75" w:afterAutospacing="0"/>
        <w:ind w:left="720" w:firstLine="0"/>
        <w:rPr>
          <w:rFonts w:hint="default" w:ascii="Times New Roman" w:hAnsi="Times New Roman" w:eastAsia="Times New Roman" w:cs="Times New Roman"/>
        </w:rPr>
      </w:pPr>
      <w:r>
        <w:rPr>
          <w:rFonts w:hint="default" w:ascii="Times New Roman" w:hAnsi="Times New Roman" w:eastAsia="Times New Roman" w:cs="Times New Roman"/>
          <w:bdr w:val="none" w:color="auto" w:sz="0" w:space="0"/>
        </w:rPr>
        <w:t>The nuclei of the olfactory nerve cells are seen between those of the basal and sustentacular cells.</w:t>
      </w:r>
    </w:p>
    <w:p>
      <w:pPr>
        <w:pStyle w:val="4"/>
        <w:widowControl/>
        <w:spacing w:beforeAutospacing="0" w:after="300" w:afterAutospacing="0" w:line="390" w:lineRule="atLeast"/>
        <w:rPr>
          <w:rFonts w:hint="default" w:ascii="Times New Roman" w:hAnsi="Times New Roman" w:eastAsia="Times New Roman" w:cs="Times New Roman"/>
          <w:color w:val="495354"/>
          <w:sz w:val="24"/>
          <w:szCs w:val="24"/>
        </w:rPr>
      </w:pPr>
      <w:r>
        <w:rPr>
          <w:rFonts w:hint="default" w:ascii="Times New Roman" w:hAnsi="Times New Roman" w:eastAsia="Times New Roman" w:cs="Times New Roman"/>
          <w:color w:val="495354"/>
          <w:sz w:val="24"/>
          <w:szCs w:val="24"/>
        </w:rPr>
        <w:t>The mucosa of the para</w:t>
      </w:r>
      <w:r>
        <w:rPr>
          <w:rFonts w:hint="default" w:ascii="Times New Roman" w:hAnsi="Times New Roman" w:eastAsia="Times New Roman" w:cs="Times New Roman"/>
          <w:color w:val="495354"/>
          <w:sz w:val="24"/>
          <w:szCs w:val="24"/>
          <w:u w:val="single"/>
        </w:rPr>
        <w:fldChar w:fldCharType="begin"/>
      </w:r>
      <w:r>
        <w:rPr>
          <w:rFonts w:hint="default" w:ascii="Times New Roman" w:hAnsi="Times New Roman" w:eastAsia="Times New Roman" w:cs="Times New Roman"/>
          <w:color w:val="495354"/>
          <w:sz w:val="24"/>
          <w:szCs w:val="24"/>
          <w:u w:val="single"/>
        </w:rPr>
        <w:instrText xml:space="preserve"> HYPERLINK "/en/library/anatomy/the-paranasal-sinuses" </w:instrText>
      </w:r>
      <w:r>
        <w:rPr>
          <w:rFonts w:hint="default" w:ascii="Times New Roman" w:hAnsi="Times New Roman" w:eastAsia="Times New Roman" w:cs="Times New Roman"/>
          <w:color w:val="495354"/>
          <w:sz w:val="24"/>
          <w:szCs w:val="24"/>
          <w:u w:val="single"/>
        </w:rPr>
        <w:fldChar w:fldCharType="separate"/>
      </w:r>
      <w:r>
        <w:rPr>
          <w:rStyle w:val="6"/>
          <w:rFonts w:hint="default" w:ascii="Times New Roman" w:hAnsi="Times New Roman" w:eastAsia="Times New Roman" w:cs="Times New Roman"/>
          <w:color w:val="495354"/>
          <w:sz w:val="24"/>
          <w:szCs w:val="24"/>
          <w:u w:val="single"/>
        </w:rPr>
        <w:t>nasal sinuses</w:t>
      </w:r>
      <w:r>
        <w:rPr>
          <w:rFonts w:hint="default" w:ascii="Times New Roman" w:hAnsi="Times New Roman" w:eastAsia="Times New Roman" w:cs="Times New Roman"/>
          <w:color w:val="495354"/>
          <w:sz w:val="24"/>
          <w:szCs w:val="24"/>
          <w:u w:val="single"/>
        </w:rPr>
        <w:fldChar w:fldCharType="end"/>
      </w:r>
      <w:r>
        <w:rPr>
          <w:rFonts w:hint="default" w:ascii="Times New Roman" w:hAnsi="Times New Roman" w:eastAsia="Times New Roman" w:cs="Times New Roman"/>
          <w:color w:val="495354"/>
          <w:sz w:val="24"/>
          <w:szCs w:val="24"/>
        </w:rPr>
        <w:t> </w:t>
      </w:r>
      <w:r>
        <w:rPr>
          <w:rFonts w:hint="default" w:ascii="Times New Roman" w:hAnsi="Times New Roman" w:eastAsia="Times New Roman" w:cs="Times New Roman"/>
          <w:color w:val="495354"/>
          <w:sz w:val="24"/>
          <w:szCs w:val="24"/>
        </w:rPr>
        <w:t>is also respiratory epithelium. The only difference is that the epithelium is thinner and has fewer goblet cells and serous and mucous glands. The paranasal sinuses are typically devoid of lymphoid tissue.</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495354"/>
          <w:spacing w:val="0"/>
          <w:sz w:val="24"/>
          <w:szCs w:val="24"/>
          <w:u w:val="none"/>
          <w:lang w:val="en-US"/>
        </w:rPr>
      </w:pPr>
      <w:r>
        <w:rPr>
          <w:rFonts w:hint="default" w:ascii="Times New Roman" w:hAnsi="Times New Roman" w:eastAsia="Times New Roman" w:cs="Times New Roman"/>
          <w:b/>
          <w:bCs/>
          <w:i w:val="0"/>
          <w:caps w:val="0"/>
          <w:color w:val="FF0000"/>
          <w:spacing w:val="0"/>
          <w:sz w:val="24"/>
          <w:szCs w:val="24"/>
          <w:u w:val="none"/>
          <w:lang w:val="en-US"/>
        </w:rPr>
        <w:t xml:space="preserve">PHARYNX AND EPIGLOTTIS </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495354"/>
          <w:spacing w:val="0"/>
          <w:sz w:val="24"/>
          <w:szCs w:val="24"/>
          <w:u w:val="none"/>
        </w:rPr>
      </w:pPr>
      <w:r>
        <w:rPr>
          <w:rFonts w:hint="default" w:ascii="Times New Roman" w:hAnsi="Times New Roman" w:eastAsia="Times New Roman" w:cs="Times New Roman"/>
          <w:b w:val="0"/>
          <w:i w:val="0"/>
          <w:caps w:val="0"/>
          <w:color w:val="495354"/>
          <w:spacing w:val="0"/>
          <w:sz w:val="24"/>
          <w:szCs w:val="24"/>
          <w:u w:val="none"/>
        </w:rPr>
        <w:t>The epithelia of the pharyngeal portion of the conducting zone changes with respect to each pharyngeal segment. In the nasopharynx, the epithelium is continuous with that of the nasal cavity. The ciliae here continues to wharf foreign particles through the pharynx to be swallowed.</w:t>
      </w: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495354"/>
          <w:spacing w:val="0"/>
          <w:sz w:val="24"/>
          <w:szCs w:val="24"/>
          <w:u w:val="none"/>
        </w:rPr>
      </w:pPr>
      <w:r>
        <w:rPr>
          <w:rFonts w:hint="default" w:ascii="Times New Roman" w:hAnsi="Times New Roman" w:eastAsia="Times New Roman" w:cs="Times New Roman"/>
          <w:b w:val="0"/>
          <w:i w:val="0"/>
          <w:caps w:val="0"/>
          <w:color w:val="495354"/>
          <w:spacing w:val="0"/>
          <w:sz w:val="24"/>
          <w:szCs w:val="24"/>
          <w:u w:val="none"/>
        </w:rPr>
        <w:t>In the oropharynx and laryngopharynx, the epithelium transitions to</w:t>
      </w:r>
      <w:r>
        <w:rPr>
          <w:rFonts w:hint="default" w:ascii="Times New Roman" w:hAnsi="Times New Roman" w:eastAsia="Times New Roman" w:cs="Times New Roman"/>
          <w:b w:val="0"/>
          <w:i w:val="0"/>
          <w:caps w:val="0"/>
          <w:color w:val="495354"/>
          <w:spacing w:val="0"/>
          <w:sz w:val="24"/>
          <w:szCs w:val="24"/>
          <w:u w:val="none"/>
        </w:rPr>
        <w:t> </w:t>
      </w:r>
      <w:r>
        <w:rPr>
          <w:rStyle w:val="7"/>
          <w:rFonts w:hint="default" w:ascii="Times New Roman" w:hAnsi="Times New Roman" w:eastAsia="Times New Roman" w:cs="Times New Roman"/>
          <w:i w:val="0"/>
          <w:caps w:val="0"/>
          <w:color w:val="495354"/>
          <w:spacing w:val="0"/>
          <w:sz w:val="24"/>
          <w:szCs w:val="24"/>
          <w:u w:val="none"/>
        </w:rPr>
        <w:t>non-keratinized stratified squamous epithelium</w:t>
      </w:r>
      <w:r>
        <w:rPr>
          <w:rFonts w:hint="default" w:ascii="Times New Roman" w:hAnsi="Times New Roman" w:eastAsia="Times New Roman" w:cs="Times New Roman"/>
          <w:b w:val="0"/>
          <w:i w:val="0"/>
          <w:caps w:val="0"/>
          <w:color w:val="495354"/>
          <w:spacing w:val="0"/>
          <w:sz w:val="24"/>
          <w:szCs w:val="24"/>
          <w:u w:val="none"/>
        </w:rPr>
        <w:t>. This durable epithelium is better suited to accommodate friction associated with</w:t>
      </w:r>
      <w:r>
        <w:rPr>
          <w:rFonts w:hint="default" w:ascii="Times New Roman" w:hAnsi="Times New Roman" w:eastAsia="Times New Roman" w:cs="Times New Roman"/>
          <w:b w:val="0"/>
          <w:i w:val="0"/>
          <w:caps w:val="0"/>
          <w:color w:val="495354"/>
          <w:spacing w:val="0"/>
          <w:sz w:val="24"/>
          <w:szCs w:val="24"/>
          <w:u w:val="none"/>
        </w:rPr>
        <w:t> </w:t>
      </w:r>
      <w:r>
        <w:rPr>
          <w:rFonts w:hint="default" w:ascii="Times New Roman" w:hAnsi="Times New Roman" w:eastAsia="Times New Roman" w:cs="Times New Roman"/>
          <w:b w:val="0"/>
          <w:i w:val="0"/>
          <w:caps w:val="0"/>
          <w:color w:val="495354"/>
          <w:spacing w:val="0"/>
          <w:sz w:val="24"/>
          <w:szCs w:val="24"/>
          <w:u w:val="single"/>
        </w:rPr>
        <w:fldChar w:fldCharType="begin"/>
      </w:r>
      <w:r>
        <w:rPr>
          <w:rFonts w:hint="default" w:ascii="Times New Roman" w:hAnsi="Times New Roman" w:eastAsia="Times New Roman" w:cs="Times New Roman"/>
          <w:b w:val="0"/>
          <w:i w:val="0"/>
          <w:caps w:val="0"/>
          <w:color w:val="495354"/>
          <w:spacing w:val="0"/>
          <w:sz w:val="24"/>
          <w:szCs w:val="24"/>
          <w:u w:val="single"/>
        </w:rPr>
        <w:instrText xml:space="preserve"> HYPERLINK "/en/library/anatomy/stages-of-swallowing" </w:instrText>
      </w:r>
      <w:r>
        <w:rPr>
          <w:rFonts w:hint="default" w:ascii="Times New Roman" w:hAnsi="Times New Roman" w:eastAsia="Times New Roman" w:cs="Times New Roman"/>
          <w:b w:val="0"/>
          <w:i w:val="0"/>
          <w:caps w:val="0"/>
          <w:color w:val="495354"/>
          <w:spacing w:val="0"/>
          <w:sz w:val="24"/>
          <w:szCs w:val="24"/>
          <w:u w:val="single"/>
        </w:rPr>
        <w:fldChar w:fldCharType="separate"/>
      </w:r>
      <w:r>
        <w:rPr>
          <w:rStyle w:val="6"/>
          <w:rFonts w:hint="default" w:ascii="Times New Roman" w:hAnsi="Times New Roman" w:eastAsia="Times New Roman" w:cs="Times New Roman"/>
          <w:b w:val="0"/>
          <w:i w:val="0"/>
          <w:caps w:val="0"/>
          <w:color w:val="495354"/>
          <w:spacing w:val="0"/>
          <w:sz w:val="24"/>
          <w:szCs w:val="24"/>
          <w:u w:val="single"/>
        </w:rPr>
        <w:t>swallowing food</w:t>
      </w:r>
      <w:r>
        <w:rPr>
          <w:rFonts w:hint="default" w:ascii="Times New Roman" w:hAnsi="Times New Roman" w:eastAsia="Times New Roman" w:cs="Times New Roman"/>
          <w:b w:val="0"/>
          <w:i w:val="0"/>
          <w:caps w:val="0"/>
          <w:color w:val="495354"/>
          <w:spacing w:val="0"/>
          <w:sz w:val="24"/>
          <w:szCs w:val="24"/>
          <w:u w:val="single"/>
        </w:rPr>
        <w:fldChar w:fldCharType="end"/>
      </w:r>
      <w:r>
        <w:rPr>
          <w:rFonts w:hint="default" w:ascii="Times New Roman" w:hAnsi="Times New Roman" w:eastAsia="Times New Roman" w:cs="Times New Roman"/>
          <w:b w:val="0"/>
          <w:i w:val="0"/>
          <w:caps w:val="0"/>
          <w:color w:val="495354"/>
          <w:spacing w:val="0"/>
          <w:sz w:val="24"/>
          <w:szCs w:val="24"/>
          <w:u w:val="none"/>
        </w:rPr>
        <w:t>. Additionally, lymphatic aggregates (distributed throughout the mucosa) act as a first contact point for the immune system to sort through particles entering the body (see</w:t>
      </w:r>
      <w:r>
        <w:rPr>
          <w:rFonts w:hint="default" w:ascii="Times New Roman" w:hAnsi="Times New Roman" w:eastAsia="Times New Roman" w:cs="Times New Roman"/>
          <w:b w:val="0"/>
          <w:i w:val="0"/>
          <w:caps w:val="0"/>
          <w:color w:val="495354"/>
          <w:spacing w:val="0"/>
          <w:sz w:val="24"/>
          <w:szCs w:val="24"/>
          <w:u w:val="none"/>
        </w:rPr>
        <w:t> </w:t>
      </w:r>
      <w:r>
        <w:rPr>
          <w:rFonts w:hint="default" w:ascii="Times New Roman" w:hAnsi="Times New Roman" w:eastAsia="Times New Roman" w:cs="Times New Roman"/>
          <w:b w:val="0"/>
          <w:i w:val="0"/>
          <w:caps w:val="0"/>
          <w:color w:val="495354"/>
          <w:spacing w:val="0"/>
          <w:sz w:val="24"/>
          <w:szCs w:val="24"/>
          <w:u w:val="single"/>
        </w:rPr>
        <w:fldChar w:fldCharType="begin"/>
      </w:r>
      <w:r>
        <w:rPr>
          <w:rFonts w:hint="default" w:ascii="Times New Roman" w:hAnsi="Times New Roman" w:eastAsia="Times New Roman" w:cs="Times New Roman"/>
          <w:b w:val="0"/>
          <w:i w:val="0"/>
          <w:caps w:val="0"/>
          <w:color w:val="495354"/>
          <w:spacing w:val="0"/>
          <w:sz w:val="24"/>
          <w:szCs w:val="24"/>
          <w:u w:val="single"/>
        </w:rPr>
        <w:instrText xml:space="preserve"> HYPERLINK "/en/library/anatomy/waldeyers-ring" </w:instrText>
      </w:r>
      <w:r>
        <w:rPr>
          <w:rFonts w:hint="default" w:ascii="Times New Roman" w:hAnsi="Times New Roman" w:eastAsia="Times New Roman" w:cs="Times New Roman"/>
          <w:b w:val="0"/>
          <w:i w:val="0"/>
          <w:caps w:val="0"/>
          <w:color w:val="495354"/>
          <w:spacing w:val="0"/>
          <w:sz w:val="24"/>
          <w:szCs w:val="24"/>
          <w:u w:val="single"/>
        </w:rPr>
        <w:fldChar w:fldCharType="separate"/>
      </w:r>
      <w:r>
        <w:rPr>
          <w:rStyle w:val="6"/>
          <w:rFonts w:hint="default" w:ascii="Times New Roman" w:hAnsi="Times New Roman" w:eastAsia="Times New Roman" w:cs="Times New Roman"/>
          <w:b w:val="0"/>
          <w:i w:val="0"/>
          <w:caps w:val="0"/>
          <w:color w:val="495354"/>
          <w:spacing w:val="0"/>
          <w:sz w:val="24"/>
          <w:szCs w:val="24"/>
          <w:u w:val="single"/>
        </w:rPr>
        <w:t>Waldeyer’s Ring</w:t>
      </w:r>
      <w:r>
        <w:rPr>
          <w:rFonts w:hint="default" w:ascii="Times New Roman" w:hAnsi="Times New Roman" w:eastAsia="Times New Roman" w:cs="Times New Roman"/>
          <w:b w:val="0"/>
          <w:i w:val="0"/>
          <w:caps w:val="0"/>
          <w:color w:val="495354"/>
          <w:spacing w:val="0"/>
          <w:sz w:val="24"/>
          <w:szCs w:val="24"/>
          <w:u w:val="single"/>
        </w:rPr>
        <w:fldChar w:fldCharType="end"/>
      </w:r>
      <w:r>
        <w:rPr>
          <w:rFonts w:hint="default" w:ascii="Times New Roman" w:hAnsi="Times New Roman" w:eastAsia="Times New Roman" w:cs="Times New Roman"/>
          <w:b w:val="0"/>
          <w:i w:val="0"/>
          <w:caps w:val="0"/>
          <w:color w:val="495354"/>
          <w:spacing w:val="0"/>
          <w:sz w:val="24"/>
          <w:szCs w:val="24"/>
          <w:u w:val="none"/>
        </w:rPr>
        <w:t>).</w:t>
      </w:r>
    </w:p>
    <w:p>
      <w:pPr>
        <w:widowControl/>
        <w:jc w:val="left"/>
        <w:rPr>
          <w:rFonts w:hint="default" w:ascii="Times New Roman" w:hAnsi="Times New Roman" w:eastAsia="Times New Roman" w:cs="Times New Roman"/>
        </w:rPr>
      </w:pPr>
    </w:p>
    <w:p>
      <w:pPr>
        <w:pStyle w:val="4"/>
        <w:widowControl/>
        <w:spacing w:beforeAutospacing="0" w:after="300" w:afterAutospacing="0" w:line="390" w:lineRule="atLeast"/>
        <w:ind w:left="0" w:firstLine="0"/>
        <w:rPr>
          <w:rFonts w:hint="default" w:ascii="Times New Roman" w:hAnsi="Times New Roman" w:eastAsia="Times New Roman" w:cs="Times New Roman"/>
          <w:b w:val="0"/>
          <w:i w:val="0"/>
          <w:caps w:val="0"/>
          <w:color w:val="495354"/>
          <w:spacing w:val="0"/>
          <w:sz w:val="24"/>
          <w:szCs w:val="24"/>
          <w:u w:val="none"/>
        </w:rPr>
      </w:pPr>
      <w:bookmarkStart w:id="0" w:name="_GoBack"/>
    </w:p>
    <w:bookmarkEnd w:id="0"/>
    <w:p>
      <w:pPr>
        <w:rPr>
          <w:rFonts w:hint="eastAsia"/>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lutoSansLight">
    <w:panose1 w:val="00000000000000000000"/>
    <w:charset w:val="00"/>
    <w:family w:val="auto"/>
    <w:pitch w:val="default"/>
    <w:sig w:usb0="00000000" w:usb1="00000000" w:usb2="00000000" w:usb3="00000000" w:csb0="00000000" w:csb1="00000000"/>
  </w:font>
  <w:font w:name="PlutoSansMedium">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827C1"/>
    <w:multiLevelType w:val="multilevel"/>
    <w:tmpl w:val="5E9827C1"/>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2020-04-16T10:34:37Z</dcterms:created>
  <dc:creator>ERICA🥰✨</dc:creator>
  <cp:lastModifiedBy>ERICA🥰✨</cp:lastModifiedBy>
  <dcterms:modified xsi:type="dcterms:W3CDTF">2020-04-16T10:45:03Z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