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rPr>
        <w:t xml:space="preserve">ABEJIDE OYINDAMOLA </w:t>
      </w:r>
    </w:p>
    <w:p>
      <w:pPr/>
      <w:r>
        <w:rPr>
          <w:rFonts w:ascii="Times New Roman" w:hAnsi="Times New Roman" w:cs="Times New Roman"/>
          <w:sz w:val="24"/>
          <w:sz-cs w:val="24"/>
        </w:rPr>
        <w:t xml:space="preserve">16/SMS02/002</w:t>
      </w:r>
    </w:p>
    <w:p>
      <w:pPr/>
      <w:r>
        <w:rPr>
          <w:rFonts w:ascii="Times New Roman" w:hAnsi="Times New Roman" w:cs="Times New Roman"/>
          <w:sz w:val="24"/>
          <w:sz-cs w:val="24"/>
        </w:rPr>
        <w:t xml:space="preserve">ACC 406</w:t>
      </w:r>
    </w:p>
    <w:p>
      <w:pPr/>
      <w:r>
        <w:rPr>
          <w:rFonts w:ascii="Times New Roman" w:hAnsi="Times New Roman" w:cs="Times New Roman"/>
          <w:sz w:val="24"/>
          <w:sz-cs w:val="24"/>
        </w:rPr>
        <w:t xml:space="preserve">INTERNATIONAL ACCOUNTING </w:t>
      </w:r>
    </w:p>
    <w:p>
      <w:pPr>
        <w:jc w:val="center"/>
      </w:pPr>
      <w:r>
        <w:rPr>
          <w:rFonts w:ascii="Times New Roman" w:hAnsi="Times New Roman" w:cs="Times New Roman"/>
          <w:sz w:val="24"/>
          <w:sz-cs w:val="24"/>
          <w:b/>
          <w:spacing w:val="0"/>
        </w:rPr>
        <w:t xml:space="preserve">INTERNATIONAL FINANCIAL STATEMENT ANALYSIS </w:t>
      </w:r>
    </w:p>
    <w:p>
      <w:pPr>
        <w:jc w:val="both"/>
      </w:pPr>
      <w:r>
        <w:rPr>
          <w:rFonts w:ascii="Times New Roman" w:hAnsi="Times New Roman" w:cs="Times New Roman"/>
          <w:sz w:val="24"/>
          <w:sz-cs w:val="24"/>
          <w:spacing w:val="0"/>
        </w:rPr>
        <w:t xml:space="preserve">Business analysis is a relevant process of evaluating a company's business environment, performance, financial position, and strategies.  It is essential due to the fact that it helps business operations and adequate decision making in a company. Financial statement analysis is a part of business analysis.</w:t>
      </w:r>
    </w:p>
    <w:p>
      <w:pPr>
        <w:jc w:val="both"/>
      </w:pPr>
      <w:r>
        <w:rPr>
          <w:rFonts w:ascii="Times New Roman" w:hAnsi="Times New Roman" w:cs="Times New Roman"/>
          <w:sz w:val="24"/>
          <w:sz-cs w:val="24"/>
          <w:spacing w:val="0"/>
        </w:rPr>
        <w:t xml:space="preserve">Financial statement analysis takes a process of three steps which are as follows:</w:t>
      </w:r>
    </w:p>
    <w:p>
      <w:pPr/>
      <w:r>
        <w:rPr>
          <w:rFonts w:ascii="Times New Roman" w:hAnsi="Times New Roman" w:cs="Times New Roman"/>
          <w:sz w:val="24"/>
          <w:sz-cs w:val="24"/>
        </w:rPr>
        <w:t xml:space="preserve"/>
        <w:tab/>
        <w:t xml:space="preserve">1</w:t>
        <w:tab/>
        <w:t xml:space="preserve">Accounting analysis;</w:t>
      </w:r>
    </w:p>
    <w:p>
      <w:pPr/>
      <w:r>
        <w:rPr>
          <w:rFonts w:ascii="Times New Roman" w:hAnsi="Times New Roman" w:cs="Times New Roman"/>
          <w:sz w:val="24"/>
          <w:sz-cs w:val="24"/>
        </w:rPr>
        <w:t xml:space="preserve"/>
        <w:tab/>
        <w:t xml:space="preserve">2</w:t>
        <w:tab/>
        <w:t xml:space="preserve">Financial analysis; and </w:t>
      </w:r>
    </w:p>
    <w:p>
      <w:pPr/>
      <w:r>
        <w:rPr>
          <w:rFonts w:ascii="Times New Roman" w:hAnsi="Times New Roman" w:cs="Times New Roman"/>
          <w:sz w:val="24"/>
          <w:sz-cs w:val="24"/>
        </w:rPr>
        <w:t xml:space="preserve"/>
        <w:tab/>
        <w:t xml:space="preserve">3</w:t>
        <w:tab/>
        <w:t xml:space="preserve">Prospective analysis</w:t>
      </w:r>
    </w:p>
    <w:p>
      <w:pPr/>
      <w:r>
        <w:rPr>
          <w:rFonts w:ascii="Times New Roman" w:hAnsi="Times New Roman" w:cs="Times New Roman"/>
          <w:sz w:val="24"/>
          <w:sz-cs w:val="24"/>
        </w:rPr>
        <w:t xml:space="preserve">Accounting analysis has to do with the evaluation of a company's financial statement with the aim of seeing if it reflects it's economic reality. It also has to do with the identification and adjustment of distortion found in the financial statement . The main sources of distortions of a financial statement are:</w:t>
      </w:r>
    </w:p>
    <w:p>
      <w:pPr>
        <w:ind w:left="720" w:first-line="-720"/>
      </w:pPr>
      <w:r>
        <w:rPr>
          <w:rFonts w:ascii="Times New Roman" w:hAnsi="Times New Roman" w:cs="Times New Roman"/>
          <w:sz w:val="24"/>
          <w:sz-cs w:val="24"/>
        </w:rPr>
        <w:t xml:space="preserve"/>
        <w:tab/>
        <w:t xml:space="preserve">i</w:t>
        <w:tab/>
        <w:t xml:space="preserve">Accounting standards that lack consistence with the economic climate </w:t>
      </w:r>
    </w:p>
    <w:p>
      <w:pPr>
        <w:ind w:left="720" w:first-line="-720"/>
      </w:pPr>
      <w:r>
        <w:rPr>
          <w:rFonts w:ascii="Times New Roman" w:hAnsi="Times New Roman" w:cs="Times New Roman"/>
          <w:sz w:val="24"/>
          <w:sz-cs w:val="24"/>
        </w:rPr>
        <w:t xml:space="preserve"/>
        <w:tab/>
        <w:t xml:space="preserve">ii</w:t>
        <w:tab/>
        <w:t xml:space="preserve">Estimation errors made by managers in applying accounting standards</w:t>
      </w:r>
    </w:p>
    <w:p>
      <w:pPr>
        <w:ind w:left="720" w:first-line="-720"/>
      </w:pPr>
      <w:r>
        <w:rPr>
          <w:rFonts w:ascii="Times New Roman" w:hAnsi="Times New Roman" w:cs="Times New Roman"/>
          <w:sz w:val="24"/>
          <w:sz-cs w:val="24"/>
        </w:rPr>
        <w:t xml:space="preserve"/>
        <w:tab/>
        <w:t xml:space="preserve">iii</w:t>
        <w:tab/>
        <w:t xml:space="preserve">The international manipulation of financial statements buy managers</w:t>
      </w:r>
    </w:p>
    <w:p>
      <w:pPr/>
      <w:r>
        <w:rPr>
          <w:rFonts w:ascii="Times New Roman" w:hAnsi="Times New Roman" w:cs="Times New Roman"/>
          <w:sz w:val="24"/>
          <w:sz-cs w:val="24"/>
        </w:rPr>
        <w:t xml:space="preserve">Differences and distortions also exist across countries with respect to the </w:t>
      </w:r>
      <w:r>
        <w:rPr>
          <w:rFonts w:ascii="Times New Roman" w:hAnsi="Times New Roman" w:cs="Times New Roman"/>
          <w:sz w:val="24"/>
          <w:sz-cs w:val="24"/>
          <w:spacing w:val="0"/>
        </w:rPr>
        <w:t xml:space="preserve">mount and type of disclosures required to be provided in financial statements.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Financial Analysis has to do with the use of adjusted financial statement information to conduct: Cashflow analysis, profitability analysis and risk analysis. </w:t>
      </w:r>
    </w:p>
    <w:p>
      <w:pPr/>
      <w:r>
        <w:rPr>
          <w:rFonts w:ascii="Times New Roman" w:hAnsi="Times New Roman" w:cs="Times New Roman"/>
          <w:sz w:val="24"/>
          <w:sz-cs w:val="24"/>
        </w:rPr>
        <w:t xml:space="preserve">Much of financial analysis is conducted through the use of ratios, financial ratios are compared over time.</w:t>
      </w:r>
    </w:p>
    <w:p>
      <w:pPr/>
      <w:r>
        <w:rPr>
          <w:rFonts w:ascii="Times New Roman" w:hAnsi="Times New Roman" w:cs="Times New Roman"/>
          <w:sz w:val="24"/>
          <w:sz-cs w:val="24"/>
        </w:rPr>
        <w:t xml:space="preserve">Prospective Analysis involves combining the results of accounting analysis and financial analysis, along with an analysis of the business environment and company strategy, to forecast future financial statement information, especially cash flows and income.</w:t>
      </w:r>
    </w:p>
    <w:p>
      <w:pPr/>
      <w:r>
        <w:rPr>
          <w:rFonts w:ascii="Times New Roman" w:hAnsi="Times New Roman" w:cs="Times New Roman"/>
          <w:sz w:val="24"/>
          <w:sz-cs w:val="24"/>
          <w:b/>
        </w:rPr>
        <w:t xml:space="preserve">Reasons to Analyse Foreign Financial Statements</w:t>
      </w:r>
    </w:p>
    <w:p>
      <w:pPr>
        <w:ind w:left="720" w:first-line="-720"/>
      </w:pPr>
      <w:r>
        <w:rPr>
          <w:rFonts w:ascii="Times New Roman" w:hAnsi="Times New Roman" w:cs="Times New Roman"/>
          <w:sz w:val="24"/>
          <w:sz-cs w:val="24"/>
        </w:rPr>
        <w:t xml:space="preserve"/>
        <w:tab/>
        <w:t xml:space="preserve">i</w:t>
        <w:tab/>
        <w:t xml:space="preserve">Foreign Portfolio Investment</w:t>
      </w:r>
    </w:p>
    <w:p>
      <w:pPr>
        <w:ind w:left="720" w:first-line="-720"/>
      </w:pPr>
      <w:r>
        <w:rPr>
          <w:rFonts w:ascii="Times New Roman" w:hAnsi="Times New Roman" w:cs="Times New Roman"/>
          <w:sz w:val="24"/>
          <w:sz-cs w:val="24"/>
        </w:rPr>
        <w:t xml:space="preserve"/>
        <w:tab/>
        <w:t xml:space="preserve">ii</w:t>
        <w:tab/>
        <w:t xml:space="preserve">International Mergers and Acquisitions</w:t>
      </w:r>
    </w:p>
    <w:p>
      <w:pPr>
        <w:ind w:left="720" w:first-line="-720"/>
      </w:pPr>
      <w:r>
        <w:rPr>
          <w:rFonts w:ascii="Times New Roman" w:hAnsi="Times New Roman" w:cs="Times New Roman"/>
          <w:sz w:val="24"/>
          <w:sz-cs w:val="24"/>
        </w:rPr>
        <w:t xml:space="preserve"/>
        <w:tab/>
        <w:t xml:space="preserve">iii</w:t>
        <w:tab/>
        <w:t xml:space="preserve">Making credit decisions about foreign customers.</w:t>
      </w:r>
    </w:p>
    <w:p>
      <w:pPr>
        <w:ind w:left="720" w:first-line="-720"/>
      </w:pPr>
      <w:r>
        <w:rPr>
          <w:rFonts w:ascii="Times New Roman" w:hAnsi="Times New Roman" w:cs="Times New Roman"/>
          <w:sz w:val="24"/>
          <w:sz-cs w:val="24"/>
        </w:rPr>
        <w:t xml:space="preserve"/>
        <w:tab/>
        <w:t xml:space="preserve">iv</w:t>
        <w:tab/>
        <w:t xml:space="preserve">Evaluating the financial health of foreign suppliers.</w:t>
      </w:r>
    </w:p>
    <w:p>
      <w:pPr>
        <w:ind w:left="720" w:first-line="-720"/>
      </w:pPr>
      <w:r>
        <w:rPr>
          <w:rFonts w:ascii="Times New Roman" w:hAnsi="Times New Roman" w:cs="Times New Roman"/>
          <w:sz w:val="24"/>
          <w:sz-cs w:val="24"/>
        </w:rPr>
        <w:t xml:space="preserve"/>
        <w:tab/>
        <w:t xml:space="preserve">v</w:t>
        <w:tab/>
        <w:t xml:space="preserve">Benchmarking against global competitors.</w:t>
      </w:r>
    </w:p>
    <w:p>
      <w:pPr/>
      <w:r>
        <w:rPr>
          <w:rFonts w:ascii="Times New Roman" w:hAnsi="Times New Roman" w:cs="Times New Roman"/>
          <w:sz w:val="24"/>
          <w:sz-cs w:val="24"/>
          <w:b/>
        </w:rPr>
        <w:t xml:space="preserve">Potential Problems in Analysing Foreign Financial Statements</w:t>
      </w:r>
      <w:r>
        <w:rPr>
          <w:rFonts w:ascii="Times New Roman" w:hAnsi="Times New Roman" w:cs="Times New Roman"/>
          <w:sz w:val="24"/>
          <w:sz-cs w:val="24"/>
        </w:rPr>
        <w:t xml:space="preserve"/>
      </w:r>
    </w:p>
    <w:p>
      <w:pPr/>
      <w:r>
        <w:rPr>
          <w:rFonts w:ascii="Times New Roman" w:hAnsi="Times New Roman" w:cs="Times New Roman"/>
          <w:sz w:val="24"/>
          <w:sz-cs w:val="24"/>
        </w:rPr>
        <w:t xml:space="preserve">Some of the potential problems that may arise in analysing foreign financial statements include:</w:t>
      </w:r>
    </w:p>
    <w:p>
      <w:pPr>
        <w:ind w:left="720" w:first-line="-720"/>
      </w:pPr>
      <w:r>
        <w:rPr>
          <w:rFonts w:ascii="Times New Roman" w:hAnsi="Times New Roman" w:cs="Times New Roman"/>
          <w:sz w:val="24"/>
          <w:sz-cs w:val="24"/>
        </w:rPr>
        <w:t xml:space="preserve"/>
        <w:tab/>
        <w:t xml:space="preserve">i</w:t>
        <w:tab/>
        <w:t xml:space="preserve">Data Accessibility</w:t>
      </w:r>
    </w:p>
    <w:p>
      <w:pPr>
        <w:ind w:left="720" w:first-line="-720"/>
      </w:pPr>
      <w:r>
        <w:rPr>
          <w:rFonts w:ascii="Times New Roman" w:hAnsi="Times New Roman" w:cs="Times New Roman"/>
          <w:sz w:val="24"/>
          <w:sz-cs w:val="24"/>
        </w:rPr>
        <w:t xml:space="preserve"/>
        <w:tab/>
        <w:t xml:space="preserve">ii</w:t>
        <w:tab/>
        <w:t xml:space="preserve">Language</w:t>
      </w:r>
    </w:p>
    <w:p>
      <w:pPr>
        <w:ind w:left="720" w:first-line="-720"/>
      </w:pPr>
      <w:r>
        <w:rPr>
          <w:rFonts w:ascii="Times New Roman" w:hAnsi="Times New Roman" w:cs="Times New Roman"/>
          <w:sz w:val="24"/>
          <w:sz-cs w:val="24"/>
        </w:rPr>
        <w:t xml:space="preserve"/>
        <w:tab/>
        <w:t xml:space="preserve">iii</w:t>
        <w:tab/>
        <w:t xml:space="preserve">Terminology</w:t>
      </w:r>
    </w:p>
    <w:p>
      <w:pPr>
        <w:ind w:left="720" w:first-line="-720"/>
      </w:pPr>
      <w:r>
        <w:rPr>
          <w:rFonts w:ascii="Times New Roman" w:hAnsi="Times New Roman" w:cs="Times New Roman"/>
          <w:sz w:val="24"/>
          <w:sz-cs w:val="24"/>
        </w:rPr>
        <w:t xml:space="preserve"/>
        <w:tab/>
        <w:t xml:space="preserve">iv</w:t>
        <w:tab/>
        <w:t xml:space="preserve">Format</w:t>
      </w:r>
    </w:p>
    <w:p>
      <w:pPr>
        <w:ind w:left="720" w:first-line="-720"/>
      </w:pPr>
      <w:r>
        <w:rPr>
          <w:rFonts w:ascii="Times New Roman" w:hAnsi="Times New Roman" w:cs="Times New Roman"/>
          <w:sz w:val="24"/>
          <w:sz-cs w:val="24"/>
        </w:rPr>
        <w:t xml:space="preserve"/>
        <w:tab/>
        <w:t xml:space="preserve">v</w:t>
        <w:tab/>
        <w:t xml:space="preserve">Extent of Disclosure</w:t>
      </w:r>
    </w:p>
    <w:p>
      <w:pPr>
        <w:ind w:left="720" w:first-line="-720"/>
      </w:pPr>
      <w:r>
        <w:rPr>
          <w:rFonts w:ascii="Times New Roman" w:hAnsi="Times New Roman" w:cs="Times New Roman"/>
          <w:sz w:val="24"/>
          <w:sz-cs w:val="24"/>
        </w:rPr>
        <w:t xml:space="preserve"/>
        <w:tab/>
        <w:t xml:space="preserve">vi</w:t>
        <w:tab/>
        <w:t xml:space="preserve">Timeliness</w:t>
      </w:r>
    </w:p>
    <w:p>
      <w:pPr>
        <w:ind w:left="720" w:first-line="-720"/>
      </w:pPr>
      <w:r>
        <w:rPr>
          <w:rFonts w:ascii="Times New Roman" w:hAnsi="Times New Roman" w:cs="Times New Roman"/>
          <w:sz w:val="24"/>
          <w:sz-cs w:val="24"/>
        </w:rPr>
        <w:t xml:space="preserve"/>
        <w:tab/>
        <w:t xml:space="preserve">vii</w:t>
        <w:tab/>
        <w:t xml:space="preserve">Differences in Accounting Principles</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CocoaOOXMLWriter/1404.47</generator>
</meta>
</file>