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D" w:rsidRDefault="006419FC">
      <w:pPr>
        <w:widowControl w:val="0"/>
        <w:autoSpaceDE w:val="0"/>
        <w:autoSpaceDN w:val="0"/>
        <w:adjustRightInd w:val="0"/>
        <w:spacing w:after="200" w:line="276" w:lineRule="auto"/>
        <w:rPr>
          <w:rFonts w:cs="Calibri"/>
          <w:b/>
          <w:bCs/>
          <w:sz w:val="24"/>
          <w:szCs w:val="24"/>
        </w:rPr>
      </w:pPr>
      <w:r>
        <w:rPr>
          <w:rFonts w:cs="Calibri"/>
          <w:b/>
          <w:bCs/>
          <w:sz w:val="24"/>
          <w:szCs w:val="24"/>
        </w:rPr>
        <w:t>NAME: Oshenye Michael Oghenegare</w:t>
      </w:r>
    </w:p>
    <w:p w:rsidR="002B589D" w:rsidRDefault="006419FC">
      <w:pPr>
        <w:widowControl w:val="0"/>
        <w:autoSpaceDE w:val="0"/>
        <w:autoSpaceDN w:val="0"/>
        <w:adjustRightInd w:val="0"/>
        <w:spacing w:after="200" w:line="276" w:lineRule="auto"/>
        <w:rPr>
          <w:rFonts w:cs="Calibri"/>
          <w:b/>
          <w:bCs/>
          <w:sz w:val="24"/>
          <w:szCs w:val="24"/>
        </w:rPr>
      </w:pPr>
      <w:r>
        <w:rPr>
          <w:rFonts w:cs="Calibri"/>
          <w:b/>
          <w:bCs/>
          <w:sz w:val="24"/>
          <w:szCs w:val="24"/>
        </w:rPr>
        <w:t>DEPARTMENT: Electrical And Electronics</w:t>
      </w:r>
      <w:r w:rsidR="00E22B9D">
        <w:rPr>
          <w:rFonts w:cs="Calibri"/>
          <w:b/>
          <w:bCs/>
          <w:sz w:val="24"/>
          <w:szCs w:val="24"/>
        </w:rPr>
        <w:t xml:space="preserve"> Engineering</w:t>
      </w:r>
    </w:p>
    <w:p w:rsidR="002B589D" w:rsidRDefault="006419FC">
      <w:pPr>
        <w:widowControl w:val="0"/>
        <w:autoSpaceDE w:val="0"/>
        <w:autoSpaceDN w:val="0"/>
        <w:adjustRightInd w:val="0"/>
        <w:spacing w:after="200" w:line="276" w:lineRule="auto"/>
        <w:rPr>
          <w:rFonts w:cs="Calibri"/>
          <w:b/>
          <w:bCs/>
          <w:sz w:val="24"/>
          <w:szCs w:val="24"/>
        </w:rPr>
      </w:pPr>
      <w:r>
        <w:rPr>
          <w:rFonts w:cs="Calibri"/>
          <w:b/>
          <w:bCs/>
          <w:sz w:val="24"/>
          <w:szCs w:val="24"/>
        </w:rPr>
        <w:t>MATRIC NO: 19/ENG04/065</w:t>
      </w:r>
    </w:p>
    <w:p w:rsidR="002B589D" w:rsidRDefault="00E22B9D">
      <w:pPr>
        <w:widowControl w:val="0"/>
        <w:autoSpaceDE w:val="0"/>
        <w:autoSpaceDN w:val="0"/>
        <w:adjustRightInd w:val="0"/>
        <w:spacing w:after="200" w:line="276" w:lineRule="auto"/>
        <w:rPr>
          <w:rFonts w:cs="Calibri"/>
          <w:b/>
          <w:bCs/>
          <w:sz w:val="24"/>
          <w:szCs w:val="24"/>
        </w:rPr>
      </w:pPr>
      <w:r>
        <w:rPr>
          <w:rFonts w:cs="Calibri"/>
          <w:b/>
          <w:bCs/>
          <w:sz w:val="24"/>
          <w:szCs w:val="24"/>
        </w:rPr>
        <w:t>COUR</w:t>
      </w:r>
      <w:r w:rsidR="006419FC">
        <w:rPr>
          <w:rFonts w:cs="Calibri"/>
          <w:b/>
          <w:bCs/>
          <w:sz w:val="24"/>
          <w:szCs w:val="24"/>
        </w:rPr>
        <w:t>SE TITLE: Engineer In  Society</w:t>
      </w:r>
    </w:p>
    <w:p w:rsidR="002B589D" w:rsidRDefault="006419FC">
      <w:pPr>
        <w:widowControl w:val="0"/>
        <w:autoSpaceDE w:val="0"/>
        <w:autoSpaceDN w:val="0"/>
        <w:adjustRightInd w:val="0"/>
        <w:spacing w:after="200" w:line="240" w:lineRule="auto"/>
        <w:rPr>
          <w:rFonts w:cs="Calibri"/>
          <w:b/>
          <w:bCs/>
          <w:sz w:val="72"/>
          <w:szCs w:val="72"/>
        </w:rPr>
      </w:pPr>
      <w:r>
        <w:rPr>
          <w:rFonts w:cs="Calibri"/>
          <w:b/>
          <w:bCs/>
          <w:sz w:val="24"/>
          <w:szCs w:val="24"/>
        </w:rPr>
        <w:t>COURSE CODE: ENG 284</w:t>
      </w:r>
    </w:p>
    <w:p w:rsidR="002B589D" w:rsidRDefault="002B589D"/>
    <w:p w:rsidR="002B589D" w:rsidRDefault="002B589D"/>
    <w:p w:rsidR="002B589D" w:rsidRDefault="002B589D"/>
    <w:p w:rsidR="002B589D" w:rsidRDefault="002B589D"/>
    <w:p w:rsidR="002B589D" w:rsidRDefault="00E22B9D">
      <w:pPr>
        <w:autoSpaceDE w:val="0"/>
        <w:autoSpaceDN w:val="0"/>
        <w:adjustRightInd w:val="0"/>
        <w:spacing w:after="0" w:line="240" w:lineRule="auto"/>
        <w:jc w:val="center"/>
        <w:rPr>
          <w:rFonts w:ascii="Times New Roman" w:eastAsia="Calibri" w:hAnsi="Times New Roman"/>
          <w:color w:val="000000"/>
          <w:sz w:val="36"/>
          <w:szCs w:val="36"/>
          <w:u w:val="single"/>
        </w:rPr>
      </w:pPr>
      <w:r>
        <w:rPr>
          <w:rFonts w:ascii="Times New Roman" w:eastAsia="Calibri" w:hAnsi="Times New Roman"/>
          <w:b/>
          <w:bCs/>
          <w:color w:val="000000"/>
          <w:sz w:val="36"/>
          <w:szCs w:val="36"/>
          <w:u w:val="single"/>
        </w:rPr>
        <w:t>ALFA-BELGORE HALL REHABILITATION PROJECT</w:t>
      </w:r>
    </w:p>
    <w:p w:rsidR="002B589D" w:rsidRDefault="002B589D"/>
    <w:p w:rsidR="002B589D" w:rsidRDefault="00E22B9D">
      <w:pPr>
        <w:rPr>
          <w:rFonts w:ascii="Times New Roman" w:hAnsi="Times New Roman"/>
          <w:b/>
          <w:sz w:val="28"/>
          <w:szCs w:val="28"/>
          <w:u w:val="single"/>
        </w:rPr>
      </w:pPr>
      <w:r>
        <w:rPr>
          <w:rFonts w:ascii="Times New Roman" w:hAnsi="Times New Roman"/>
          <w:b/>
          <w:sz w:val="28"/>
          <w:szCs w:val="28"/>
          <w:u w:val="single"/>
        </w:rPr>
        <w:t>SCOPE OF WORKS</w:t>
      </w:r>
    </w:p>
    <w:p w:rsidR="002B589D" w:rsidRDefault="002B589D">
      <w:pPr>
        <w:rPr>
          <w:rFonts w:ascii="Times New Roman" w:hAnsi="Times New Roman"/>
          <w:b/>
          <w:sz w:val="24"/>
          <w:szCs w:val="24"/>
        </w:rPr>
      </w:pPr>
    </w:p>
    <w:p w:rsidR="002B589D" w:rsidRDefault="00E22B9D">
      <w:pPr>
        <w:rPr>
          <w:rFonts w:ascii="Arial" w:hAnsi="Arial" w:cs="Arial"/>
          <w:b/>
          <w:sz w:val="20"/>
          <w:szCs w:val="20"/>
        </w:rPr>
      </w:pPr>
      <w:r>
        <w:rPr>
          <w:rFonts w:ascii="Arial" w:hAnsi="Arial" w:cs="Arial"/>
          <w:b/>
          <w:sz w:val="20"/>
          <w:szCs w:val="20"/>
        </w:rPr>
        <w:t>BACKGROUND</w:t>
      </w:r>
    </w:p>
    <w:p w:rsidR="002B589D" w:rsidRDefault="00E22B9D">
      <w:pPr>
        <w:rPr>
          <w:rFonts w:ascii="Arial" w:hAnsi="Arial" w:cs="Arial"/>
          <w:sz w:val="20"/>
          <w:szCs w:val="20"/>
        </w:rPr>
      </w:pPr>
      <w:r>
        <w:rPr>
          <w:rFonts w:ascii="Arial" w:hAnsi="Arial" w:cs="Arial"/>
          <w:sz w:val="20"/>
          <w:szCs w:val="20"/>
        </w:rPr>
        <w:t xml:space="preserve">Studies were carried out to establish </w:t>
      </w:r>
      <w:r>
        <w:rPr>
          <w:rFonts w:ascii="Arial" w:hAnsi="Arial" w:cs="Arial"/>
          <w:sz w:val="20"/>
          <w:szCs w:val="20"/>
        </w:rPr>
        <w:t>the CHP container handling capacity short and long term. Ojo’s Preliminary Design Report dated January 28th, 2020 details the requirement. From those studies, ABUAD has identified a phasing scenario that will allow the current Hall Operator to pursue its a</w:t>
      </w:r>
      <w:r>
        <w:rPr>
          <w:rFonts w:ascii="Arial" w:hAnsi="Arial" w:cs="Arial"/>
          <w:sz w:val="20"/>
          <w:szCs w:val="20"/>
        </w:rPr>
        <w:t xml:space="preserve">ctivities. This scenario contains various phases, one of which is to carry demolition work of various buildings, and ancillary works such as fencing, sewage holding tanks etc.  </w:t>
      </w:r>
    </w:p>
    <w:p w:rsidR="002B589D" w:rsidRDefault="00E22B9D">
      <w:pPr>
        <w:rPr>
          <w:rFonts w:ascii="Arial" w:hAnsi="Arial" w:cs="Arial"/>
          <w:b/>
          <w:sz w:val="24"/>
          <w:szCs w:val="24"/>
        </w:rPr>
      </w:pPr>
      <w:r>
        <w:rPr>
          <w:rFonts w:ascii="Arial" w:hAnsi="Arial" w:cs="Arial"/>
          <w:b/>
          <w:sz w:val="20"/>
          <w:szCs w:val="20"/>
        </w:rPr>
        <w:t xml:space="preserve">Project Objectives </w:t>
      </w:r>
    </w:p>
    <w:p w:rsidR="002B589D" w:rsidRDefault="00E22B9D">
      <w:pPr>
        <w:rPr>
          <w:rFonts w:ascii="Arial" w:hAnsi="Arial" w:cs="Arial"/>
          <w:sz w:val="20"/>
          <w:szCs w:val="20"/>
        </w:rPr>
      </w:pPr>
      <w:r>
        <w:rPr>
          <w:rFonts w:ascii="Arial" w:hAnsi="Arial" w:cs="Arial"/>
          <w:sz w:val="20"/>
          <w:szCs w:val="20"/>
        </w:rPr>
        <w:t>ABUAD desires to contract with an experienced Consultant f</w:t>
      </w:r>
      <w:r>
        <w:rPr>
          <w:rFonts w:ascii="Arial" w:hAnsi="Arial" w:cs="Arial"/>
          <w:sz w:val="20"/>
          <w:szCs w:val="20"/>
        </w:rPr>
        <w:t xml:space="preserve">or the services as described in this Schedule of Requirement (SOR) at Afe Babalola University, Ado-Ekiti, and Ekiti State,Nigeria.  </w:t>
      </w:r>
    </w:p>
    <w:p w:rsidR="002B589D" w:rsidRDefault="00E22B9D">
      <w:pPr>
        <w:rPr>
          <w:rFonts w:ascii="Arial" w:hAnsi="Arial" w:cs="Arial"/>
          <w:sz w:val="20"/>
          <w:szCs w:val="20"/>
        </w:rPr>
      </w:pPr>
      <w:r>
        <w:rPr>
          <w:rFonts w:ascii="Arial" w:hAnsi="Arial" w:cs="Arial"/>
          <w:sz w:val="20"/>
          <w:szCs w:val="20"/>
        </w:rPr>
        <w:t xml:space="preserve">The objective of this Schedule of Requirement (SOR) is to select an Engineering Consulting Firm that will review the pertinent documents, visit the site and provide a drawing and specifications (D&amp;S), so that ABUAD may prepare a </w:t>
      </w:r>
      <w:r w:rsidR="006419FC">
        <w:rPr>
          <w:rFonts w:ascii="Arial" w:hAnsi="Arial" w:cs="Arial"/>
          <w:sz w:val="20"/>
          <w:szCs w:val="20"/>
          <w:u w:val="single"/>
        </w:rPr>
        <w:t xml:space="preserve">Drawings and </w:t>
      </w:r>
      <w:r>
        <w:rPr>
          <w:rFonts w:ascii="Arial" w:hAnsi="Arial" w:cs="Arial"/>
          <w:sz w:val="20"/>
          <w:szCs w:val="20"/>
          <w:u w:val="single"/>
        </w:rPr>
        <w:t xml:space="preserve">Specifications </w:t>
      </w:r>
      <w:r>
        <w:rPr>
          <w:rFonts w:ascii="Arial" w:hAnsi="Arial" w:cs="Arial"/>
          <w:sz w:val="20"/>
          <w:szCs w:val="20"/>
        </w:rPr>
        <w:t>to</w:t>
      </w:r>
      <w:r>
        <w:rPr>
          <w:rFonts w:ascii="Arial" w:hAnsi="Arial" w:cs="Arial"/>
          <w:sz w:val="20"/>
          <w:szCs w:val="20"/>
        </w:rPr>
        <w:t xml:space="preserve"> solicit a Contractor to carry out the demolition work and the container yard reconstruction.  </w:t>
      </w:r>
    </w:p>
    <w:p w:rsidR="002B589D" w:rsidRDefault="002B589D">
      <w:pPr>
        <w:rPr>
          <w:rFonts w:ascii="Arial" w:hAnsi="Arial" w:cs="Arial"/>
          <w:sz w:val="20"/>
          <w:szCs w:val="20"/>
        </w:rPr>
      </w:pPr>
    </w:p>
    <w:p w:rsidR="002B589D" w:rsidRDefault="00E22B9D">
      <w:pPr>
        <w:rPr>
          <w:rFonts w:ascii="Arial" w:hAnsi="Arial" w:cs="Arial"/>
          <w:sz w:val="20"/>
          <w:szCs w:val="20"/>
        </w:rPr>
      </w:pPr>
      <w:r>
        <w:rPr>
          <w:rFonts w:ascii="Arial" w:hAnsi="Arial" w:cs="Arial"/>
          <w:sz w:val="20"/>
          <w:szCs w:val="20"/>
        </w:rPr>
        <w:t xml:space="preserve">The D&amp;S shall be specific on the following point: </w:t>
      </w:r>
    </w:p>
    <w:p w:rsidR="002B589D" w:rsidRDefault="00E22B9D">
      <w:pPr>
        <w:numPr>
          <w:ilvl w:val="2"/>
          <w:numId w:val="1"/>
        </w:numPr>
        <w:rPr>
          <w:rFonts w:ascii="Arial" w:hAnsi="Arial" w:cs="Arial"/>
          <w:sz w:val="20"/>
          <w:szCs w:val="20"/>
        </w:rPr>
      </w:pPr>
      <w:r>
        <w:rPr>
          <w:rFonts w:ascii="Arial" w:hAnsi="Arial" w:cs="Arial"/>
          <w:sz w:val="20"/>
          <w:szCs w:val="20"/>
        </w:rPr>
        <w:t xml:space="preserve">Health and Safety as per ABUAD requirements and international standards; </w:t>
      </w:r>
    </w:p>
    <w:p w:rsidR="002B589D" w:rsidRDefault="00E22B9D">
      <w:pPr>
        <w:numPr>
          <w:ilvl w:val="2"/>
          <w:numId w:val="1"/>
        </w:numPr>
        <w:rPr>
          <w:rFonts w:ascii="Arial" w:hAnsi="Arial" w:cs="Arial"/>
          <w:sz w:val="20"/>
          <w:szCs w:val="20"/>
        </w:rPr>
      </w:pPr>
      <w:r>
        <w:rPr>
          <w:rFonts w:ascii="Arial" w:hAnsi="Arial" w:cs="Arial"/>
          <w:sz w:val="20"/>
          <w:szCs w:val="20"/>
        </w:rPr>
        <w:t>Respect of environmental standards</w:t>
      </w:r>
      <w:r>
        <w:rPr>
          <w:rFonts w:ascii="Arial" w:hAnsi="Arial" w:cs="Arial"/>
          <w:sz w:val="20"/>
          <w:szCs w:val="20"/>
        </w:rPr>
        <w:t xml:space="preserve">; </w:t>
      </w:r>
    </w:p>
    <w:p w:rsidR="002B589D" w:rsidRDefault="00E22B9D">
      <w:pPr>
        <w:numPr>
          <w:ilvl w:val="2"/>
          <w:numId w:val="1"/>
        </w:numPr>
        <w:rPr>
          <w:rFonts w:ascii="Arial" w:hAnsi="Arial" w:cs="Arial"/>
          <w:sz w:val="20"/>
          <w:szCs w:val="20"/>
        </w:rPr>
      </w:pPr>
      <w:r>
        <w:rPr>
          <w:rFonts w:ascii="Arial" w:hAnsi="Arial" w:cs="Arial"/>
          <w:sz w:val="20"/>
          <w:szCs w:val="20"/>
        </w:rPr>
        <w:t xml:space="preserve">The contractor has to haul out the demolition products and dispose of it in accordance with local regulations; </w:t>
      </w:r>
    </w:p>
    <w:p w:rsidR="002B589D" w:rsidRDefault="00E22B9D">
      <w:pPr>
        <w:numPr>
          <w:ilvl w:val="2"/>
          <w:numId w:val="1"/>
        </w:numPr>
        <w:rPr>
          <w:rFonts w:ascii="Arial" w:hAnsi="Arial" w:cs="Arial"/>
          <w:sz w:val="20"/>
          <w:szCs w:val="20"/>
        </w:rPr>
      </w:pPr>
      <w:r>
        <w:rPr>
          <w:rFonts w:ascii="Arial" w:hAnsi="Arial" w:cs="Arial"/>
          <w:sz w:val="20"/>
          <w:szCs w:val="20"/>
        </w:rPr>
        <w:t xml:space="preserve">There shall be no sale of salvaged material within the Hall’s property limits. </w:t>
      </w:r>
    </w:p>
    <w:p w:rsidR="002B589D" w:rsidRDefault="00E22B9D">
      <w:pPr>
        <w:rPr>
          <w:rFonts w:ascii="Arial" w:hAnsi="Arial" w:cs="Arial"/>
          <w:sz w:val="20"/>
          <w:szCs w:val="20"/>
        </w:rPr>
      </w:pPr>
      <w:r>
        <w:rPr>
          <w:rFonts w:ascii="Arial" w:eastAsia="Arial" w:hAnsi="Arial" w:cs="Arial"/>
          <w:b/>
          <w:color w:val="000000"/>
          <w:sz w:val="20"/>
        </w:rPr>
        <w:lastRenderedPageBreak/>
        <w:t xml:space="preserve">Description of Consultant Services </w:t>
      </w:r>
    </w:p>
    <w:p w:rsidR="002B589D" w:rsidRDefault="002B589D">
      <w:pPr>
        <w:spacing w:after="13" w:line="240" w:lineRule="auto"/>
        <w:ind w:left="360"/>
        <w:rPr>
          <w:rFonts w:ascii="Arial" w:eastAsia="Arial" w:hAnsi="Arial" w:cs="Arial"/>
          <w:color w:val="000000"/>
          <w:sz w:val="20"/>
        </w:rPr>
      </w:pPr>
    </w:p>
    <w:p w:rsidR="002B589D" w:rsidRDefault="00E22B9D">
      <w:pPr>
        <w:spacing w:after="0" w:line="232" w:lineRule="auto"/>
        <w:ind w:right="9"/>
        <w:jc w:val="both"/>
        <w:rPr>
          <w:rFonts w:ascii="Arial" w:eastAsia="Arial" w:hAnsi="Arial" w:cs="Arial"/>
          <w:color w:val="000000"/>
          <w:sz w:val="20"/>
        </w:rPr>
      </w:pPr>
      <w:r>
        <w:rPr>
          <w:rFonts w:ascii="Arial" w:eastAsia="Arial" w:hAnsi="Arial" w:cs="Arial"/>
          <w:color w:val="000000"/>
          <w:sz w:val="20"/>
        </w:rPr>
        <w:t>The successful Consultant will perform the work set out in this SOR, and is also expected to be ABUAD’s advisor throughout the build. ABUAD will assume the site supervision during the built. Accordingly, the Consultant may not be associated in any way, inc</w:t>
      </w:r>
      <w:r>
        <w:rPr>
          <w:rFonts w:ascii="Arial" w:eastAsia="Arial" w:hAnsi="Arial" w:cs="Arial"/>
          <w:color w:val="000000"/>
          <w:sz w:val="20"/>
        </w:rPr>
        <w:t>luding an overlap of principal subcontractors as determined by ABUAD, with any entity or team that submits an offer/proposal on the execution of the work. By making a submitting an offer/proposal, a Consultant agrees to this separation.</w:t>
      </w:r>
    </w:p>
    <w:p w:rsidR="002B589D" w:rsidRDefault="002B589D">
      <w:pPr>
        <w:spacing w:after="15" w:line="240" w:lineRule="auto"/>
        <w:ind w:left="900"/>
        <w:rPr>
          <w:rFonts w:ascii="Arial" w:eastAsia="Arial" w:hAnsi="Arial" w:cs="Arial"/>
          <w:color w:val="000000"/>
          <w:sz w:val="20"/>
        </w:rPr>
      </w:pPr>
    </w:p>
    <w:p w:rsidR="002B589D" w:rsidRDefault="00E22B9D">
      <w:pPr>
        <w:spacing w:after="14" w:line="240" w:lineRule="auto"/>
        <w:ind w:right="9"/>
        <w:jc w:val="both"/>
        <w:rPr>
          <w:rFonts w:ascii="Arial" w:eastAsia="Arial" w:hAnsi="Arial" w:cs="Arial"/>
          <w:color w:val="000000"/>
          <w:sz w:val="20"/>
        </w:rPr>
      </w:pPr>
      <w:r>
        <w:rPr>
          <w:rFonts w:ascii="Arial" w:eastAsia="Arial" w:hAnsi="Arial" w:cs="Arial"/>
          <w:color w:val="000000"/>
          <w:sz w:val="20"/>
        </w:rPr>
        <w:t>Tasks to be perfor</w:t>
      </w:r>
      <w:r>
        <w:rPr>
          <w:rFonts w:ascii="Arial" w:eastAsia="Arial" w:hAnsi="Arial" w:cs="Arial"/>
          <w:color w:val="000000"/>
          <w:sz w:val="20"/>
        </w:rPr>
        <w:t>med or arranged by the Consultant include but are not limited to:</w:t>
      </w:r>
    </w:p>
    <w:p w:rsidR="002B589D" w:rsidRDefault="002B589D">
      <w:pPr>
        <w:spacing w:after="0" w:line="240" w:lineRule="auto"/>
        <w:ind w:left="720"/>
        <w:rPr>
          <w:rFonts w:ascii="Arial" w:eastAsia="Arial" w:hAnsi="Arial" w:cs="Arial"/>
          <w:color w:val="000000"/>
          <w:sz w:val="20"/>
        </w:rPr>
      </w:pPr>
    </w:p>
    <w:p w:rsidR="002B589D" w:rsidRDefault="00E22B9D">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Provide a complete review and assessment of the required elements based on the recent studies; </w:t>
      </w:r>
    </w:p>
    <w:p w:rsidR="002B589D" w:rsidRDefault="00E22B9D">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Execute a detailed topographical survey, compile the data, update the existing topographical </w:t>
      </w:r>
      <w:r>
        <w:rPr>
          <w:rFonts w:ascii="Arial" w:eastAsia="Arial" w:hAnsi="Arial" w:cs="Arial"/>
          <w:color w:val="000000"/>
          <w:sz w:val="20"/>
        </w:rPr>
        <w:t xml:space="preserve">plan and calculate the offset from WSP’s topographical survey; </w:t>
      </w:r>
    </w:p>
    <w:p w:rsidR="002B589D" w:rsidRDefault="00E22B9D">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Review of relevant available information to characterize the anticipated subsurface conditions.  </w:t>
      </w:r>
    </w:p>
    <w:p w:rsidR="002B589D" w:rsidRDefault="00E22B9D">
      <w:pPr>
        <w:spacing w:after="14" w:line="240" w:lineRule="auto"/>
        <w:ind w:left="895" w:right="9" w:hanging="10"/>
        <w:jc w:val="both"/>
        <w:rPr>
          <w:rFonts w:ascii="Arial" w:eastAsia="Arial" w:hAnsi="Arial" w:cs="Arial"/>
          <w:color w:val="000000"/>
          <w:sz w:val="20"/>
        </w:rPr>
      </w:pPr>
      <w:r>
        <w:rPr>
          <w:rFonts w:ascii="Arial" w:eastAsia="Arial" w:hAnsi="Arial" w:cs="Arial"/>
          <w:color w:val="000000"/>
          <w:sz w:val="20"/>
        </w:rPr>
        <w:t xml:space="preserve">(A geotechnical study is currently under way and the result will be made available to the </w:t>
      </w:r>
    </w:p>
    <w:p w:rsidR="002B589D" w:rsidRDefault="00E22B9D">
      <w:pPr>
        <w:spacing w:after="14" w:line="240" w:lineRule="auto"/>
        <w:ind w:left="895" w:right="9" w:hanging="10"/>
        <w:jc w:val="both"/>
        <w:rPr>
          <w:rFonts w:ascii="Arial" w:eastAsia="Arial" w:hAnsi="Arial" w:cs="Arial"/>
          <w:color w:val="000000"/>
          <w:sz w:val="20"/>
        </w:rPr>
      </w:pPr>
      <w:r>
        <w:rPr>
          <w:rFonts w:ascii="Arial" w:eastAsia="Arial" w:hAnsi="Arial" w:cs="Arial"/>
          <w:color w:val="000000"/>
          <w:sz w:val="20"/>
        </w:rPr>
        <w:t>Con</w:t>
      </w:r>
      <w:r>
        <w:rPr>
          <w:rFonts w:ascii="Arial" w:eastAsia="Arial" w:hAnsi="Arial" w:cs="Arial"/>
          <w:color w:val="000000"/>
          <w:sz w:val="20"/>
        </w:rPr>
        <w:t xml:space="preserve">sultant); </w:t>
      </w:r>
    </w:p>
    <w:p w:rsidR="002B589D" w:rsidRDefault="00E22B9D">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Provide detailed Drawings &amp; Specifications to allow ABUAD to initiate the tendering process for the actual reconstruction works; </w:t>
      </w:r>
    </w:p>
    <w:p w:rsidR="002B589D" w:rsidRDefault="00E22B9D">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Provide a Bill of Quantity (BOQ) as well as a Class “B” estimate; </w:t>
      </w:r>
    </w:p>
    <w:p w:rsidR="002B589D" w:rsidRDefault="00E22B9D">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The Consultant is to generate a detailed project</w:t>
      </w:r>
      <w:r>
        <w:rPr>
          <w:rFonts w:ascii="Arial" w:eastAsia="Arial" w:hAnsi="Arial" w:cs="Arial"/>
          <w:color w:val="000000"/>
          <w:sz w:val="20"/>
        </w:rPr>
        <w:t xml:space="preserve"> schedule in conjunction with ABUAD that will be incorporated into the SOR. The schedule will include key milestones for the complete project delivery; </w:t>
      </w:r>
    </w:p>
    <w:p w:rsidR="002B589D" w:rsidRDefault="00E22B9D">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Coordination and the cooperation of the Consultant with ABUAD will be paramount for the implementation </w:t>
      </w:r>
      <w:r>
        <w:rPr>
          <w:rFonts w:ascii="Arial" w:eastAsia="Arial" w:hAnsi="Arial" w:cs="Arial"/>
          <w:color w:val="000000"/>
          <w:sz w:val="20"/>
        </w:rPr>
        <w:t xml:space="preserve">of this project; </w:t>
      </w:r>
    </w:p>
    <w:p w:rsidR="002B589D" w:rsidRDefault="00E22B9D">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The SOR document will clearly identify ABUAD and the Consultant’s responsibilities, i.e. communication protocols and expectations, defined project teams, etc. ; </w:t>
      </w:r>
    </w:p>
    <w:p w:rsidR="002B589D" w:rsidRDefault="00E22B9D">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The SOR documents will include criteria to ensure that the design and constr</w:t>
      </w:r>
      <w:r>
        <w:rPr>
          <w:rFonts w:ascii="Arial" w:eastAsia="Arial" w:hAnsi="Arial" w:cs="Arial"/>
          <w:color w:val="000000"/>
          <w:sz w:val="20"/>
        </w:rPr>
        <w:t xml:space="preserve">uction will meet and exceed applicable codes and standards, as well all ABUAD specific technical standards, health </w:t>
      </w:r>
    </w:p>
    <w:p w:rsidR="002B589D" w:rsidRDefault="00E22B9D">
      <w:pPr>
        <w:spacing w:after="14" w:line="240" w:lineRule="auto"/>
        <w:ind w:left="895" w:right="9" w:hanging="10"/>
        <w:jc w:val="both"/>
        <w:rPr>
          <w:rFonts w:ascii="Arial" w:eastAsia="Arial" w:hAnsi="Arial" w:cs="Arial"/>
          <w:color w:val="000000"/>
          <w:sz w:val="20"/>
        </w:rPr>
      </w:pPr>
      <w:r>
        <w:rPr>
          <w:rFonts w:ascii="Arial" w:eastAsia="Arial" w:hAnsi="Arial" w:cs="Arial"/>
          <w:color w:val="000000"/>
          <w:sz w:val="20"/>
        </w:rPr>
        <w:t xml:space="preserve">&amp; safety and environmental requirements; </w:t>
      </w:r>
    </w:p>
    <w:p w:rsidR="002B589D" w:rsidRDefault="00E22B9D">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The Consultant will work with ABUAD</w:t>
      </w:r>
      <w:r>
        <w:rPr>
          <w:rFonts w:ascii="Arial" w:eastAsia="Arial" w:hAnsi="Arial" w:cs="Arial"/>
          <w:color w:val="000000"/>
          <w:sz w:val="20"/>
        </w:rPr>
        <w:t xml:space="preserve"> procurement professionals in preparing the non-technical aspects of the SOR; </w:t>
      </w:r>
    </w:p>
    <w:p w:rsidR="002B589D" w:rsidRDefault="00E22B9D">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The SOR documents prepared by the Consultant will be in publishable form. </w:t>
      </w:r>
    </w:p>
    <w:p w:rsidR="002B589D" w:rsidRDefault="002B589D">
      <w:pPr>
        <w:spacing w:after="13" w:line="240" w:lineRule="auto"/>
        <w:ind w:left="900"/>
        <w:rPr>
          <w:rFonts w:ascii="Arial" w:eastAsia="Arial" w:hAnsi="Arial" w:cs="Arial"/>
          <w:color w:val="000000"/>
          <w:sz w:val="20"/>
        </w:rPr>
      </w:pPr>
    </w:p>
    <w:p w:rsidR="002B589D" w:rsidRDefault="00E22B9D">
      <w:pPr>
        <w:spacing w:after="0" w:line="240" w:lineRule="auto"/>
        <w:ind w:right="9"/>
        <w:jc w:val="both"/>
        <w:rPr>
          <w:rFonts w:ascii="Arial" w:eastAsia="Arial" w:hAnsi="Arial" w:cs="Arial"/>
          <w:color w:val="000000"/>
          <w:sz w:val="20"/>
        </w:rPr>
      </w:pPr>
      <w:r>
        <w:rPr>
          <w:rFonts w:ascii="Arial" w:eastAsia="Arial" w:hAnsi="Arial" w:cs="Arial"/>
          <w:b/>
          <w:color w:val="000000"/>
          <w:sz w:val="20"/>
        </w:rPr>
        <w:t xml:space="preserve">Assist in the Evaluation of the Tender </w:t>
      </w:r>
    </w:p>
    <w:p w:rsidR="002B589D" w:rsidRDefault="002B589D">
      <w:pPr>
        <w:spacing w:after="13" w:line="240" w:lineRule="auto"/>
        <w:ind w:left="792"/>
        <w:rPr>
          <w:rFonts w:ascii="Arial" w:eastAsia="Arial" w:hAnsi="Arial" w:cs="Arial"/>
          <w:color w:val="000000"/>
          <w:sz w:val="20"/>
        </w:rPr>
      </w:pPr>
    </w:p>
    <w:p w:rsidR="002B589D" w:rsidRDefault="00E22B9D">
      <w:pPr>
        <w:spacing w:after="14" w:line="240" w:lineRule="auto"/>
        <w:ind w:right="9"/>
        <w:jc w:val="both"/>
        <w:rPr>
          <w:rFonts w:ascii="Arial" w:eastAsia="Arial" w:hAnsi="Arial" w:cs="Arial"/>
          <w:color w:val="000000"/>
          <w:sz w:val="20"/>
        </w:rPr>
      </w:pPr>
      <w:r>
        <w:rPr>
          <w:rFonts w:ascii="Arial" w:eastAsia="Arial" w:hAnsi="Arial" w:cs="Arial"/>
          <w:color w:val="000000"/>
          <w:sz w:val="20"/>
        </w:rPr>
        <w:t>The Consultant will assist with the evaluation of the offers</w:t>
      </w:r>
      <w:r>
        <w:rPr>
          <w:rFonts w:ascii="Arial" w:eastAsia="Arial" w:hAnsi="Arial" w:cs="Arial"/>
          <w:color w:val="000000"/>
          <w:sz w:val="20"/>
        </w:rPr>
        <w:t xml:space="preserve">/proposals in response to the tender; </w:t>
      </w:r>
    </w:p>
    <w:p w:rsidR="002B589D" w:rsidRDefault="00E22B9D">
      <w:pPr>
        <w:rPr>
          <w:rFonts w:ascii="Arial" w:eastAsia="Arial" w:hAnsi="Arial" w:cs="Arial"/>
          <w:color w:val="000000"/>
          <w:sz w:val="20"/>
        </w:rPr>
      </w:pPr>
      <w:r>
        <w:rPr>
          <w:rFonts w:ascii="Arial" w:eastAsia="Arial" w:hAnsi="Arial" w:cs="Arial"/>
          <w:color w:val="000000"/>
          <w:sz w:val="20"/>
        </w:rPr>
        <w:t>The Consultant will assist with Clarification from potential suppliers/bidders of the tender to be launched, as and when requested by ABUAD</w:t>
      </w:r>
    </w:p>
    <w:p w:rsidR="002B589D" w:rsidRDefault="002B589D">
      <w:pPr>
        <w:spacing w:after="0" w:line="240" w:lineRule="auto"/>
        <w:ind w:right="-15"/>
        <w:rPr>
          <w:rFonts w:ascii="Arial" w:eastAsia="Arial" w:hAnsi="Arial" w:cs="Arial"/>
          <w:color w:val="000000"/>
          <w:sz w:val="20"/>
        </w:rPr>
      </w:pPr>
    </w:p>
    <w:p w:rsidR="002B589D" w:rsidRDefault="00E22B9D">
      <w:pPr>
        <w:spacing w:after="0" w:line="240" w:lineRule="auto"/>
        <w:ind w:right="-15"/>
        <w:rPr>
          <w:rFonts w:ascii="Arial" w:eastAsia="Arial" w:hAnsi="Arial" w:cs="Arial"/>
          <w:color w:val="000000"/>
          <w:sz w:val="20"/>
        </w:rPr>
      </w:pPr>
      <w:r>
        <w:rPr>
          <w:rFonts w:ascii="Arial" w:eastAsia="Arial" w:hAnsi="Arial" w:cs="Arial"/>
          <w:b/>
          <w:color w:val="000000"/>
          <w:sz w:val="20"/>
        </w:rPr>
        <w:t xml:space="preserve">Reconstruction Works </w:t>
      </w:r>
    </w:p>
    <w:p w:rsidR="002B589D" w:rsidRDefault="002B589D">
      <w:pPr>
        <w:spacing w:after="0" w:line="240" w:lineRule="auto"/>
        <w:ind w:right="-15"/>
        <w:rPr>
          <w:rFonts w:ascii="Arial" w:eastAsia="Arial" w:hAnsi="Arial" w:cs="Arial"/>
          <w:color w:val="000000"/>
          <w:sz w:val="20"/>
        </w:rPr>
      </w:pPr>
    </w:p>
    <w:p w:rsidR="002B589D" w:rsidRDefault="00E22B9D">
      <w:pPr>
        <w:spacing w:after="0" w:line="240" w:lineRule="auto"/>
        <w:ind w:right="-15"/>
        <w:rPr>
          <w:rFonts w:ascii="Arial" w:eastAsia="Arial" w:hAnsi="Arial" w:cs="Arial"/>
          <w:color w:val="000000"/>
          <w:sz w:val="20"/>
        </w:rPr>
      </w:pPr>
      <w:r>
        <w:rPr>
          <w:rFonts w:ascii="Arial" w:eastAsia="Arial" w:hAnsi="Arial" w:cs="Arial"/>
          <w:color w:val="000000"/>
          <w:sz w:val="20"/>
        </w:rPr>
        <w:t>The reconstruction works shall be carried out in such</w:t>
      </w:r>
      <w:r>
        <w:rPr>
          <w:rFonts w:ascii="Arial" w:eastAsia="Arial" w:hAnsi="Arial" w:cs="Arial"/>
          <w:color w:val="000000"/>
          <w:sz w:val="20"/>
        </w:rPr>
        <w:t xml:space="preserve"> a way to protect existing building/infrastructures external to the zone e.g. lighting, storm drainage, road structure and pavement, etc. </w:t>
      </w:r>
    </w:p>
    <w:p w:rsidR="002B589D" w:rsidRDefault="00E22B9D">
      <w:pPr>
        <w:spacing w:after="237" w:line="240" w:lineRule="auto"/>
        <w:ind w:right="132"/>
        <w:jc w:val="both"/>
        <w:rPr>
          <w:rFonts w:ascii="Arial" w:eastAsia="Arial" w:hAnsi="Arial" w:cs="Arial"/>
          <w:color w:val="000000"/>
          <w:sz w:val="20"/>
        </w:rPr>
      </w:pPr>
      <w:r>
        <w:rPr>
          <w:rFonts w:ascii="Arial" w:eastAsia="Arial" w:hAnsi="Arial" w:cs="Arial"/>
          <w:color w:val="000000"/>
          <w:sz w:val="20"/>
        </w:rPr>
        <w:t xml:space="preserve">The reconstruction work will also include provision for utilities reconnection. The method shall not cause prejudice </w:t>
      </w:r>
      <w:r>
        <w:rPr>
          <w:rFonts w:ascii="Arial" w:eastAsia="Arial" w:hAnsi="Arial" w:cs="Arial"/>
          <w:color w:val="000000"/>
          <w:sz w:val="20"/>
        </w:rPr>
        <w:t xml:space="preserve">to the other buildings and related services. </w:t>
      </w:r>
    </w:p>
    <w:p w:rsidR="002B589D" w:rsidRDefault="00E22B9D">
      <w:pPr>
        <w:spacing w:after="236" w:line="240" w:lineRule="auto"/>
        <w:ind w:right="9"/>
        <w:jc w:val="both"/>
        <w:rPr>
          <w:rFonts w:ascii="Arial" w:eastAsia="Arial" w:hAnsi="Arial" w:cs="Arial"/>
          <w:color w:val="000000"/>
          <w:sz w:val="20"/>
        </w:rPr>
      </w:pPr>
      <w:r>
        <w:rPr>
          <w:rFonts w:ascii="Arial" w:eastAsia="Arial" w:hAnsi="Arial" w:cs="Arial"/>
          <w:color w:val="000000"/>
          <w:sz w:val="20"/>
        </w:rPr>
        <w:t xml:space="preserve">The following item have been identified as to be carried out within the area identified above: </w:t>
      </w:r>
    </w:p>
    <w:p w:rsidR="002B589D" w:rsidRDefault="00E22B9D">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Reconfiguration of the main gate (Sliding vs. Swinging) </w:t>
      </w:r>
    </w:p>
    <w:p w:rsidR="002B589D" w:rsidRDefault="00E22B9D">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Replacement of concrete slab (main entrance and </w:t>
      </w:r>
      <w:r>
        <w:rPr>
          <w:rFonts w:ascii="Arial" w:eastAsia="Arial" w:hAnsi="Arial" w:cs="Arial"/>
          <w:color w:val="000000"/>
          <w:sz w:val="20"/>
        </w:rPr>
        <w:t xml:space="preserve">maneuvering area) </w:t>
      </w:r>
    </w:p>
    <w:p w:rsidR="002B589D" w:rsidRDefault="00E22B9D">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Pavement repair (service road) </w:t>
      </w:r>
    </w:p>
    <w:p w:rsidR="002B589D" w:rsidRDefault="00E22B9D">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lastRenderedPageBreak/>
        <w:t xml:space="preserve">Sewage holding tanks (Security building and Gate security buildings) </w:t>
      </w:r>
    </w:p>
    <w:p w:rsidR="002B589D" w:rsidRDefault="00E22B9D">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Lighting High Mast and associated conduit/wiring </w:t>
      </w:r>
    </w:p>
    <w:p w:rsidR="002B589D" w:rsidRDefault="00E22B9D">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Street light removal </w:t>
      </w:r>
    </w:p>
    <w:p w:rsidR="002B589D" w:rsidRDefault="00E22B9D">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Construction of the access road (to container Yard) </w:t>
      </w:r>
    </w:p>
    <w:p w:rsidR="002B589D" w:rsidRDefault="00E22B9D">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Construction of the access road (to the APN Administrative area) </w:t>
      </w:r>
    </w:p>
    <w:p w:rsidR="002B589D" w:rsidRDefault="00E22B9D">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Underground wiring (various) </w:t>
      </w:r>
    </w:p>
    <w:p w:rsidR="002B589D" w:rsidRDefault="00E22B9D">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Storm drainage improvement and repair/cleanup of existing </w:t>
      </w:r>
    </w:p>
    <w:p w:rsidR="002B589D" w:rsidRDefault="00E22B9D">
      <w:pPr>
        <w:numPr>
          <w:ilvl w:val="4"/>
          <w:numId w:val="4"/>
        </w:numPr>
        <w:spacing w:after="97" w:line="240" w:lineRule="auto"/>
        <w:ind w:right="9" w:hanging="360"/>
        <w:jc w:val="both"/>
        <w:rPr>
          <w:rFonts w:ascii="Arial" w:eastAsia="Arial" w:hAnsi="Arial" w:cs="Arial"/>
          <w:color w:val="000000"/>
          <w:sz w:val="20"/>
        </w:rPr>
      </w:pPr>
      <w:r>
        <w:rPr>
          <w:rFonts w:ascii="Arial" w:eastAsia="Arial" w:hAnsi="Arial" w:cs="Arial"/>
          <w:color w:val="000000"/>
          <w:sz w:val="20"/>
        </w:rPr>
        <w:t xml:space="preserve">Small punctual demolition to accommodate construction works. </w:t>
      </w:r>
    </w:p>
    <w:p w:rsidR="002B589D" w:rsidRDefault="002B589D">
      <w:pPr>
        <w:spacing w:after="95" w:line="240" w:lineRule="auto"/>
        <w:ind w:left="720"/>
        <w:rPr>
          <w:rFonts w:ascii="Arial" w:eastAsia="Arial" w:hAnsi="Arial" w:cs="Arial"/>
          <w:color w:val="000000"/>
          <w:sz w:val="20"/>
        </w:rPr>
      </w:pPr>
    </w:p>
    <w:p w:rsidR="002B589D" w:rsidRDefault="002B589D">
      <w:pPr>
        <w:spacing w:after="95" w:line="240" w:lineRule="auto"/>
        <w:ind w:left="720"/>
        <w:rPr>
          <w:rFonts w:ascii="Arial" w:eastAsia="Arial" w:hAnsi="Arial" w:cs="Arial"/>
          <w:color w:val="000000"/>
          <w:sz w:val="20"/>
        </w:rPr>
      </w:pPr>
    </w:p>
    <w:p w:rsidR="002B589D" w:rsidRDefault="002B589D">
      <w:pPr>
        <w:spacing w:after="97" w:line="240" w:lineRule="auto"/>
        <w:rPr>
          <w:rFonts w:ascii="Arial" w:eastAsia="Arial" w:hAnsi="Arial" w:cs="Arial"/>
          <w:b/>
          <w:color w:val="000000"/>
          <w:sz w:val="20"/>
        </w:rPr>
      </w:pPr>
    </w:p>
    <w:p w:rsidR="002B589D" w:rsidRDefault="002B589D">
      <w:pPr>
        <w:spacing w:after="97" w:line="240" w:lineRule="auto"/>
        <w:rPr>
          <w:rFonts w:ascii="Arial" w:eastAsia="Arial" w:hAnsi="Arial" w:cs="Arial"/>
          <w:b/>
          <w:color w:val="000000"/>
          <w:sz w:val="20"/>
        </w:rPr>
      </w:pPr>
    </w:p>
    <w:p w:rsidR="002B589D" w:rsidRDefault="002B589D">
      <w:pPr>
        <w:spacing w:after="97" w:line="240" w:lineRule="auto"/>
        <w:rPr>
          <w:rFonts w:ascii="Arial" w:eastAsia="Arial" w:hAnsi="Arial" w:cs="Arial"/>
          <w:b/>
          <w:color w:val="000000"/>
          <w:sz w:val="20"/>
        </w:rPr>
      </w:pPr>
    </w:p>
    <w:p w:rsidR="002B589D" w:rsidRDefault="002B589D">
      <w:pPr>
        <w:spacing w:after="97" w:line="240" w:lineRule="auto"/>
        <w:rPr>
          <w:rFonts w:ascii="Arial" w:eastAsia="Arial" w:hAnsi="Arial" w:cs="Arial"/>
          <w:b/>
          <w:color w:val="000000"/>
          <w:sz w:val="20"/>
        </w:rPr>
      </w:pPr>
    </w:p>
    <w:p w:rsidR="002B589D" w:rsidRDefault="002B589D">
      <w:pPr>
        <w:spacing w:after="97" w:line="240" w:lineRule="auto"/>
        <w:rPr>
          <w:rFonts w:ascii="Arial" w:eastAsia="Arial" w:hAnsi="Arial" w:cs="Arial"/>
          <w:b/>
          <w:color w:val="000000"/>
          <w:sz w:val="20"/>
        </w:rPr>
      </w:pPr>
    </w:p>
    <w:p w:rsidR="002B589D" w:rsidRDefault="00E22B9D">
      <w:pPr>
        <w:spacing w:after="97" w:line="240" w:lineRule="auto"/>
        <w:rPr>
          <w:rFonts w:ascii="Arial" w:eastAsia="Arial" w:hAnsi="Arial" w:cs="Arial"/>
          <w:color w:val="000000"/>
          <w:sz w:val="20"/>
        </w:rPr>
      </w:pPr>
      <w:r>
        <w:rPr>
          <w:rFonts w:ascii="Arial" w:eastAsia="Arial" w:hAnsi="Arial" w:cs="Arial"/>
          <w:b/>
          <w:color w:val="000000"/>
          <w:sz w:val="20"/>
        </w:rPr>
        <w:t xml:space="preserve">Special considerations: </w:t>
      </w:r>
    </w:p>
    <w:p w:rsidR="002B589D" w:rsidRDefault="002B589D">
      <w:pPr>
        <w:spacing w:after="14" w:line="240" w:lineRule="auto"/>
        <w:ind w:left="812"/>
        <w:rPr>
          <w:rFonts w:ascii="Arial" w:eastAsia="Arial" w:hAnsi="Arial" w:cs="Arial"/>
          <w:color w:val="000000"/>
          <w:sz w:val="20"/>
        </w:rPr>
      </w:pP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A detailed topographical survey of the area and its surrounding areas in required prior to the design process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Three (3) permanent benchmarks shall be established. They will be established at location selected by ABUAD within the Hall property and will be </w:t>
      </w:r>
      <w:r>
        <w:rPr>
          <w:rFonts w:ascii="Arial" w:eastAsia="Arial" w:hAnsi="Arial" w:cs="Arial"/>
          <w:color w:val="000000"/>
          <w:sz w:val="20"/>
        </w:rPr>
        <w:t xml:space="preserve">installed in such a way to be usable throughout the overall Hall rehabilitation project. Localization of an exploitable existing benchmark in town is the Consultant’s responsibility.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Please consult the existing drawings to identify and avoid potential dam</w:t>
      </w:r>
      <w:r>
        <w:rPr>
          <w:rFonts w:ascii="Arial" w:eastAsia="Arial" w:hAnsi="Arial" w:cs="Arial"/>
          <w:color w:val="000000"/>
          <w:sz w:val="20"/>
        </w:rPr>
        <w:t xml:space="preserve">ages to the underground network. Include clauses for the identifications prior to work and repair/modifications as applicable.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The fencing definition requirements are included and must be detailed according to the types available under a separate contract</w:t>
      </w:r>
      <w:r>
        <w:rPr>
          <w:rFonts w:ascii="Arial" w:eastAsia="Arial" w:hAnsi="Arial" w:cs="Arial"/>
          <w:color w:val="000000"/>
          <w:sz w:val="20"/>
        </w:rPr>
        <w:t xml:space="preserve">. ABUAD has contracted a separate fencing contract where the contractor is required to execute on an “as requested basis.  The fence work will be carried out under that contract but must be defined within this detailed design.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Signage shall be using compo</w:t>
      </w:r>
      <w:r>
        <w:rPr>
          <w:rFonts w:ascii="Arial" w:eastAsia="Arial" w:hAnsi="Arial" w:cs="Arial"/>
          <w:color w:val="000000"/>
          <w:sz w:val="20"/>
        </w:rPr>
        <w:t xml:space="preserve">site materials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existing grated open channels shall be used to establish the reference level to adjust to.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While the gate is being modified from swinging to sliding, 24/7 armed security is to be provided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Throughout the reconstruction phase, two (2) d</w:t>
      </w:r>
      <w:r>
        <w:rPr>
          <w:rFonts w:ascii="Arial" w:eastAsia="Arial" w:hAnsi="Arial" w:cs="Arial"/>
          <w:color w:val="000000"/>
          <w:sz w:val="20"/>
        </w:rPr>
        <w:t xml:space="preserve">iesel light towers shall be operating from 1900 hrs to 0600 hrs. (10 meters tower, 4 x 1000w flood lights minimum). Rental, labor and consumables shall be at the contractor’s cost.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The main gate shall remain operational during the execution of the reconst</w:t>
      </w:r>
      <w:r>
        <w:rPr>
          <w:rFonts w:ascii="Arial" w:eastAsia="Arial" w:hAnsi="Arial" w:cs="Arial"/>
          <w:color w:val="000000"/>
          <w:sz w:val="20"/>
        </w:rPr>
        <w:t xml:space="preserve">ruction. Proper phasing is to be proposed.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Sewage holding tanks shall be fitted with covers designed to safely withstand anticipated vehicle loads, including impact.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The removal of the street light posts shall be done in such way not to disrupt the elect</w:t>
      </w:r>
      <w:r>
        <w:rPr>
          <w:rFonts w:ascii="Arial" w:eastAsia="Arial" w:hAnsi="Arial" w:cs="Arial"/>
          <w:color w:val="000000"/>
          <w:sz w:val="20"/>
        </w:rPr>
        <w:t xml:space="preserve">rical feed to the remaining poles (eastward)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The Lighting High Masts are to be base hinged in order to be capable to lower them for maintenance and in case of unfavorable wind conditions (hurricane) Mast manufacturer is to be responsible to design the bas</w:t>
      </w:r>
      <w:r>
        <w:rPr>
          <w:rFonts w:ascii="Arial" w:eastAsia="Arial" w:hAnsi="Arial" w:cs="Arial"/>
          <w:color w:val="000000"/>
          <w:sz w:val="20"/>
        </w:rPr>
        <w:t xml:space="preserve">es, erect the mast and lighting equipment, supply the appropriate independent hydraulic cylinder counterbalance unit.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lastRenderedPageBreak/>
        <w:t>Two options are to be provided for the Lighting High Mast (Rhea floodlights 8 x AL5216 / 1000W SON-PT High Pressure Sodium) or (AAA-Lux L</w:t>
      </w:r>
      <w:r>
        <w:rPr>
          <w:rFonts w:ascii="Arial" w:eastAsia="Arial" w:hAnsi="Arial" w:cs="Arial"/>
          <w:color w:val="000000"/>
          <w:sz w:val="20"/>
        </w:rPr>
        <w:t xml:space="preserve">ED floodlights 7 x AL60 / 1375 W).The construction tender document shall require a cost for both options.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Contractor may suggest other High Masts/Lighting fixtures however it must be supported by an appropriate photometry study respecting the minimum </w:t>
      </w:r>
      <w:r>
        <w:rPr>
          <w:rFonts w:ascii="Arial" w:eastAsia="Arial" w:hAnsi="Arial" w:cs="Arial"/>
          <w:color w:val="000000"/>
          <w:sz w:val="20"/>
        </w:rPr>
        <w:t xml:space="preserve">lighting and average lighting level levels. Folding High Mast are mandatory.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Direction of the folding mast once lowered must be proposed before actual construction works.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Electrical feeds to the buildings are shallow and in the axis of the street light p</w:t>
      </w:r>
      <w:r>
        <w:rPr>
          <w:rFonts w:ascii="Arial" w:eastAsia="Arial" w:hAnsi="Arial" w:cs="Arial"/>
          <w:color w:val="000000"/>
          <w:sz w:val="20"/>
        </w:rPr>
        <w:t xml:space="preserve">ole. Care shall be taken not to damage. In case of damages, the Contractor is to repair to resume services.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Electrical pull boxes shall be set flush to the finished level and compliant to </w:t>
      </w:r>
      <w:r>
        <w:rPr>
          <w:rFonts w:ascii="Arial" w:eastAsia="Arial" w:hAnsi="Arial" w:cs="Arial"/>
          <w:color w:val="333333"/>
          <w:sz w:val="20"/>
        </w:rPr>
        <w:t>AASHTO M306 (H20 loading) and sized according to Code.</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The firefigh</w:t>
      </w:r>
      <w:r>
        <w:rPr>
          <w:rFonts w:ascii="Arial" w:eastAsia="Arial" w:hAnsi="Arial" w:cs="Arial"/>
          <w:color w:val="000000"/>
          <w:sz w:val="20"/>
        </w:rPr>
        <w:t xml:space="preserve">ting sea water loop will be pressure tested to 150 psig. Leak testing shall be in accordance with DINEPA’s Technical Referential.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Hydrants outlets shall be compatible with the Fire Department equipment.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Minimal size or the firefighting sea water loop is </w:t>
      </w:r>
      <w:r>
        <w:rPr>
          <w:rFonts w:ascii="Arial" w:eastAsia="Arial" w:hAnsi="Arial" w:cs="Arial"/>
          <w:color w:val="000000"/>
          <w:sz w:val="20"/>
        </w:rPr>
        <w:t xml:space="preserve">150mm (PVC DR 18).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fencing and gates construction will be carried out under a separate contract, however must be specified using the existing Fencing &amp; Security Drawings &amp; Specifications documents. </w:t>
      </w:r>
    </w:p>
    <w:p w:rsidR="002B589D" w:rsidRDefault="00E22B9D">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Care must be exercised to direct storm runoff away f</w:t>
      </w:r>
      <w:r>
        <w:rPr>
          <w:rFonts w:ascii="Arial" w:eastAsia="Arial" w:hAnsi="Arial" w:cs="Arial"/>
          <w:color w:val="000000"/>
          <w:sz w:val="20"/>
        </w:rPr>
        <w:t xml:space="preserve">rom the existing administrative building. Pavement correction overlay is permitted. </w:t>
      </w:r>
    </w:p>
    <w:p w:rsidR="002B589D" w:rsidRDefault="002B589D">
      <w:pPr>
        <w:spacing w:after="234" w:line="240" w:lineRule="auto"/>
        <w:ind w:left="1080"/>
        <w:rPr>
          <w:rFonts w:ascii="Arial" w:eastAsia="Arial" w:hAnsi="Arial" w:cs="Arial"/>
          <w:color w:val="000000"/>
          <w:sz w:val="20"/>
        </w:rPr>
      </w:pPr>
    </w:p>
    <w:p w:rsidR="002B589D" w:rsidRDefault="002B589D">
      <w:pPr>
        <w:spacing w:after="236" w:line="240" w:lineRule="auto"/>
        <w:ind w:left="1080"/>
        <w:rPr>
          <w:rFonts w:ascii="Arial" w:eastAsia="Arial" w:hAnsi="Arial" w:cs="Arial"/>
          <w:color w:val="000000"/>
          <w:sz w:val="20"/>
        </w:rPr>
      </w:pPr>
    </w:p>
    <w:p w:rsidR="002B589D" w:rsidRDefault="00E22B9D">
      <w:pPr>
        <w:spacing w:after="0" w:line="240" w:lineRule="auto"/>
        <w:ind w:right="-15"/>
        <w:jc w:val="both"/>
        <w:rPr>
          <w:rFonts w:ascii="Arial" w:eastAsia="Arial" w:hAnsi="Arial" w:cs="Arial"/>
          <w:color w:val="000000"/>
          <w:sz w:val="20"/>
        </w:rPr>
      </w:pPr>
      <w:r>
        <w:rPr>
          <w:rFonts w:ascii="Arial" w:eastAsia="Arial" w:hAnsi="Arial" w:cs="Arial"/>
          <w:b/>
          <w:color w:val="000000"/>
          <w:sz w:val="20"/>
        </w:rPr>
        <w:t xml:space="preserve">Benchmarks establishment </w:t>
      </w:r>
    </w:p>
    <w:p w:rsidR="002B589D" w:rsidRDefault="002B589D">
      <w:pPr>
        <w:spacing w:after="95" w:line="240" w:lineRule="auto"/>
        <w:ind w:right="671"/>
        <w:jc w:val="both"/>
        <w:rPr>
          <w:rFonts w:ascii="Arial" w:eastAsia="Arial" w:hAnsi="Arial" w:cs="Arial"/>
          <w:color w:val="000000"/>
          <w:sz w:val="20"/>
        </w:rPr>
      </w:pPr>
    </w:p>
    <w:p w:rsidR="002B589D" w:rsidRDefault="00E22B9D">
      <w:pPr>
        <w:spacing w:after="95" w:line="240" w:lineRule="auto"/>
        <w:ind w:right="671"/>
        <w:jc w:val="both"/>
        <w:rPr>
          <w:rFonts w:ascii="Arial" w:eastAsia="Arial" w:hAnsi="Arial" w:cs="Arial"/>
          <w:color w:val="000000"/>
          <w:sz w:val="20"/>
        </w:rPr>
      </w:pPr>
      <w:r>
        <w:rPr>
          <w:rFonts w:ascii="Arial" w:eastAsia="Arial" w:hAnsi="Arial" w:cs="Arial"/>
          <w:color w:val="000000"/>
          <w:sz w:val="20"/>
        </w:rPr>
        <w:t>Three (3) permanent benchmarks will be established within the Hall’s property limits. The location will be selected by ABUAD</w:t>
      </w:r>
      <w:r>
        <w:rPr>
          <w:rFonts w:ascii="Arial" w:eastAsia="Arial" w:hAnsi="Arial" w:cs="Arial"/>
          <w:color w:val="000000"/>
          <w:sz w:val="20"/>
        </w:rPr>
        <w:t xml:space="preserve"> so that they be reliable (undisturbed) during the Hall rehabilitation project. They will be referenced to a known benchmark. Offsets measurements to WSP’s benchmarks are to be established in order to unify previous survey and provide a sound database for </w:t>
      </w:r>
      <w:r>
        <w:rPr>
          <w:rFonts w:ascii="Arial" w:eastAsia="Arial" w:hAnsi="Arial" w:cs="Arial"/>
          <w:color w:val="000000"/>
          <w:sz w:val="20"/>
        </w:rPr>
        <w:t xml:space="preserve">future work phases. </w:t>
      </w:r>
    </w:p>
    <w:p w:rsidR="002B589D" w:rsidRDefault="002B589D">
      <w:pPr>
        <w:spacing w:after="97" w:line="240" w:lineRule="auto"/>
        <w:ind w:left="1172"/>
        <w:rPr>
          <w:rFonts w:ascii="Arial" w:eastAsia="Arial" w:hAnsi="Arial" w:cs="Arial"/>
          <w:color w:val="000000"/>
          <w:sz w:val="20"/>
        </w:rPr>
      </w:pPr>
    </w:p>
    <w:p w:rsidR="002B589D" w:rsidRDefault="00E22B9D">
      <w:pPr>
        <w:spacing w:after="0" w:line="240" w:lineRule="auto"/>
        <w:ind w:right="-15"/>
        <w:jc w:val="both"/>
        <w:rPr>
          <w:rFonts w:ascii="Arial" w:eastAsia="Arial" w:hAnsi="Arial" w:cs="Arial"/>
          <w:color w:val="000000"/>
          <w:sz w:val="20"/>
        </w:rPr>
      </w:pPr>
      <w:r>
        <w:rPr>
          <w:rFonts w:ascii="Arial" w:eastAsia="Arial" w:hAnsi="Arial" w:cs="Arial"/>
          <w:b/>
          <w:color w:val="000000"/>
          <w:sz w:val="20"/>
        </w:rPr>
        <w:t xml:space="preserve">Vehicle Storage yard </w:t>
      </w:r>
    </w:p>
    <w:p w:rsidR="002B589D" w:rsidRDefault="002B589D">
      <w:pPr>
        <w:spacing w:after="13" w:line="240" w:lineRule="auto"/>
        <w:ind w:left="1224"/>
        <w:rPr>
          <w:rFonts w:ascii="Arial" w:eastAsia="Arial" w:hAnsi="Arial" w:cs="Arial"/>
          <w:color w:val="000000"/>
          <w:sz w:val="20"/>
        </w:rPr>
      </w:pPr>
    </w:p>
    <w:p w:rsidR="002B589D" w:rsidRDefault="00E22B9D">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Sea water firefighting underground piping and hydrants (2). </w:t>
      </w:r>
    </w:p>
    <w:p w:rsidR="002B589D" w:rsidRDefault="00E22B9D">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Lighting High Mast and associated conduits and cabling. </w:t>
      </w:r>
    </w:p>
    <w:p w:rsidR="002B589D" w:rsidRDefault="00E22B9D">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Underground electrical distribution to feed the two existing Hall Administration Building. </w:t>
      </w:r>
    </w:p>
    <w:p w:rsidR="002B589D" w:rsidRDefault="00E22B9D">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P</w:t>
      </w:r>
      <w:r>
        <w:rPr>
          <w:rFonts w:ascii="Arial" w:eastAsia="Arial" w:hAnsi="Arial" w:cs="Arial"/>
          <w:color w:val="000000"/>
          <w:sz w:val="20"/>
        </w:rPr>
        <w:t xml:space="preserve">erimeter drain connected to existing surface channels. </w:t>
      </w:r>
    </w:p>
    <w:p w:rsidR="002B589D" w:rsidRDefault="00E22B9D">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Parking surface structure with granular top surface. </w:t>
      </w:r>
    </w:p>
    <w:p w:rsidR="002B589D" w:rsidRDefault="00E22B9D">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Cast in place perimeter curbs as required. (regular and vehicular passage) </w:t>
      </w:r>
    </w:p>
    <w:p w:rsidR="002B589D" w:rsidRDefault="00E22B9D">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Fencing and gates. </w:t>
      </w:r>
    </w:p>
    <w:p w:rsidR="002B589D" w:rsidRDefault="002B589D">
      <w:pPr>
        <w:spacing w:after="236" w:line="240" w:lineRule="auto"/>
        <w:ind w:left="1080"/>
        <w:rPr>
          <w:rFonts w:ascii="Arial" w:eastAsia="Arial" w:hAnsi="Arial" w:cs="Arial"/>
          <w:color w:val="000000"/>
          <w:sz w:val="20"/>
        </w:rPr>
      </w:pPr>
    </w:p>
    <w:p w:rsidR="002B589D" w:rsidRDefault="00E22B9D">
      <w:pPr>
        <w:spacing w:after="0" w:line="240" w:lineRule="auto"/>
        <w:ind w:right="-15"/>
        <w:rPr>
          <w:rFonts w:ascii="Arial" w:eastAsia="Arial" w:hAnsi="Arial" w:cs="Arial"/>
          <w:color w:val="000000"/>
          <w:sz w:val="20"/>
        </w:rPr>
      </w:pPr>
      <w:r>
        <w:rPr>
          <w:rFonts w:ascii="Arial" w:eastAsia="Arial" w:hAnsi="Arial" w:cs="Arial"/>
          <w:b/>
          <w:color w:val="000000"/>
          <w:sz w:val="20"/>
        </w:rPr>
        <w:t xml:space="preserve">Main Gate  </w:t>
      </w:r>
    </w:p>
    <w:p w:rsidR="002B589D" w:rsidRDefault="002B589D">
      <w:pPr>
        <w:spacing w:after="13" w:line="240" w:lineRule="auto"/>
        <w:ind w:left="1224"/>
        <w:rPr>
          <w:rFonts w:ascii="Arial" w:eastAsia="Arial" w:hAnsi="Arial" w:cs="Arial"/>
          <w:color w:val="000000"/>
          <w:sz w:val="20"/>
        </w:rPr>
      </w:pPr>
    </w:p>
    <w:p w:rsidR="002B589D" w:rsidRDefault="00E22B9D">
      <w:pPr>
        <w:numPr>
          <w:ilvl w:val="3"/>
          <w:numId w:val="8"/>
        </w:numPr>
        <w:spacing w:after="0" w:line="232" w:lineRule="auto"/>
        <w:ind w:left="1156" w:right="209" w:hanging="271"/>
        <w:jc w:val="both"/>
        <w:rPr>
          <w:rFonts w:ascii="Arial" w:eastAsia="Arial" w:hAnsi="Arial" w:cs="Arial"/>
          <w:color w:val="000000"/>
          <w:sz w:val="20"/>
        </w:rPr>
      </w:pPr>
      <w:r>
        <w:rPr>
          <w:rFonts w:ascii="Arial" w:eastAsia="Arial" w:hAnsi="Arial" w:cs="Arial"/>
          <w:color w:val="000000"/>
          <w:sz w:val="20"/>
        </w:rPr>
        <w:t xml:space="preserve">Modification works to the northern half of the gate to change it from swinging to sliding via a properly sized operator. Gate operation shall be via remote control and hard wired control. </w:t>
      </w:r>
    </w:p>
    <w:p w:rsidR="002B589D" w:rsidRDefault="00E22B9D">
      <w:pPr>
        <w:numPr>
          <w:ilvl w:val="3"/>
          <w:numId w:val="8"/>
        </w:numPr>
        <w:spacing w:after="14" w:line="240" w:lineRule="auto"/>
        <w:ind w:left="1156" w:right="209" w:hanging="271"/>
        <w:jc w:val="both"/>
        <w:rPr>
          <w:rFonts w:ascii="Arial" w:eastAsia="Arial" w:hAnsi="Arial" w:cs="Arial"/>
          <w:color w:val="000000"/>
          <w:sz w:val="20"/>
        </w:rPr>
      </w:pPr>
      <w:r>
        <w:rPr>
          <w:rFonts w:ascii="Arial" w:eastAsia="Arial" w:hAnsi="Arial" w:cs="Arial"/>
          <w:color w:val="000000"/>
          <w:sz w:val="20"/>
        </w:rPr>
        <w:t>Demolition and reconstruction of the circulation area from the boul</w:t>
      </w:r>
      <w:r>
        <w:rPr>
          <w:rFonts w:ascii="Arial" w:eastAsia="Arial" w:hAnsi="Arial" w:cs="Arial"/>
          <w:color w:val="000000"/>
          <w:sz w:val="20"/>
        </w:rPr>
        <w:t xml:space="preserve">evard to the Gate house area. </w:t>
      </w:r>
    </w:p>
    <w:p w:rsidR="002B589D" w:rsidRDefault="00E22B9D">
      <w:pPr>
        <w:numPr>
          <w:ilvl w:val="3"/>
          <w:numId w:val="8"/>
        </w:numPr>
        <w:spacing w:after="14" w:line="240" w:lineRule="auto"/>
        <w:ind w:left="1156" w:right="209" w:hanging="271"/>
        <w:jc w:val="both"/>
        <w:rPr>
          <w:rFonts w:ascii="Arial" w:eastAsia="Arial" w:hAnsi="Arial" w:cs="Arial"/>
          <w:color w:val="000000"/>
          <w:sz w:val="20"/>
        </w:rPr>
      </w:pPr>
      <w:r>
        <w:rPr>
          <w:rFonts w:ascii="Arial" w:eastAsia="Arial" w:hAnsi="Arial" w:cs="Arial"/>
          <w:color w:val="000000"/>
          <w:sz w:val="20"/>
        </w:rPr>
        <w:lastRenderedPageBreak/>
        <w:t xml:space="preserve">Installation of underground electrical conduit network to allow future feed of the existing building. </w:t>
      </w:r>
    </w:p>
    <w:p w:rsidR="002B589D" w:rsidRDefault="002B589D">
      <w:pPr>
        <w:spacing w:after="236" w:line="240" w:lineRule="auto"/>
        <w:ind w:left="1080"/>
        <w:rPr>
          <w:rFonts w:ascii="Arial" w:eastAsia="Arial" w:hAnsi="Arial" w:cs="Arial"/>
          <w:color w:val="000000"/>
          <w:sz w:val="20"/>
        </w:rPr>
      </w:pPr>
    </w:p>
    <w:p w:rsidR="002B589D" w:rsidRDefault="00E22B9D">
      <w:pPr>
        <w:spacing w:after="0" w:line="240" w:lineRule="auto"/>
        <w:ind w:right="-15"/>
        <w:rPr>
          <w:rFonts w:ascii="Arial" w:eastAsia="Arial" w:hAnsi="Arial" w:cs="Arial"/>
          <w:color w:val="000000"/>
          <w:sz w:val="20"/>
        </w:rPr>
      </w:pPr>
      <w:r>
        <w:rPr>
          <w:rFonts w:ascii="Arial" w:eastAsia="Arial" w:hAnsi="Arial" w:cs="Arial"/>
          <w:b/>
          <w:color w:val="000000"/>
          <w:sz w:val="20"/>
        </w:rPr>
        <w:t xml:space="preserve">Storm drainage improvement and repair/clean-up of existing </w:t>
      </w:r>
    </w:p>
    <w:p w:rsidR="002B589D" w:rsidRDefault="002B589D">
      <w:pPr>
        <w:spacing w:after="15" w:line="240" w:lineRule="auto"/>
        <w:ind w:left="1224"/>
        <w:rPr>
          <w:rFonts w:ascii="Arial" w:eastAsia="Arial" w:hAnsi="Arial" w:cs="Arial"/>
          <w:color w:val="000000"/>
          <w:sz w:val="20"/>
        </w:rPr>
      </w:pPr>
    </w:p>
    <w:p w:rsidR="002B589D" w:rsidRDefault="00E22B9D">
      <w:pPr>
        <w:numPr>
          <w:ilvl w:val="0"/>
          <w:numId w:val="9"/>
        </w:numPr>
        <w:spacing w:after="14" w:line="240" w:lineRule="auto"/>
        <w:ind w:left="1156" w:right="670" w:hanging="271"/>
        <w:jc w:val="both"/>
        <w:rPr>
          <w:rFonts w:ascii="Arial" w:eastAsia="Arial" w:hAnsi="Arial" w:cs="Arial"/>
          <w:color w:val="000000"/>
          <w:sz w:val="20"/>
        </w:rPr>
      </w:pPr>
      <w:r>
        <w:rPr>
          <w:rFonts w:ascii="Arial" w:eastAsia="Arial" w:hAnsi="Arial" w:cs="Arial"/>
          <w:color w:val="000000"/>
          <w:sz w:val="20"/>
        </w:rPr>
        <w:t>There are three (3) storm channel within the work area. Chan</w:t>
      </w:r>
      <w:r>
        <w:rPr>
          <w:rFonts w:ascii="Arial" w:eastAsia="Arial" w:hAnsi="Arial" w:cs="Arial"/>
          <w:color w:val="000000"/>
          <w:sz w:val="20"/>
        </w:rPr>
        <w:t xml:space="preserve">nel #1, #2, and #3 as illustrated on WSP’s drawing SK003 (WSP’s Report April 2020). The channels are at places covered with either prefabricated concrete or cast iron grates. These channels are also obstructed with debris and sediments.  </w:t>
      </w:r>
    </w:p>
    <w:p w:rsidR="002B589D" w:rsidRDefault="00E22B9D">
      <w:pPr>
        <w:numPr>
          <w:ilvl w:val="0"/>
          <w:numId w:val="9"/>
        </w:numPr>
        <w:spacing w:after="14" w:line="240" w:lineRule="auto"/>
        <w:ind w:left="1156" w:right="670" w:hanging="271"/>
        <w:jc w:val="both"/>
        <w:rPr>
          <w:rFonts w:ascii="Arial" w:eastAsia="Arial" w:hAnsi="Arial" w:cs="Arial"/>
          <w:color w:val="000000"/>
          <w:sz w:val="20"/>
        </w:rPr>
      </w:pPr>
      <w:r>
        <w:rPr>
          <w:rFonts w:ascii="Arial" w:eastAsia="Arial" w:hAnsi="Arial" w:cs="Arial"/>
          <w:color w:val="000000"/>
          <w:sz w:val="20"/>
        </w:rPr>
        <w:t>The scope of work</w:t>
      </w:r>
      <w:r>
        <w:rPr>
          <w:rFonts w:ascii="Arial" w:eastAsia="Arial" w:hAnsi="Arial" w:cs="Arial"/>
          <w:color w:val="000000"/>
          <w:sz w:val="20"/>
        </w:rPr>
        <w:t xml:space="preserve"> is to clean the channels (within the work zone), repair as necessary and replace damaged or missing grates.  </w:t>
      </w:r>
    </w:p>
    <w:p w:rsidR="002B589D" w:rsidRDefault="002B589D">
      <w:pPr>
        <w:spacing w:after="15" w:line="240" w:lineRule="auto"/>
        <w:ind w:left="1172"/>
        <w:rPr>
          <w:rFonts w:ascii="Arial" w:eastAsia="Arial" w:hAnsi="Arial" w:cs="Arial"/>
          <w:color w:val="000000"/>
          <w:sz w:val="20"/>
        </w:rPr>
      </w:pPr>
    </w:p>
    <w:p w:rsidR="002B589D" w:rsidRDefault="002B589D">
      <w:pPr>
        <w:spacing w:after="233" w:line="240" w:lineRule="auto"/>
        <w:jc w:val="center"/>
        <w:rPr>
          <w:rFonts w:ascii="Arial" w:eastAsia="Arial" w:hAnsi="Arial" w:cs="Arial"/>
          <w:color w:val="000000"/>
          <w:sz w:val="20"/>
        </w:rPr>
      </w:pPr>
    </w:p>
    <w:p w:rsidR="002B589D" w:rsidRDefault="002B589D">
      <w:pPr>
        <w:spacing w:after="188" w:line="240" w:lineRule="auto"/>
        <w:ind w:right="663"/>
        <w:jc w:val="right"/>
        <w:rPr>
          <w:rFonts w:ascii="Arial" w:eastAsia="Arial" w:hAnsi="Arial" w:cs="Arial"/>
          <w:color w:val="000000"/>
          <w:sz w:val="20"/>
        </w:rPr>
      </w:pPr>
    </w:p>
    <w:p w:rsidR="002B589D" w:rsidRDefault="00E22B9D">
      <w:pPr>
        <w:spacing w:after="0" w:line="240" w:lineRule="auto"/>
        <w:ind w:right="-15"/>
        <w:rPr>
          <w:rFonts w:ascii="Arial" w:eastAsia="Arial" w:hAnsi="Arial" w:cs="Arial"/>
          <w:color w:val="000000"/>
          <w:sz w:val="20"/>
        </w:rPr>
      </w:pPr>
      <w:r>
        <w:rPr>
          <w:rFonts w:ascii="Arial" w:eastAsia="Arial" w:hAnsi="Arial" w:cs="Arial"/>
          <w:b/>
          <w:color w:val="000000"/>
          <w:sz w:val="20"/>
        </w:rPr>
        <w:t xml:space="preserve">Street Lighting </w:t>
      </w:r>
    </w:p>
    <w:p w:rsidR="002B589D" w:rsidRDefault="002B589D">
      <w:pPr>
        <w:spacing w:after="0" w:line="240" w:lineRule="auto"/>
        <w:ind w:right="-15"/>
        <w:rPr>
          <w:rFonts w:ascii="Arial" w:eastAsia="Arial" w:hAnsi="Arial" w:cs="Arial"/>
          <w:color w:val="000000"/>
          <w:sz w:val="20"/>
        </w:rPr>
      </w:pPr>
    </w:p>
    <w:p w:rsidR="002B589D" w:rsidRDefault="00E22B9D">
      <w:pPr>
        <w:spacing w:after="0" w:line="240" w:lineRule="auto"/>
        <w:ind w:right="-15"/>
        <w:rPr>
          <w:rFonts w:ascii="Arial" w:eastAsia="Arial" w:hAnsi="Arial" w:cs="Arial"/>
          <w:color w:val="000000"/>
          <w:sz w:val="20"/>
        </w:rPr>
      </w:pPr>
      <w:r>
        <w:rPr>
          <w:rFonts w:ascii="Arial" w:eastAsia="Arial" w:hAnsi="Arial" w:cs="Arial"/>
          <w:color w:val="000000"/>
          <w:sz w:val="20"/>
        </w:rPr>
        <w:t xml:space="preserve">Removal of the street light post from the main gate to beyond the intersection of the Container yard road.  </w:t>
      </w:r>
    </w:p>
    <w:p w:rsidR="002B589D" w:rsidRDefault="002B589D">
      <w:pPr>
        <w:spacing w:after="0" w:line="240" w:lineRule="auto"/>
        <w:ind w:right="-15"/>
        <w:rPr>
          <w:rFonts w:ascii="Arial" w:eastAsia="Arial" w:hAnsi="Arial" w:cs="Arial"/>
          <w:b/>
          <w:color w:val="000000"/>
          <w:sz w:val="20"/>
        </w:rPr>
      </w:pPr>
    </w:p>
    <w:p w:rsidR="002B589D" w:rsidRDefault="002B589D">
      <w:pPr>
        <w:spacing w:after="0" w:line="240" w:lineRule="auto"/>
        <w:ind w:right="-15"/>
        <w:rPr>
          <w:rFonts w:ascii="Arial" w:eastAsia="Arial" w:hAnsi="Arial" w:cs="Arial"/>
          <w:b/>
          <w:color w:val="000000"/>
          <w:sz w:val="20"/>
        </w:rPr>
      </w:pPr>
    </w:p>
    <w:p w:rsidR="002B589D" w:rsidRDefault="00E22B9D">
      <w:pPr>
        <w:spacing w:after="0" w:line="240" w:lineRule="auto"/>
        <w:ind w:right="-15"/>
        <w:rPr>
          <w:rFonts w:ascii="Arial" w:eastAsia="Arial" w:hAnsi="Arial" w:cs="Arial"/>
          <w:color w:val="000000"/>
          <w:sz w:val="20"/>
        </w:rPr>
      </w:pPr>
      <w:r>
        <w:rPr>
          <w:rFonts w:ascii="Arial" w:eastAsia="Arial" w:hAnsi="Arial" w:cs="Arial"/>
          <w:b/>
          <w:color w:val="000000"/>
          <w:sz w:val="20"/>
        </w:rPr>
        <w:t xml:space="preserve">High Mast and Street lights poles </w:t>
      </w:r>
    </w:p>
    <w:p w:rsidR="002B589D" w:rsidRDefault="002B589D">
      <w:pPr>
        <w:spacing w:after="0" w:line="240" w:lineRule="auto"/>
        <w:ind w:right="-15"/>
        <w:rPr>
          <w:rFonts w:ascii="Arial" w:eastAsia="Arial" w:hAnsi="Arial" w:cs="Arial"/>
          <w:color w:val="000000"/>
          <w:sz w:val="20"/>
        </w:rPr>
      </w:pPr>
    </w:p>
    <w:p w:rsidR="002B589D" w:rsidRDefault="00E22B9D">
      <w:pPr>
        <w:spacing w:after="0" w:line="240" w:lineRule="auto"/>
        <w:ind w:right="-15"/>
        <w:rPr>
          <w:rFonts w:ascii="Arial" w:eastAsia="Arial" w:hAnsi="Arial" w:cs="Arial"/>
          <w:color w:val="000000"/>
          <w:sz w:val="20"/>
        </w:rPr>
      </w:pPr>
      <w:r>
        <w:rPr>
          <w:rFonts w:ascii="Arial" w:eastAsia="Arial" w:hAnsi="Arial" w:cs="Arial"/>
          <w:color w:val="000000"/>
          <w:sz w:val="20"/>
        </w:rPr>
        <w:t>This Work Program calls for one (1) High Mast. The overall project however calls for three (3) High Masts. Since the shipping cost is likely to be significant for only one, we may elect to acquire all three and store the</w:t>
      </w:r>
      <w:r>
        <w:rPr>
          <w:rFonts w:ascii="Arial" w:eastAsia="Arial" w:hAnsi="Arial" w:cs="Arial"/>
          <w:color w:val="000000"/>
          <w:sz w:val="20"/>
        </w:rPr>
        <w:t xml:space="preserve"> remaining two on site. Therefore a separate price will be required for one (1) or three (3) complete with all accessories including lighting fixtures. </w:t>
      </w:r>
    </w:p>
    <w:p w:rsidR="002B589D" w:rsidRDefault="00E22B9D">
      <w:pPr>
        <w:spacing w:after="0" w:line="240" w:lineRule="auto"/>
        <w:ind w:right="-15"/>
        <w:jc w:val="both"/>
        <w:rPr>
          <w:rFonts w:ascii="Arial" w:eastAsia="Arial" w:hAnsi="Arial" w:cs="Arial"/>
          <w:color w:val="000000"/>
          <w:sz w:val="20"/>
        </w:rPr>
      </w:pPr>
      <w:r>
        <w:rPr>
          <w:rFonts w:ascii="Arial" w:eastAsia="Arial" w:hAnsi="Arial" w:cs="Arial"/>
          <w:b/>
          <w:color w:val="000000"/>
          <w:sz w:val="20"/>
        </w:rPr>
        <w:t xml:space="preserve">Deliverables </w:t>
      </w:r>
    </w:p>
    <w:p w:rsidR="002B589D" w:rsidRDefault="002B589D">
      <w:pPr>
        <w:spacing w:after="15" w:line="240" w:lineRule="auto"/>
        <w:ind w:left="360"/>
        <w:rPr>
          <w:rFonts w:ascii="Arial" w:eastAsia="Arial" w:hAnsi="Arial" w:cs="Arial"/>
          <w:color w:val="000000"/>
          <w:sz w:val="20"/>
        </w:rPr>
      </w:pPr>
    </w:p>
    <w:p w:rsidR="002B589D" w:rsidRDefault="00E22B9D">
      <w:pPr>
        <w:spacing w:after="0" w:line="240" w:lineRule="auto"/>
        <w:ind w:right="-15"/>
        <w:jc w:val="both"/>
        <w:rPr>
          <w:rFonts w:ascii="Arial" w:eastAsia="Arial" w:hAnsi="Arial" w:cs="Arial"/>
          <w:color w:val="000000"/>
          <w:sz w:val="20"/>
        </w:rPr>
      </w:pPr>
      <w:r>
        <w:rPr>
          <w:rFonts w:ascii="Arial" w:eastAsia="Arial" w:hAnsi="Arial" w:cs="Arial"/>
          <w:b/>
          <w:color w:val="000000"/>
          <w:sz w:val="20"/>
        </w:rPr>
        <w:t xml:space="preserve">Reports and Communications </w:t>
      </w:r>
    </w:p>
    <w:p w:rsidR="002B589D" w:rsidRDefault="002B589D">
      <w:pPr>
        <w:spacing w:after="33" w:line="240" w:lineRule="auto"/>
        <w:ind w:left="792"/>
        <w:rPr>
          <w:rFonts w:ascii="Arial" w:eastAsia="Arial" w:hAnsi="Arial" w:cs="Arial"/>
          <w:color w:val="000000"/>
          <w:sz w:val="20"/>
        </w:rPr>
      </w:pPr>
    </w:p>
    <w:p w:rsidR="002B589D" w:rsidRDefault="00E22B9D">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When the Consultant’s work is 50% complete, a draft D&amp;S wil</w:t>
      </w:r>
      <w:r>
        <w:rPr>
          <w:rFonts w:ascii="Arial" w:eastAsia="Arial" w:hAnsi="Arial" w:cs="Arial"/>
          <w:color w:val="000000"/>
          <w:sz w:val="20"/>
        </w:rPr>
        <w:t>l be submitted complete with supporting documentation (concept drawings, assessment report that identifies installation, etc.) to ABUAD for preliminary review. A teleconference discussion will take place between the Consultant and ABUAD that provides an ov</w:t>
      </w:r>
      <w:r>
        <w:rPr>
          <w:rFonts w:ascii="Arial" w:eastAsia="Arial" w:hAnsi="Arial" w:cs="Arial"/>
          <w:color w:val="000000"/>
          <w:sz w:val="20"/>
        </w:rPr>
        <w:t xml:space="preserve">erview of the documentation. Minutes of the meeting shall be published by the Consultant. Revision comments from ABUAD will be provided to the Consultant one week after receiving the 50% D&amp;S document.  </w:t>
      </w:r>
    </w:p>
    <w:p w:rsidR="002B589D" w:rsidRDefault="00E22B9D">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When the Consultant’s work is 90% complete, a draft S</w:t>
      </w:r>
      <w:r>
        <w:rPr>
          <w:rFonts w:ascii="Arial" w:eastAsia="Arial" w:hAnsi="Arial" w:cs="Arial"/>
          <w:color w:val="000000"/>
          <w:sz w:val="20"/>
        </w:rPr>
        <w:t>OW will be submitted complete with supporting documentation to ABUAD for final review. A teleconference discussion will take place between the Consultant and ABUAD that provides details of the content contained within the 90% SOW. Minutes of the meeting sh</w:t>
      </w:r>
      <w:r>
        <w:rPr>
          <w:rFonts w:ascii="Arial" w:eastAsia="Arial" w:hAnsi="Arial" w:cs="Arial"/>
          <w:color w:val="000000"/>
          <w:sz w:val="20"/>
        </w:rPr>
        <w:t xml:space="preserve">all be published by the Consultant Revision comments from ABUAD will be provided to the Consultant one week after receiving the 90% D&amp;S document.  </w:t>
      </w:r>
    </w:p>
    <w:p w:rsidR="002B589D" w:rsidRDefault="00E22B9D">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The Consultant shall include provisions for bi-weekly teleconference project meetings with ABUAD project man</w:t>
      </w:r>
      <w:r>
        <w:rPr>
          <w:rFonts w:ascii="Arial" w:eastAsia="Arial" w:hAnsi="Arial" w:cs="Arial"/>
          <w:color w:val="000000"/>
          <w:sz w:val="20"/>
        </w:rPr>
        <w:t xml:space="preserve">agement throughout the project duration and generate the corresponding meeting minutes. </w:t>
      </w:r>
    </w:p>
    <w:p w:rsidR="002B589D" w:rsidRDefault="00E22B9D">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 xml:space="preserve">The Consultant shall provide the Final D&amp;S to ABUAD in a PDF, DWG and DOCX formats.  </w:t>
      </w:r>
    </w:p>
    <w:p w:rsidR="002B589D" w:rsidRDefault="00E22B9D">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The documents (Specification, drawings, Bill of material, survey results, calcula</w:t>
      </w:r>
      <w:r>
        <w:rPr>
          <w:rFonts w:ascii="Arial" w:eastAsia="Arial" w:hAnsi="Arial" w:cs="Arial"/>
          <w:color w:val="000000"/>
          <w:sz w:val="20"/>
        </w:rPr>
        <w:t xml:space="preserve">tions, notes, etc.) are to be sealed by U.S. licensed professionals or equivalent to be approved by the client. (Accreditation to be submitted with your offer). </w:t>
      </w:r>
    </w:p>
    <w:p w:rsidR="002B589D" w:rsidRDefault="002B589D">
      <w:pPr>
        <w:spacing w:after="0" w:line="240" w:lineRule="auto"/>
        <w:ind w:left="812"/>
        <w:rPr>
          <w:rFonts w:ascii="Arial" w:eastAsia="Arial" w:hAnsi="Arial" w:cs="Arial"/>
          <w:color w:val="000000"/>
          <w:sz w:val="20"/>
        </w:rPr>
      </w:pPr>
    </w:p>
    <w:p w:rsidR="002B589D" w:rsidRDefault="00E22B9D">
      <w:pPr>
        <w:spacing w:after="0" w:line="240" w:lineRule="auto"/>
        <w:ind w:right="-15"/>
        <w:jc w:val="both"/>
        <w:rPr>
          <w:rFonts w:ascii="Arial" w:eastAsia="Arial" w:hAnsi="Arial" w:cs="Arial"/>
          <w:color w:val="000000"/>
          <w:sz w:val="20"/>
        </w:rPr>
      </w:pPr>
      <w:r>
        <w:rPr>
          <w:rFonts w:ascii="Arial" w:eastAsia="Arial" w:hAnsi="Arial" w:cs="Arial"/>
          <w:b/>
          <w:color w:val="000000"/>
          <w:sz w:val="20"/>
        </w:rPr>
        <w:t xml:space="preserve">Others </w:t>
      </w:r>
    </w:p>
    <w:p w:rsidR="002B589D" w:rsidRDefault="002B589D">
      <w:pPr>
        <w:spacing w:after="13" w:line="240" w:lineRule="auto"/>
        <w:ind w:left="792"/>
        <w:rPr>
          <w:rFonts w:ascii="Arial" w:eastAsia="Arial" w:hAnsi="Arial" w:cs="Arial"/>
          <w:color w:val="000000"/>
          <w:sz w:val="20"/>
        </w:rPr>
      </w:pPr>
    </w:p>
    <w:p w:rsidR="002B589D" w:rsidRDefault="00E22B9D">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All work done onsite will be subject to ABUAD</w:t>
      </w:r>
      <w:r>
        <w:rPr>
          <w:rFonts w:ascii="Arial" w:eastAsia="Arial" w:hAnsi="Arial" w:cs="Arial"/>
          <w:color w:val="000000"/>
          <w:sz w:val="20"/>
        </w:rPr>
        <w:t xml:space="preserve"> safety rules and protocols, including training. The Consultant is to factor in these costs within their offer/proposal. ABUAD Safety Rules are available and will be provided to the Consultant. </w:t>
      </w:r>
    </w:p>
    <w:p w:rsidR="002B589D" w:rsidRDefault="00E22B9D">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ABUAD may ask the Consultant to provide services on an as-nee</w:t>
      </w:r>
      <w:r>
        <w:rPr>
          <w:rFonts w:ascii="Arial" w:eastAsia="Arial" w:hAnsi="Arial" w:cs="Arial"/>
          <w:color w:val="000000"/>
          <w:sz w:val="20"/>
        </w:rPr>
        <w:t xml:space="preserve">ded basis, during the execution phase... Consultant must also supply a schedules of hourly rates for its consultancy. </w:t>
      </w:r>
    </w:p>
    <w:p w:rsidR="002B589D" w:rsidRDefault="002B589D">
      <w:pPr>
        <w:spacing w:after="236" w:line="240" w:lineRule="auto"/>
        <w:ind w:left="901"/>
        <w:rPr>
          <w:rFonts w:ascii="Arial" w:eastAsia="Arial" w:hAnsi="Arial" w:cs="Arial"/>
          <w:color w:val="000000"/>
          <w:sz w:val="20"/>
        </w:rPr>
      </w:pPr>
    </w:p>
    <w:p w:rsidR="002B589D" w:rsidRDefault="002B589D">
      <w:pPr>
        <w:spacing w:after="236" w:line="240" w:lineRule="auto"/>
        <w:ind w:left="720"/>
        <w:rPr>
          <w:rFonts w:ascii="Arial" w:eastAsia="Arial" w:hAnsi="Arial" w:cs="Arial"/>
          <w:color w:val="000000"/>
          <w:sz w:val="20"/>
        </w:rPr>
      </w:pPr>
    </w:p>
    <w:p w:rsidR="002B589D" w:rsidRDefault="00E22B9D">
      <w:pPr>
        <w:spacing w:after="236" w:line="240" w:lineRule="auto"/>
        <w:rPr>
          <w:rFonts w:ascii="Arial" w:eastAsia="Arial" w:hAnsi="Arial" w:cs="Arial"/>
          <w:b/>
          <w:color w:val="000000"/>
          <w:sz w:val="20"/>
        </w:rPr>
      </w:pPr>
      <w:r>
        <w:rPr>
          <w:rFonts w:ascii="Arial" w:eastAsia="Arial" w:hAnsi="Arial" w:cs="Arial"/>
          <w:b/>
          <w:color w:val="000000"/>
          <w:sz w:val="20"/>
        </w:rPr>
        <w:t>Reasons for Site Selection</w:t>
      </w:r>
    </w:p>
    <w:p w:rsidR="002B589D" w:rsidRDefault="00E22B9D">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PURPOSE OF BUILDING</w:t>
      </w:r>
    </w:p>
    <w:p w:rsidR="002B589D" w:rsidRDefault="00E22B9D">
      <w:pPr>
        <w:spacing w:after="236" w:line="240" w:lineRule="auto"/>
        <w:rPr>
          <w:rFonts w:ascii="Arial" w:eastAsia="Arial" w:hAnsi="Arial" w:cs="Arial"/>
          <w:color w:val="000000"/>
          <w:sz w:val="20"/>
        </w:rPr>
      </w:pPr>
      <w:r>
        <w:rPr>
          <w:rFonts w:ascii="Arial" w:eastAsia="Arial" w:hAnsi="Arial" w:cs="Arial"/>
          <w:color w:val="000000"/>
          <w:sz w:val="20"/>
        </w:rPr>
        <w:t xml:space="preserve">This is the most important factor to consider before purchasing or selecting a site for </w:t>
      </w:r>
      <w:r>
        <w:rPr>
          <w:rFonts w:ascii="Arial" w:eastAsia="Arial" w:hAnsi="Arial" w:cs="Arial"/>
          <w:color w:val="000000"/>
          <w:sz w:val="20"/>
        </w:rPr>
        <w:t>residential purpose. The site was selected keeping in view the general scope or the purpose of building and on the basis of extent or privacy required.</w:t>
      </w:r>
    </w:p>
    <w:p w:rsidR="002B589D" w:rsidRDefault="00E22B9D">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SHAPE &amp; SIZE</w:t>
      </w:r>
    </w:p>
    <w:p w:rsidR="002B589D" w:rsidRDefault="00E22B9D">
      <w:pPr>
        <w:spacing w:after="236" w:line="240" w:lineRule="auto"/>
        <w:rPr>
          <w:rFonts w:ascii="Arial" w:eastAsia="Arial" w:hAnsi="Arial" w:cs="Arial"/>
          <w:color w:val="000000"/>
          <w:sz w:val="20"/>
        </w:rPr>
      </w:pPr>
      <w:r>
        <w:rPr>
          <w:rFonts w:ascii="Arial" w:eastAsia="Arial" w:hAnsi="Arial" w:cs="Arial"/>
          <w:color w:val="000000"/>
          <w:sz w:val="20"/>
        </w:rPr>
        <w:t xml:space="preserve">Area of the plot of land should be such that when the hall is constructed, keeping in view </w:t>
      </w:r>
      <w:r>
        <w:rPr>
          <w:rFonts w:ascii="Arial" w:eastAsia="Arial" w:hAnsi="Arial" w:cs="Arial"/>
          <w:color w:val="000000"/>
          <w:sz w:val="20"/>
        </w:rPr>
        <w:t>the restrictions of the local authority, would meet the requirements of the owner, preferably with possibilities of future extensions.</w:t>
      </w:r>
    </w:p>
    <w:p w:rsidR="002B589D" w:rsidRDefault="00E22B9D">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TERRAIN CONDITION</w:t>
      </w:r>
    </w:p>
    <w:p w:rsidR="002B589D" w:rsidRDefault="00E22B9D">
      <w:pPr>
        <w:spacing w:after="236" w:line="240" w:lineRule="auto"/>
        <w:rPr>
          <w:rFonts w:ascii="Arial" w:eastAsia="Arial" w:hAnsi="Arial" w:cs="Arial"/>
          <w:color w:val="000000"/>
          <w:sz w:val="20"/>
        </w:rPr>
      </w:pPr>
      <w:r>
        <w:rPr>
          <w:rFonts w:ascii="Arial" w:eastAsia="Arial" w:hAnsi="Arial" w:cs="Arial"/>
          <w:color w:val="000000"/>
          <w:sz w:val="20"/>
        </w:rPr>
        <w:t>The site was</w:t>
      </w:r>
      <w:r>
        <w:rPr>
          <w:rFonts w:ascii="Arial" w:eastAsia="Arial" w:hAnsi="Arial" w:cs="Arial"/>
          <w:color w:val="000000"/>
          <w:sz w:val="20"/>
        </w:rPr>
        <w:t xml:space="preserve"> situated on an elevated place and also leveled with uniform slopes from one end to the other so as to provide good and quick drainage of rain water.</w:t>
      </w:r>
    </w:p>
    <w:p w:rsidR="002B589D" w:rsidRDefault="00E22B9D">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TYPE OF GROUND SOIL</w:t>
      </w:r>
    </w:p>
    <w:p w:rsidR="002B589D" w:rsidRDefault="00E22B9D">
      <w:pPr>
        <w:spacing w:after="236" w:line="240" w:lineRule="auto"/>
        <w:rPr>
          <w:rFonts w:ascii="Arial" w:eastAsia="Arial" w:hAnsi="Arial" w:cs="Arial"/>
          <w:color w:val="000000"/>
          <w:sz w:val="20"/>
        </w:rPr>
      </w:pPr>
      <w:r>
        <w:rPr>
          <w:rFonts w:ascii="Arial" w:eastAsia="Arial" w:hAnsi="Arial" w:cs="Arial"/>
          <w:color w:val="000000"/>
          <w:sz w:val="20"/>
        </w:rPr>
        <w:t xml:space="preserve">The ground soil of the site was good enough to provide economical foundations for the </w:t>
      </w:r>
      <w:r>
        <w:rPr>
          <w:rFonts w:ascii="Arial" w:eastAsia="Arial" w:hAnsi="Arial" w:cs="Arial"/>
          <w:color w:val="000000"/>
          <w:sz w:val="20"/>
        </w:rPr>
        <w:t>intended building without causing and problems. Generally, for most satisfactory constructions, the site should have rock, sand or dense soil below 60 to 120 cm layer of light soil or even black cotton soil.</w:t>
      </w:r>
    </w:p>
    <w:p w:rsidR="002B589D" w:rsidRDefault="00E22B9D">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NATURAL LIGHT &amp; AIR</w:t>
      </w:r>
    </w:p>
    <w:p w:rsidR="002B589D" w:rsidRDefault="00E22B9D">
      <w:pPr>
        <w:spacing w:after="236" w:line="240" w:lineRule="auto"/>
        <w:rPr>
          <w:rFonts w:ascii="Arial" w:eastAsia="Arial" w:hAnsi="Arial" w:cs="Arial"/>
          <w:color w:val="000000"/>
          <w:sz w:val="20"/>
        </w:rPr>
      </w:pPr>
      <w:r>
        <w:rPr>
          <w:rFonts w:ascii="Arial" w:eastAsia="Arial" w:hAnsi="Arial" w:cs="Arial"/>
          <w:color w:val="000000"/>
          <w:sz w:val="20"/>
        </w:rPr>
        <w:t>The location of the site was</w:t>
      </w:r>
      <w:r>
        <w:rPr>
          <w:rFonts w:ascii="Arial" w:eastAsia="Arial" w:hAnsi="Arial" w:cs="Arial"/>
          <w:color w:val="000000"/>
          <w:sz w:val="20"/>
        </w:rPr>
        <w:t xml:space="preserve"> selected so as to ensure unobstructed natural light and air.</w:t>
      </w:r>
    </w:p>
    <w:p w:rsidR="002B589D" w:rsidRDefault="00E22B9D">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ENVIRONMENTAL CONDITION</w:t>
      </w:r>
    </w:p>
    <w:p w:rsidR="002B589D" w:rsidRDefault="00E22B9D">
      <w:pPr>
        <w:spacing w:after="236" w:line="240" w:lineRule="auto"/>
        <w:rPr>
          <w:rFonts w:ascii="Arial" w:eastAsia="Arial" w:hAnsi="Arial" w:cs="Arial"/>
          <w:color w:val="000000"/>
          <w:sz w:val="20"/>
        </w:rPr>
      </w:pPr>
      <w:r>
        <w:rPr>
          <w:rFonts w:ascii="Arial" w:eastAsia="Arial" w:hAnsi="Arial" w:cs="Arial"/>
          <w:color w:val="000000"/>
          <w:sz w:val="20"/>
        </w:rPr>
        <w:t xml:space="preserve">The site was available in an area where natural beauty and man-made environment create healthy living and working conditions. </w:t>
      </w:r>
    </w:p>
    <w:p w:rsidR="002B589D" w:rsidRDefault="00E22B9D">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LEGAL &amp; FINANCIAL ASPECTS</w:t>
      </w:r>
    </w:p>
    <w:p w:rsidR="002B589D" w:rsidRDefault="00E22B9D">
      <w:pPr>
        <w:spacing w:after="236" w:line="240" w:lineRule="auto"/>
        <w:rPr>
          <w:rFonts w:ascii="Arial" w:eastAsia="Arial" w:hAnsi="Arial" w:cs="Arial"/>
          <w:color w:val="000000"/>
          <w:sz w:val="20"/>
        </w:rPr>
      </w:pPr>
      <w:r>
        <w:rPr>
          <w:rFonts w:ascii="Arial" w:eastAsia="Arial" w:hAnsi="Arial" w:cs="Arial"/>
          <w:color w:val="000000"/>
          <w:sz w:val="20"/>
        </w:rPr>
        <w:t>The legal and fin</w:t>
      </w:r>
      <w:r>
        <w:rPr>
          <w:rFonts w:ascii="Arial" w:eastAsia="Arial" w:hAnsi="Arial" w:cs="Arial"/>
          <w:color w:val="000000"/>
          <w:sz w:val="20"/>
        </w:rPr>
        <w:t>ancial aspects, which dictate upon ownership rights and the costs was right consideration before the purchase of a plot.</w:t>
      </w:r>
    </w:p>
    <w:p w:rsidR="002B589D" w:rsidRDefault="002B589D">
      <w:pPr>
        <w:spacing w:after="236" w:line="240" w:lineRule="auto"/>
        <w:rPr>
          <w:rFonts w:ascii="Arial" w:eastAsia="Arial" w:hAnsi="Arial" w:cs="Arial"/>
          <w:color w:val="000000"/>
          <w:sz w:val="20"/>
        </w:rPr>
      </w:pPr>
    </w:p>
    <w:p w:rsidR="002B589D" w:rsidRDefault="002B589D">
      <w:pPr>
        <w:spacing w:after="236" w:line="240" w:lineRule="auto"/>
        <w:rPr>
          <w:rFonts w:ascii="Arial" w:eastAsia="Arial" w:hAnsi="Arial" w:cs="Arial"/>
          <w:color w:val="000000"/>
          <w:sz w:val="20"/>
        </w:rPr>
      </w:pPr>
    </w:p>
    <w:p w:rsidR="002B589D" w:rsidRDefault="00E22B9D">
      <w:pPr>
        <w:spacing w:after="0" w:line="240" w:lineRule="auto"/>
        <w:ind w:right="-15"/>
        <w:jc w:val="both"/>
        <w:rPr>
          <w:rFonts w:ascii="Arial" w:eastAsia="Arial" w:hAnsi="Arial" w:cs="Arial"/>
          <w:b/>
          <w:color w:val="000000"/>
          <w:sz w:val="20"/>
        </w:rPr>
      </w:pPr>
      <w:r>
        <w:rPr>
          <w:rFonts w:ascii="Arial" w:eastAsia="Arial" w:hAnsi="Arial" w:cs="Arial"/>
          <w:b/>
          <w:color w:val="000000"/>
          <w:sz w:val="20"/>
        </w:rPr>
        <w:t>Construction Site Personnel Team</w:t>
      </w:r>
    </w:p>
    <w:p w:rsidR="002B589D" w:rsidRDefault="002B589D">
      <w:pPr>
        <w:spacing w:after="0" w:line="240" w:lineRule="auto"/>
        <w:ind w:right="-15"/>
        <w:jc w:val="both"/>
        <w:rPr>
          <w:rFonts w:ascii="Arial" w:eastAsia="Arial" w:hAnsi="Arial" w:cs="Arial"/>
          <w:b/>
          <w:color w:val="000000"/>
          <w:sz w:val="20"/>
        </w:rPr>
      </w:pPr>
    </w:p>
    <w:p w:rsidR="002B589D" w:rsidRDefault="002B589D">
      <w:pPr>
        <w:spacing w:after="0" w:line="240" w:lineRule="auto"/>
        <w:ind w:right="-15"/>
        <w:jc w:val="both"/>
        <w:rPr>
          <w:rFonts w:ascii="Arial" w:eastAsia="Arial" w:hAnsi="Arial" w:cs="Arial"/>
          <w:color w:val="000000"/>
          <w:sz w:val="20"/>
        </w:rPr>
      </w:pPr>
    </w:p>
    <w:p w:rsidR="002B589D" w:rsidRDefault="00E22B9D">
      <w:pPr>
        <w:spacing w:after="0" w:line="240" w:lineRule="auto"/>
        <w:ind w:right="-15"/>
        <w:jc w:val="both"/>
        <w:rPr>
          <w:rFonts w:ascii="Arial" w:eastAsia="Arial" w:hAnsi="Arial" w:cs="Arial"/>
          <w:color w:val="000000"/>
          <w:sz w:val="20"/>
        </w:rPr>
      </w:pPr>
      <w:r>
        <w:rPr>
          <w:rFonts w:ascii="Arial" w:eastAsia="Arial" w:hAnsi="Arial" w:cs="Arial"/>
          <w:color w:val="000000"/>
          <w:sz w:val="20"/>
        </w:rPr>
        <w:t>Site manager</w:t>
      </w:r>
    </w:p>
    <w:p w:rsidR="002B589D" w:rsidRDefault="002B589D">
      <w:pPr>
        <w:spacing w:after="0" w:line="240" w:lineRule="auto"/>
        <w:ind w:right="-15"/>
        <w:jc w:val="both"/>
        <w:rPr>
          <w:rFonts w:ascii="Arial" w:eastAsia="Arial" w:hAnsi="Arial" w:cs="Arial"/>
          <w:color w:val="000000"/>
          <w:sz w:val="20"/>
        </w:rPr>
      </w:pPr>
    </w:p>
    <w:p w:rsidR="002B589D" w:rsidRDefault="00E22B9D">
      <w:pPr>
        <w:spacing w:after="0" w:line="240" w:lineRule="auto"/>
        <w:ind w:right="-15"/>
        <w:jc w:val="both"/>
        <w:rPr>
          <w:rFonts w:ascii="Arial" w:eastAsia="Arial" w:hAnsi="Arial" w:cs="Arial"/>
          <w:color w:val="000000"/>
          <w:sz w:val="20"/>
        </w:rPr>
      </w:pPr>
      <w:r>
        <w:rPr>
          <w:rFonts w:ascii="Arial" w:eastAsia="Arial" w:hAnsi="Arial" w:cs="Arial"/>
          <w:color w:val="000000"/>
          <w:sz w:val="20"/>
        </w:rPr>
        <w:t>The site manager is the senior construction company representative on site. The site</w:t>
      </w:r>
      <w:r>
        <w:rPr>
          <w:rFonts w:ascii="Arial" w:eastAsia="Arial" w:hAnsi="Arial" w:cs="Arial"/>
          <w:color w:val="000000"/>
          <w:sz w:val="20"/>
        </w:rPr>
        <w:t xml:space="preserve"> manager will generally be responsible to an office-based ‘contracts manager’.</w:t>
      </w:r>
    </w:p>
    <w:p w:rsidR="002B589D" w:rsidRDefault="002B589D">
      <w:pPr>
        <w:spacing w:after="0" w:line="240" w:lineRule="auto"/>
        <w:ind w:right="-15"/>
        <w:jc w:val="both"/>
        <w:rPr>
          <w:rFonts w:ascii="Arial" w:eastAsia="Arial" w:hAnsi="Arial" w:cs="Arial"/>
          <w:color w:val="000000"/>
          <w:sz w:val="20"/>
        </w:rPr>
      </w:pPr>
    </w:p>
    <w:p w:rsidR="002B589D" w:rsidRDefault="00E22B9D">
      <w:pPr>
        <w:spacing w:after="0" w:line="240" w:lineRule="auto"/>
        <w:ind w:right="-15"/>
        <w:jc w:val="both"/>
        <w:rPr>
          <w:rFonts w:ascii="Arial" w:eastAsia="Arial" w:hAnsi="Arial" w:cs="Arial"/>
          <w:color w:val="000000"/>
          <w:sz w:val="20"/>
        </w:rPr>
      </w:pPr>
      <w:r>
        <w:rPr>
          <w:rFonts w:ascii="Arial" w:eastAsia="Arial" w:hAnsi="Arial" w:cs="Arial"/>
          <w:color w:val="000000"/>
          <w:sz w:val="20"/>
        </w:rPr>
        <w:t>The site manager’s role is the supervision and management of all site-based staff employed by the company to ensure that the project is delivered within their contractual oblig</w:t>
      </w:r>
      <w:r>
        <w:rPr>
          <w:rFonts w:ascii="Arial" w:eastAsia="Arial" w:hAnsi="Arial" w:cs="Arial"/>
          <w:color w:val="000000"/>
          <w:sz w:val="20"/>
        </w:rPr>
        <w:t>ations. The major responsibilities of the role are to:</w:t>
      </w:r>
    </w:p>
    <w:p w:rsidR="002B589D" w:rsidRDefault="002B589D">
      <w:pPr>
        <w:spacing w:after="0" w:line="240" w:lineRule="auto"/>
        <w:ind w:right="-15"/>
        <w:jc w:val="both"/>
        <w:rPr>
          <w:rFonts w:ascii="Arial" w:eastAsia="Arial" w:hAnsi="Arial" w:cs="Arial"/>
          <w:color w:val="000000"/>
          <w:sz w:val="20"/>
        </w:rPr>
      </w:pPr>
    </w:p>
    <w:p w:rsidR="002B589D" w:rsidRDefault="00E22B9D">
      <w:pPr>
        <w:pStyle w:val="ListParagraph"/>
        <w:numPr>
          <w:ilvl w:val="0"/>
          <w:numId w:val="30"/>
        </w:numPr>
        <w:spacing w:after="0" w:line="240" w:lineRule="auto"/>
        <w:ind w:right="-15"/>
        <w:jc w:val="both"/>
        <w:rPr>
          <w:rFonts w:ascii="Arial" w:eastAsia="Arial" w:hAnsi="Arial" w:cs="Arial"/>
          <w:color w:val="000000"/>
          <w:sz w:val="20"/>
        </w:rPr>
      </w:pPr>
      <w:r>
        <w:rPr>
          <w:rFonts w:ascii="Arial" w:eastAsia="Arial" w:hAnsi="Arial" w:cs="Arial"/>
          <w:color w:val="000000"/>
          <w:sz w:val="20"/>
        </w:rPr>
        <w:t>Advise and assist in overall planning.</w:t>
      </w:r>
    </w:p>
    <w:p w:rsidR="002B589D" w:rsidRDefault="00E22B9D">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Plan and coordinate resources.</w:t>
      </w:r>
    </w:p>
    <w:p w:rsidR="002B589D" w:rsidRDefault="00E22B9D">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Monitor and control progress and quality.</w:t>
      </w:r>
    </w:p>
    <w:p w:rsidR="002B589D" w:rsidRDefault="00E22B9D">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Communicate with the consultant team.</w:t>
      </w:r>
    </w:p>
    <w:p w:rsidR="002B589D" w:rsidRDefault="00E22B9D">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Provide feedback and reports to the client.</w:t>
      </w:r>
    </w:p>
    <w:p w:rsidR="002B589D" w:rsidRDefault="00E22B9D">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Ensure</w:t>
      </w:r>
      <w:r>
        <w:rPr>
          <w:rFonts w:ascii="Arial" w:eastAsia="Arial" w:hAnsi="Arial" w:cs="Arial"/>
          <w:color w:val="000000"/>
          <w:sz w:val="20"/>
        </w:rPr>
        <w:t xml:space="preserve"> that all aspects of the project are carried out in accordance with statutory requirements.</w:t>
      </w:r>
    </w:p>
    <w:p w:rsidR="002B589D" w:rsidRDefault="00E22B9D">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Ensure that all aspects of the project are carried out in accordance with company policy.</w:t>
      </w:r>
    </w:p>
    <w:p w:rsidR="002B589D" w:rsidRDefault="00E22B9D">
      <w:pPr>
        <w:spacing w:after="0" w:line="240" w:lineRule="auto"/>
        <w:ind w:right="-15"/>
        <w:jc w:val="both"/>
        <w:rPr>
          <w:rFonts w:ascii="Arial" w:eastAsia="Arial" w:hAnsi="Arial" w:cs="Arial"/>
          <w:color w:val="000000"/>
          <w:sz w:val="20"/>
        </w:rPr>
      </w:pPr>
      <w:r>
        <w:rPr>
          <w:rFonts w:ascii="Arial" w:eastAsia="Arial" w:hAnsi="Arial" w:cs="Arial"/>
          <w:color w:val="000000"/>
          <w:sz w:val="20"/>
        </w:rPr>
        <w:t>Other site staff</w:t>
      </w:r>
    </w:p>
    <w:p w:rsidR="002B589D" w:rsidRDefault="00E22B9D">
      <w:pPr>
        <w:spacing w:after="0" w:line="240" w:lineRule="auto"/>
        <w:ind w:right="-15"/>
        <w:jc w:val="both"/>
        <w:rPr>
          <w:rFonts w:ascii="Arial" w:eastAsia="Arial" w:hAnsi="Arial" w:cs="Arial"/>
          <w:color w:val="000000"/>
          <w:sz w:val="20"/>
        </w:rPr>
      </w:pPr>
      <w:r>
        <w:rPr>
          <w:rFonts w:ascii="Arial" w:eastAsia="Arial" w:hAnsi="Arial" w:cs="Arial"/>
          <w:color w:val="000000"/>
          <w:sz w:val="20"/>
        </w:rPr>
        <w:t>The contractor's site-based staff will consist of some or</w:t>
      </w:r>
      <w:r>
        <w:rPr>
          <w:rFonts w:ascii="Arial" w:eastAsia="Arial" w:hAnsi="Arial" w:cs="Arial"/>
          <w:color w:val="000000"/>
          <w:sz w:val="20"/>
        </w:rPr>
        <w:t xml:space="preserve"> all of the following personnel:</w:t>
      </w:r>
    </w:p>
    <w:p w:rsidR="002B589D" w:rsidRDefault="002B589D">
      <w:pPr>
        <w:spacing w:after="0" w:line="240" w:lineRule="auto"/>
        <w:ind w:right="-15"/>
        <w:jc w:val="both"/>
        <w:rPr>
          <w:rFonts w:ascii="Arial" w:eastAsia="Arial" w:hAnsi="Arial" w:cs="Arial"/>
          <w:color w:val="000000"/>
          <w:sz w:val="20"/>
        </w:rPr>
      </w:pPr>
    </w:p>
    <w:p w:rsidR="002B589D" w:rsidRDefault="00E22B9D">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General foreman.</w:t>
      </w:r>
    </w:p>
    <w:p w:rsidR="002B589D" w:rsidRDefault="00E22B9D">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Site foreman.</w:t>
      </w:r>
    </w:p>
    <w:p w:rsidR="002B589D" w:rsidRDefault="00E22B9D">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Trade foreman.</w:t>
      </w:r>
    </w:p>
    <w:p w:rsidR="002B589D" w:rsidRDefault="00E22B9D">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Ganger.</w:t>
      </w:r>
    </w:p>
    <w:p w:rsidR="002B589D" w:rsidRDefault="00E22B9D">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Operatives.</w:t>
      </w:r>
    </w:p>
    <w:p w:rsidR="002B589D" w:rsidRDefault="00E22B9D">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Site engineer.</w:t>
      </w:r>
    </w:p>
    <w:p w:rsidR="002B589D" w:rsidRDefault="00E22B9D">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Site supervisor.</w:t>
      </w:r>
    </w:p>
    <w:p w:rsidR="002B589D" w:rsidRDefault="00E22B9D">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Planner.</w:t>
      </w:r>
    </w:p>
    <w:p w:rsidR="002B589D" w:rsidRDefault="00E22B9D">
      <w:pPr>
        <w:spacing w:after="0" w:line="240" w:lineRule="auto"/>
        <w:ind w:right="-15"/>
        <w:jc w:val="both"/>
        <w:rPr>
          <w:rFonts w:ascii="Arial" w:eastAsia="Arial" w:hAnsi="Arial" w:cs="Arial"/>
          <w:color w:val="000000"/>
          <w:sz w:val="20"/>
        </w:rPr>
      </w:pPr>
      <w:r>
        <w:rPr>
          <w:rFonts w:ascii="Arial" w:eastAsia="Arial" w:hAnsi="Arial" w:cs="Arial"/>
          <w:color w:val="000000"/>
          <w:sz w:val="20"/>
        </w:rPr>
        <w:t>Other support staff:</w:t>
      </w:r>
    </w:p>
    <w:p w:rsidR="002B589D" w:rsidRDefault="00E22B9D">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Bonus surveyor.</w:t>
      </w:r>
    </w:p>
    <w:p w:rsidR="002B589D" w:rsidRDefault="00E22B9D">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Contractor's cost controller.</w:t>
      </w:r>
    </w:p>
    <w:p w:rsidR="002B589D" w:rsidRDefault="00E22B9D">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Buyer.</w:t>
      </w:r>
    </w:p>
    <w:p w:rsidR="002B589D" w:rsidRDefault="00E22B9D">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Clerical staff.</w:t>
      </w:r>
    </w:p>
    <w:p w:rsidR="002B589D" w:rsidRDefault="002B589D">
      <w:pPr>
        <w:spacing w:after="0" w:line="240" w:lineRule="auto"/>
        <w:ind w:right="-15"/>
        <w:jc w:val="both"/>
        <w:rPr>
          <w:rFonts w:ascii="Arial" w:eastAsia="Arial" w:hAnsi="Arial" w:cs="Arial"/>
          <w:color w:val="000000"/>
          <w:sz w:val="20"/>
        </w:rPr>
      </w:pPr>
    </w:p>
    <w:p w:rsidR="002B589D" w:rsidRDefault="002B589D">
      <w:pPr>
        <w:spacing w:after="0" w:line="240" w:lineRule="auto"/>
        <w:ind w:right="-15"/>
        <w:jc w:val="both"/>
        <w:rPr>
          <w:rFonts w:ascii="Arial" w:eastAsia="Arial" w:hAnsi="Arial" w:cs="Arial"/>
          <w:color w:val="000000"/>
          <w:sz w:val="20"/>
        </w:rPr>
      </w:pPr>
    </w:p>
    <w:p w:rsidR="002B589D" w:rsidRDefault="002B589D">
      <w:pPr>
        <w:spacing w:after="0" w:line="240" w:lineRule="auto"/>
        <w:ind w:right="-15"/>
        <w:jc w:val="both"/>
        <w:rPr>
          <w:rFonts w:ascii="Arial" w:eastAsia="Arial" w:hAnsi="Arial" w:cs="Arial"/>
          <w:color w:val="000000"/>
          <w:sz w:val="20"/>
        </w:rPr>
      </w:pPr>
    </w:p>
    <w:p w:rsidR="002B589D" w:rsidRDefault="002B589D">
      <w:pPr>
        <w:spacing w:after="0" w:line="240" w:lineRule="auto"/>
        <w:ind w:right="-15"/>
        <w:jc w:val="both"/>
        <w:rPr>
          <w:rFonts w:ascii="Arial" w:eastAsia="Arial" w:hAnsi="Arial" w:cs="Arial"/>
          <w:color w:val="000000"/>
          <w:sz w:val="20"/>
        </w:rPr>
      </w:pPr>
    </w:p>
    <w:p w:rsidR="002B589D" w:rsidRDefault="002B589D">
      <w:pPr>
        <w:spacing w:after="0" w:line="240" w:lineRule="auto"/>
        <w:ind w:right="-15"/>
        <w:jc w:val="both"/>
        <w:rPr>
          <w:rFonts w:ascii="Arial" w:eastAsia="Arial" w:hAnsi="Arial" w:cs="Arial"/>
          <w:color w:val="000000"/>
          <w:sz w:val="20"/>
        </w:rPr>
      </w:pPr>
    </w:p>
    <w:p w:rsidR="002B589D" w:rsidRDefault="002B589D">
      <w:pPr>
        <w:spacing w:after="0" w:line="240" w:lineRule="auto"/>
        <w:ind w:right="-15"/>
        <w:jc w:val="both"/>
        <w:rPr>
          <w:rFonts w:ascii="Arial" w:eastAsia="Arial" w:hAnsi="Arial" w:cs="Arial"/>
          <w:color w:val="000000"/>
          <w:sz w:val="20"/>
        </w:rPr>
      </w:pPr>
    </w:p>
    <w:p w:rsidR="002B589D" w:rsidRDefault="002B589D">
      <w:pPr>
        <w:spacing w:after="0" w:line="240" w:lineRule="auto"/>
        <w:ind w:right="-15"/>
        <w:jc w:val="both"/>
        <w:rPr>
          <w:rFonts w:ascii="Arial" w:eastAsia="Arial" w:hAnsi="Arial" w:cs="Arial"/>
          <w:color w:val="000000"/>
          <w:sz w:val="20"/>
        </w:rPr>
      </w:pPr>
    </w:p>
    <w:p w:rsidR="002B589D" w:rsidRDefault="002B589D">
      <w:pPr>
        <w:spacing w:after="0" w:line="240" w:lineRule="auto"/>
        <w:ind w:right="-15"/>
        <w:jc w:val="both"/>
        <w:rPr>
          <w:rFonts w:ascii="Arial" w:eastAsia="Arial" w:hAnsi="Arial" w:cs="Arial"/>
          <w:b/>
          <w:color w:val="000000"/>
          <w:sz w:val="20"/>
        </w:rPr>
      </w:pPr>
    </w:p>
    <w:p w:rsidR="002B589D" w:rsidRDefault="00E22B9D">
      <w:pPr>
        <w:spacing w:after="0" w:line="240" w:lineRule="auto"/>
        <w:ind w:right="-15"/>
        <w:jc w:val="both"/>
        <w:rPr>
          <w:rFonts w:ascii="Arial" w:eastAsia="Arial" w:hAnsi="Arial" w:cs="Arial"/>
          <w:b/>
          <w:color w:val="000000"/>
          <w:sz w:val="20"/>
        </w:rPr>
      </w:pPr>
      <w:r>
        <w:rPr>
          <w:noProof/>
        </w:rPr>
        <w:lastRenderedPageBreak/>
        <w:drawing>
          <wp:inline distT="0" distB="0" distL="114300" distR="114300">
            <wp:extent cx="5749290" cy="8229600"/>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589D" w:rsidRDefault="002B589D">
      <w:pPr>
        <w:spacing w:after="0" w:line="240" w:lineRule="auto"/>
        <w:ind w:right="-15"/>
        <w:jc w:val="both"/>
        <w:rPr>
          <w:rFonts w:ascii="Arial" w:eastAsia="Arial" w:hAnsi="Arial" w:cs="Arial"/>
          <w:b/>
          <w:color w:val="000000"/>
          <w:sz w:val="20"/>
        </w:rPr>
      </w:pPr>
    </w:p>
    <w:p w:rsidR="002B589D" w:rsidRDefault="002B589D">
      <w:pPr>
        <w:spacing w:after="95" w:line="240" w:lineRule="auto"/>
        <w:rPr>
          <w:rFonts w:ascii="Arial" w:eastAsia="Arial" w:hAnsi="Arial" w:cs="Arial"/>
          <w:b/>
          <w:color w:val="000000"/>
          <w:sz w:val="20"/>
        </w:rPr>
      </w:pPr>
    </w:p>
    <w:p w:rsidR="002B589D" w:rsidRDefault="002B589D">
      <w:pPr>
        <w:spacing w:after="95" w:line="240" w:lineRule="auto"/>
        <w:rPr>
          <w:rFonts w:ascii="Arial" w:eastAsia="Arial" w:hAnsi="Arial" w:cs="Arial"/>
          <w:b/>
          <w:color w:val="000000"/>
          <w:sz w:val="20"/>
        </w:rPr>
      </w:pPr>
    </w:p>
    <w:tbl>
      <w:tblPr>
        <w:tblStyle w:val="TableGrid"/>
        <w:tblW w:w="9801" w:type="dxa"/>
        <w:tblInd w:w="132" w:type="dxa"/>
        <w:tblCellMar>
          <w:left w:w="36" w:type="dxa"/>
          <w:right w:w="11" w:type="dxa"/>
        </w:tblCellMar>
        <w:tblLook w:val="04A0"/>
      </w:tblPr>
      <w:tblGrid>
        <w:gridCol w:w="844"/>
        <w:gridCol w:w="3480"/>
        <w:gridCol w:w="628"/>
        <w:gridCol w:w="1109"/>
        <w:gridCol w:w="909"/>
        <w:gridCol w:w="2831"/>
      </w:tblGrid>
      <w:tr w:rsidR="002B589D">
        <w:trPr>
          <w:trHeight w:val="972"/>
        </w:trPr>
        <w:tc>
          <w:tcPr>
            <w:tcW w:w="9801" w:type="dxa"/>
            <w:gridSpan w:val="6"/>
            <w:tcBorders>
              <w:top w:val="single" w:sz="8" w:space="0" w:color="1A1A1A"/>
              <w:left w:val="single" w:sz="8" w:space="0" w:color="1A1A1A"/>
              <w:bottom w:val="single" w:sz="8" w:space="0" w:color="1A1A1A"/>
              <w:right w:val="single" w:sz="8" w:space="0" w:color="1A1A1A"/>
            </w:tcBorders>
            <w:vAlign w:val="center"/>
          </w:tcPr>
          <w:p w:rsidR="002B589D" w:rsidRDefault="00E22B9D">
            <w:pPr>
              <w:jc w:val="center"/>
            </w:pPr>
            <w:r>
              <w:rPr>
                <w:rFonts w:ascii="Times New Roman" w:eastAsia="Times New Roman" w:hAnsi="Times New Roman"/>
                <w:b/>
                <w:sz w:val="28"/>
              </w:rPr>
              <w:t>BILL OF Q</w:t>
            </w:r>
            <w:r>
              <w:rPr>
                <w:rFonts w:ascii="Times New Roman" w:eastAsia="Times New Roman" w:hAnsi="Times New Roman"/>
                <w:b/>
                <w:sz w:val="28"/>
              </w:rPr>
              <w:t xml:space="preserve">UANTITY(BEME) FOR THE REHABILITATION OF ALFA-BELGORE HALL, ABUAD </w:t>
            </w:r>
          </w:p>
        </w:tc>
      </w:tr>
      <w:tr w:rsidR="002B589D">
        <w:trPr>
          <w:trHeight w:val="290"/>
        </w:trPr>
        <w:tc>
          <w:tcPr>
            <w:tcW w:w="9801" w:type="dxa"/>
            <w:gridSpan w:val="6"/>
            <w:tcBorders>
              <w:top w:val="single" w:sz="8" w:space="0" w:color="1A1A1A"/>
              <w:left w:val="single" w:sz="8" w:space="0" w:color="1A1A1A"/>
              <w:bottom w:val="single" w:sz="8" w:space="0" w:color="1A1A1A"/>
              <w:right w:val="single" w:sz="8" w:space="0" w:color="1A1A1A"/>
            </w:tcBorders>
          </w:tcPr>
          <w:p w:rsidR="002B589D" w:rsidRDefault="00E22B9D">
            <w:pPr>
              <w:jc w:val="center"/>
            </w:pPr>
            <w:r>
              <w:rPr>
                <w:rFonts w:ascii="Times New Roman" w:eastAsia="Times New Roman" w:hAnsi="Times New Roman"/>
                <w:b/>
                <w:sz w:val="20"/>
              </w:rPr>
              <w:t>ESTIMATE AMOUNT ₦.- 15,000,000</w:t>
            </w:r>
          </w:p>
        </w:tc>
      </w:tr>
      <w:tr w:rsidR="002B589D">
        <w:trPr>
          <w:trHeight w:val="377"/>
        </w:trPr>
        <w:tc>
          <w:tcPr>
            <w:tcW w:w="9801" w:type="dxa"/>
            <w:gridSpan w:val="6"/>
            <w:tcBorders>
              <w:top w:val="single" w:sz="8" w:space="0" w:color="1A1A1A"/>
              <w:left w:val="single" w:sz="8" w:space="0" w:color="1A1A1A"/>
              <w:bottom w:val="single" w:sz="8" w:space="0" w:color="1A1A1A"/>
              <w:right w:val="single" w:sz="8" w:space="0" w:color="1A1A1A"/>
            </w:tcBorders>
          </w:tcPr>
          <w:p w:rsidR="002B589D" w:rsidRDefault="00E22B9D">
            <w:pPr>
              <w:jc w:val="center"/>
            </w:pPr>
            <w:r>
              <w:rPr>
                <w:rFonts w:ascii="Times New Roman" w:eastAsia="Times New Roman" w:hAnsi="Times New Roman"/>
                <w:b/>
                <w:sz w:val="28"/>
              </w:rPr>
              <w:t>CIVIL WORK</w:t>
            </w:r>
          </w:p>
        </w:tc>
      </w:tr>
      <w:tr w:rsidR="002B589D">
        <w:trPr>
          <w:trHeight w:val="534"/>
        </w:trPr>
        <w:tc>
          <w:tcPr>
            <w:tcW w:w="315" w:type="dxa"/>
            <w:tcBorders>
              <w:top w:val="single" w:sz="8" w:space="0" w:color="1A1A1A"/>
              <w:left w:val="single" w:sz="8" w:space="0" w:color="1A1A1A"/>
              <w:bottom w:val="single" w:sz="2" w:space="0" w:color="000000"/>
              <w:right w:val="single" w:sz="2" w:space="0" w:color="000000"/>
            </w:tcBorders>
          </w:tcPr>
          <w:p w:rsidR="002B589D" w:rsidRDefault="002B589D"/>
        </w:tc>
        <w:tc>
          <w:tcPr>
            <w:tcW w:w="3749" w:type="dxa"/>
            <w:tcBorders>
              <w:top w:val="single" w:sz="8" w:space="0" w:color="1A1A1A"/>
              <w:left w:val="single" w:sz="2" w:space="0" w:color="000000"/>
              <w:bottom w:val="single" w:sz="2" w:space="0" w:color="000000"/>
              <w:right w:val="single" w:sz="2" w:space="0" w:color="000000"/>
            </w:tcBorders>
            <w:vAlign w:val="bottom"/>
          </w:tcPr>
          <w:p w:rsidR="002B589D" w:rsidRDefault="00E22B9D">
            <w:pPr>
              <w:jc w:val="center"/>
            </w:pPr>
            <w:r>
              <w:rPr>
                <w:rFonts w:eastAsia="Calibri" w:cs="Calibri"/>
                <w:b/>
              </w:rPr>
              <w:t>item</w:t>
            </w:r>
          </w:p>
        </w:tc>
        <w:tc>
          <w:tcPr>
            <w:tcW w:w="641" w:type="dxa"/>
            <w:tcBorders>
              <w:top w:val="single" w:sz="8" w:space="0" w:color="1A1A1A"/>
              <w:left w:val="single" w:sz="2" w:space="0" w:color="000000"/>
              <w:bottom w:val="single" w:sz="2" w:space="0" w:color="000000"/>
              <w:right w:val="single" w:sz="2" w:space="0" w:color="000000"/>
            </w:tcBorders>
            <w:vAlign w:val="bottom"/>
          </w:tcPr>
          <w:p w:rsidR="002B589D" w:rsidRDefault="00E22B9D">
            <w:pPr>
              <w:ind w:left="103"/>
            </w:pPr>
            <w:r>
              <w:rPr>
                <w:rFonts w:eastAsia="Calibri" w:cs="Calibri"/>
                <w:b/>
              </w:rPr>
              <w:t>Unit</w:t>
            </w:r>
          </w:p>
        </w:tc>
        <w:tc>
          <w:tcPr>
            <w:tcW w:w="1117" w:type="dxa"/>
            <w:tcBorders>
              <w:top w:val="single" w:sz="8" w:space="0" w:color="1A1A1A"/>
              <w:left w:val="single" w:sz="2" w:space="0" w:color="000000"/>
              <w:bottom w:val="single" w:sz="2" w:space="0" w:color="000000"/>
              <w:right w:val="single" w:sz="2" w:space="0" w:color="000000"/>
            </w:tcBorders>
            <w:vAlign w:val="bottom"/>
          </w:tcPr>
          <w:p w:rsidR="002B589D" w:rsidRDefault="00E22B9D">
            <w:pPr>
              <w:ind w:left="48"/>
              <w:jc w:val="both"/>
            </w:pPr>
            <w:r>
              <w:rPr>
                <w:rFonts w:eastAsia="Calibri" w:cs="Calibri"/>
                <w:b/>
              </w:rPr>
              <w:t>QUANTITY</w:t>
            </w:r>
          </w:p>
        </w:tc>
        <w:tc>
          <w:tcPr>
            <w:tcW w:w="913" w:type="dxa"/>
            <w:tcBorders>
              <w:top w:val="single" w:sz="8" w:space="0" w:color="1A1A1A"/>
              <w:left w:val="single" w:sz="2" w:space="0" w:color="000000"/>
              <w:bottom w:val="single" w:sz="2" w:space="0" w:color="000000"/>
              <w:right w:val="single" w:sz="2" w:space="0" w:color="000000"/>
            </w:tcBorders>
            <w:vAlign w:val="bottom"/>
          </w:tcPr>
          <w:p w:rsidR="002B589D" w:rsidRDefault="00E22B9D">
            <w:pPr>
              <w:jc w:val="center"/>
            </w:pPr>
            <w:r>
              <w:rPr>
                <w:rFonts w:eastAsia="Calibri" w:cs="Calibri"/>
                <w:b/>
              </w:rPr>
              <w:t>Rate</w:t>
            </w:r>
          </w:p>
        </w:tc>
        <w:tc>
          <w:tcPr>
            <w:tcW w:w="3066" w:type="dxa"/>
            <w:tcBorders>
              <w:top w:val="single" w:sz="8" w:space="0" w:color="1A1A1A"/>
              <w:left w:val="single" w:sz="2" w:space="0" w:color="000000"/>
              <w:bottom w:val="single" w:sz="2" w:space="0" w:color="000000"/>
              <w:right w:val="single" w:sz="8" w:space="0" w:color="1A1A1A"/>
            </w:tcBorders>
          </w:tcPr>
          <w:p w:rsidR="002B589D" w:rsidRDefault="00E22B9D">
            <w:pPr>
              <w:spacing w:after="56"/>
              <w:jc w:val="center"/>
            </w:pPr>
            <w:r>
              <w:rPr>
                <w:rFonts w:eastAsia="Calibri" w:cs="Calibri"/>
                <w:b/>
              </w:rPr>
              <w:t xml:space="preserve">Amount </w:t>
            </w:r>
          </w:p>
          <w:p w:rsidR="002B589D" w:rsidRDefault="00E22B9D">
            <w:pPr>
              <w:jc w:val="center"/>
            </w:pPr>
            <w:r>
              <w:rPr>
                <w:rFonts w:eastAsia="Calibri" w:cs="Calibri"/>
                <w:b/>
              </w:rPr>
              <w:t>(In ₦.)</w:t>
            </w:r>
          </w:p>
        </w:tc>
      </w:tr>
      <w:tr w:rsidR="002B589D">
        <w:trPr>
          <w:trHeight w:val="861"/>
        </w:trPr>
        <w:tc>
          <w:tcPr>
            <w:tcW w:w="315" w:type="dxa"/>
            <w:tcBorders>
              <w:top w:val="single" w:sz="2" w:space="0" w:color="000000"/>
              <w:left w:val="single" w:sz="8" w:space="0" w:color="1A1A1A"/>
              <w:bottom w:val="nil"/>
              <w:right w:val="single" w:sz="2" w:space="0" w:color="000000"/>
            </w:tcBorders>
            <w:vAlign w:val="bottom"/>
          </w:tcPr>
          <w:p w:rsidR="002B589D" w:rsidRDefault="00E22B9D">
            <w:pPr>
              <w:jc w:val="center"/>
            </w:pPr>
            <w:r>
              <w:rPr>
                <w:rFonts w:eastAsia="Calibri" w:cs="Calibri"/>
              </w:rPr>
              <w:t>6.3A</w:t>
            </w:r>
          </w:p>
        </w:tc>
        <w:tc>
          <w:tcPr>
            <w:tcW w:w="3749" w:type="dxa"/>
            <w:tcBorders>
              <w:top w:val="single" w:sz="2" w:space="0" w:color="000000"/>
              <w:left w:val="single" w:sz="2" w:space="0" w:color="000000"/>
              <w:bottom w:val="nil"/>
              <w:right w:val="single" w:sz="2" w:space="0" w:color="000000"/>
            </w:tcBorders>
          </w:tcPr>
          <w:p w:rsidR="002B589D" w:rsidRDefault="00E22B9D">
            <w:r>
              <w:rPr>
                <w:rFonts w:eastAsia="Calibri" w:cs="Calibri"/>
              </w:rPr>
              <w:t xml:space="preserve">Brick work with bricks of class designation 100A  Brick work in superstructure above plinth level </w:t>
            </w:r>
            <w:r>
              <w:rPr>
                <w:rFonts w:eastAsia="Calibri" w:cs="Calibri"/>
              </w:rPr>
              <w:t>up to floor V cumb</w:t>
            </w:r>
          </w:p>
        </w:tc>
        <w:tc>
          <w:tcPr>
            <w:tcW w:w="641" w:type="dxa"/>
            <w:tcBorders>
              <w:top w:val="single" w:sz="2" w:space="0" w:color="000000"/>
              <w:left w:val="single" w:sz="2" w:space="0" w:color="000000"/>
              <w:bottom w:val="nil"/>
              <w:right w:val="single" w:sz="2" w:space="0" w:color="000000"/>
            </w:tcBorders>
            <w:vAlign w:val="bottom"/>
          </w:tcPr>
          <w:p w:rsidR="002B589D" w:rsidRDefault="00E22B9D">
            <w:pPr>
              <w:ind w:left="101"/>
            </w:pPr>
            <w:r>
              <w:rPr>
                <w:rFonts w:eastAsia="Calibri" w:cs="Calibri"/>
              </w:rPr>
              <w:t>cub</w:t>
            </w:r>
          </w:p>
        </w:tc>
        <w:tc>
          <w:tcPr>
            <w:tcW w:w="1117" w:type="dxa"/>
            <w:tcBorders>
              <w:top w:val="single" w:sz="2" w:space="0" w:color="000000"/>
              <w:left w:val="single" w:sz="2" w:space="0" w:color="000000"/>
              <w:bottom w:val="nil"/>
              <w:right w:val="single" w:sz="2" w:space="0" w:color="000000"/>
            </w:tcBorders>
          </w:tcPr>
          <w:p w:rsidR="002B589D" w:rsidRDefault="002B589D"/>
        </w:tc>
        <w:tc>
          <w:tcPr>
            <w:tcW w:w="913" w:type="dxa"/>
            <w:tcBorders>
              <w:top w:val="single" w:sz="2" w:space="0" w:color="000000"/>
              <w:left w:val="single" w:sz="2" w:space="0" w:color="000000"/>
              <w:bottom w:val="nil"/>
              <w:right w:val="single" w:sz="2" w:space="0" w:color="000000"/>
            </w:tcBorders>
          </w:tcPr>
          <w:p w:rsidR="002B589D" w:rsidRDefault="002B589D"/>
        </w:tc>
        <w:tc>
          <w:tcPr>
            <w:tcW w:w="3066" w:type="dxa"/>
            <w:tcBorders>
              <w:top w:val="single" w:sz="2" w:space="0" w:color="000000"/>
              <w:left w:val="single" w:sz="2" w:space="0" w:color="000000"/>
              <w:bottom w:val="nil"/>
              <w:right w:val="single" w:sz="8" w:space="0" w:color="1A1A1A"/>
            </w:tcBorders>
          </w:tcPr>
          <w:p w:rsidR="002B589D" w:rsidRDefault="002B589D"/>
        </w:tc>
      </w:tr>
      <w:tr w:rsidR="002B589D">
        <w:trPr>
          <w:trHeight w:val="240"/>
        </w:trPr>
        <w:tc>
          <w:tcPr>
            <w:tcW w:w="315" w:type="dxa"/>
            <w:tcBorders>
              <w:top w:val="nil"/>
              <w:left w:val="single" w:sz="8" w:space="0" w:color="1A1A1A"/>
              <w:bottom w:val="single" w:sz="2" w:space="0" w:color="000000"/>
              <w:right w:val="single" w:sz="2" w:space="0" w:color="000000"/>
            </w:tcBorders>
          </w:tcPr>
          <w:p w:rsidR="002B589D" w:rsidRDefault="002B589D"/>
        </w:tc>
        <w:tc>
          <w:tcPr>
            <w:tcW w:w="3749" w:type="dxa"/>
            <w:tcBorders>
              <w:top w:val="nil"/>
              <w:left w:val="single" w:sz="2" w:space="0" w:color="000000"/>
              <w:bottom w:val="single" w:sz="2" w:space="0" w:color="000000"/>
              <w:right w:val="single" w:sz="2" w:space="0" w:color="000000"/>
            </w:tcBorders>
          </w:tcPr>
          <w:p w:rsidR="002B589D" w:rsidRDefault="002B589D"/>
        </w:tc>
        <w:tc>
          <w:tcPr>
            <w:tcW w:w="641" w:type="dxa"/>
            <w:tcBorders>
              <w:top w:val="nil"/>
              <w:left w:val="single" w:sz="2" w:space="0" w:color="000000"/>
              <w:bottom w:val="single" w:sz="2" w:space="0" w:color="000000"/>
              <w:right w:val="single" w:sz="2" w:space="0" w:color="000000"/>
            </w:tcBorders>
          </w:tcPr>
          <w:p w:rsidR="002B589D" w:rsidRDefault="002B589D"/>
        </w:tc>
        <w:tc>
          <w:tcPr>
            <w:tcW w:w="1117" w:type="dxa"/>
            <w:tcBorders>
              <w:top w:val="nil"/>
              <w:left w:val="single" w:sz="2" w:space="0" w:color="000000"/>
              <w:bottom w:val="single" w:sz="2" w:space="0" w:color="000000"/>
              <w:right w:val="single" w:sz="2" w:space="0" w:color="000000"/>
            </w:tcBorders>
          </w:tcPr>
          <w:p w:rsidR="002B589D" w:rsidRDefault="00E22B9D">
            <w:pPr>
              <w:ind w:right="5"/>
              <w:jc w:val="right"/>
            </w:pPr>
            <w:r>
              <w:rPr>
                <w:rFonts w:eastAsia="Calibri" w:cs="Calibri"/>
              </w:rPr>
              <w:t>7.1</w:t>
            </w:r>
          </w:p>
        </w:tc>
        <w:tc>
          <w:tcPr>
            <w:tcW w:w="913" w:type="dxa"/>
            <w:tcBorders>
              <w:top w:val="nil"/>
              <w:left w:val="single" w:sz="2" w:space="0" w:color="000000"/>
              <w:bottom w:val="single" w:sz="2" w:space="0" w:color="000000"/>
              <w:right w:val="single" w:sz="2" w:space="0" w:color="000000"/>
            </w:tcBorders>
          </w:tcPr>
          <w:p w:rsidR="002B589D" w:rsidRDefault="00E22B9D">
            <w:pPr>
              <w:jc w:val="right"/>
            </w:pPr>
            <w:r>
              <w:rPr>
                <w:rFonts w:eastAsia="Calibri" w:cs="Calibri"/>
              </w:rPr>
              <w:t>341.7</w:t>
            </w:r>
          </w:p>
        </w:tc>
        <w:tc>
          <w:tcPr>
            <w:tcW w:w="3066" w:type="dxa"/>
            <w:tcBorders>
              <w:top w:val="nil"/>
              <w:left w:val="single" w:sz="2" w:space="0" w:color="000000"/>
              <w:bottom w:val="single" w:sz="2" w:space="0" w:color="000000"/>
              <w:right w:val="single" w:sz="8" w:space="0" w:color="1A1A1A"/>
            </w:tcBorders>
          </w:tcPr>
          <w:p w:rsidR="002B589D" w:rsidRDefault="00E22B9D">
            <w:pPr>
              <w:ind w:right="3"/>
              <w:jc w:val="right"/>
            </w:pPr>
            <w:r>
              <w:rPr>
                <w:rFonts w:eastAsia="Calibri" w:cs="Calibri"/>
              </w:rPr>
              <w:t>2426.07</w:t>
            </w:r>
          </w:p>
        </w:tc>
      </w:tr>
      <w:tr w:rsidR="002B589D">
        <w:trPr>
          <w:trHeight w:val="553"/>
        </w:trPr>
        <w:tc>
          <w:tcPr>
            <w:tcW w:w="315" w:type="dxa"/>
            <w:tcBorders>
              <w:top w:val="single" w:sz="2" w:space="0" w:color="000000"/>
              <w:left w:val="single" w:sz="8" w:space="0" w:color="1A1A1A"/>
              <w:bottom w:val="nil"/>
              <w:right w:val="single" w:sz="2" w:space="0" w:color="000000"/>
            </w:tcBorders>
            <w:vAlign w:val="bottom"/>
          </w:tcPr>
          <w:p w:rsidR="002B589D" w:rsidRDefault="00E22B9D">
            <w:pPr>
              <w:ind w:left="63"/>
            </w:pPr>
            <w:r>
              <w:rPr>
                <w:rFonts w:eastAsia="Calibri" w:cs="Calibri"/>
              </w:rPr>
              <w:t>13.11.4</w:t>
            </w:r>
          </w:p>
        </w:tc>
        <w:tc>
          <w:tcPr>
            <w:tcW w:w="3749" w:type="dxa"/>
            <w:tcBorders>
              <w:top w:val="single" w:sz="2" w:space="0" w:color="000000"/>
              <w:left w:val="single" w:sz="2" w:space="0" w:color="000000"/>
              <w:bottom w:val="nil"/>
              <w:right w:val="single" w:sz="2" w:space="0" w:color="000000"/>
            </w:tcBorders>
          </w:tcPr>
          <w:p w:rsidR="002B589D" w:rsidRDefault="00E22B9D">
            <w:pPr>
              <w:spacing w:after="57"/>
              <w:jc w:val="both"/>
            </w:pPr>
            <w:r>
              <w:rPr>
                <w:rFonts w:eastAsia="Calibri" w:cs="Calibri"/>
              </w:rPr>
              <w:t xml:space="preserve">12 mm Cement plaster of mix 1:6 ( 1 cement </w:t>
            </w:r>
          </w:p>
          <w:p w:rsidR="002B589D" w:rsidRDefault="00E22B9D">
            <w:r>
              <w:rPr>
                <w:rFonts w:eastAsia="Calibri" w:cs="Calibri"/>
              </w:rPr>
              <w:t>: 6 Coarse sand</w:t>
            </w:r>
          </w:p>
        </w:tc>
        <w:tc>
          <w:tcPr>
            <w:tcW w:w="641" w:type="dxa"/>
            <w:tcBorders>
              <w:top w:val="single" w:sz="2" w:space="0" w:color="000000"/>
              <w:left w:val="single" w:sz="2" w:space="0" w:color="000000"/>
              <w:bottom w:val="nil"/>
              <w:right w:val="single" w:sz="2" w:space="0" w:color="000000"/>
            </w:tcBorders>
            <w:vAlign w:val="bottom"/>
          </w:tcPr>
          <w:p w:rsidR="002B589D" w:rsidRDefault="00E22B9D">
            <w:pPr>
              <w:ind w:left="110"/>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2B589D" w:rsidRDefault="002B589D"/>
        </w:tc>
        <w:tc>
          <w:tcPr>
            <w:tcW w:w="913" w:type="dxa"/>
            <w:tcBorders>
              <w:top w:val="single" w:sz="2" w:space="0" w:color="000000"/>
              <w:left w:val="single" w:sz="2" w:space="0" w:color="000000"/>
              <w:bottom w:val="nil"/>
              <w:right w:val="single" w:sz="2" w:space="0" w:color="000000"/>
            </w:tcBorders>
          </w:tcPr>
          <w:p w:rsidR="002B589D" w:rsidRDefault="002B589D"/>
        </w:tc>
        <w:tc>
          <w:tcPr>
            <w:tcW w:w="3066" w:type="dxa"/>
            <w:tcBorders>
              <w:top w:val="single" w:sz="2" w:space="0" w:color="000000"/>
              <w:left w:val="single" w:sz="2" w:space="0" w:color="000000"/>
              <w:bottom w:val="nil"/>
              <w:right w:val="single" w:sz="8" w:space="0" w:color="1A1A1A"/>
            </w:tcBorders>
          </w:tcPr>
          <w:p w:rsidR="002B589D" w:rsidRDefault="002B589D"/>
        </w:tc>
      </w:tr>
      <w:tr w:rsidR="002B589D">
        <w:trPr>
          <w:trHeight w:val="220"/>
        </w:trPr>
        <w:tc>
          <w:tcPr>
            <w:tcW w:w="315" w:type="dxa"/>
            <w:tcBorders>
              <w:top w:val="nil"/>
              <w:left w:val="single" w:sz="8" w:space="0" w:color="1A1A1A"/>
              <w:bottom w:val="single" w:sz="2" w:space="0" w:color="000000"/>
              <w:right w:val="single" w:sz="2" w:space="0" w:color="000000"/>
            </w:tcBorders>
          </w:tcPr>
          <w:p w:rsidR="002B589D" w:rsidRDefault="002B589D"/>
        </w:tc>
        <w:tc>
          <w:tcPr>
            <w:tcW w:w="3749" w:type="dxa"/>
            <w:tcBorders>
              <w:top w:val="nil"/>
              <w:left w:val="single" w:sz="2" w:space="0" w:color="000000"/>
              <w:bottom w:val="single" w:sz="2" w:space="0" w:color="000000"/>
              <w:right w:val="single" w:sz="2" w:space="0" w:color="000000"/>
            </w:tcBorders>
          </w:tcPr>
          <w:p w:rsidR="002B589D" w:rsidRDefault="002B589D"/>
        </w:tc>
        <w:tc>
          <w:tcPr>
            <w:tcW w:w="641" w:type="dxa"/>
            <w:tcBorders>
              <w:top w:val="nil"/>
              <w:left w:val="single" w:sz="2" w:space="0" w:color="000000"/>
              <w:bottom w:val="single" w:sz="2" w:space="0" w:color="000000"/>
              <w:right w:val="single" w:sz="2" w:space="0" w:color="000000"/>
            </w:tcBorders>
          </w:tcPr>
          <w:p w:rsidR="002B589D" w:rsidRDefault="002B589D"/>
        </w:tc>
        <w:tc>
          <w:tcPr>
            <w:tcW w:w="1117" w:type="dxa"/>
            <w:tcBorders>
              <w:top w:val="nil"/>
              <w:left w:val="single" w:sz="2" w:space="0" w:color="000000"/>
              <w:bottom w:val="single" w:sz="2" w:space="0" w:color="000000"/>
              <w:right w:val="single" w:sz="2" w:space="0" w:color="000000"/>
            </w:tcBorders>
          </w:tcPr>
          <w:p w:rsidR="002B589D" w:rsidRDefault="00E22B9D">
            <w:pPr>
              <w:ind w:right="6"/>
              <w:jc w:val="right"/>
            </w:pPr>
            <w:r>
              <w:rPr>
                <w:rFonts w:eastAsia="Calibri" w:cs="Calibri"/>
              </w:rPr>
              <w:t>213.61</w:t>
            </w:r>
          </w:p>
        </w:tc>
        <w:tc>
          <w:tcPr>
            <w:tcW w:w="913" w:type="dxa"/>
            <w:tcBorders>
              <w:top w:val="nil"/>
              <w:left w:val="single" w:sz="2" w:space="0" w:color="000000"/>
              <w:bottom w:val="single" w:sz="2" w:space="0" w:color="000000"/>
              <w:right w:val="single" w:sz="2" w:space="0" w:color="000000"/>
            </w:tcBorders>
          </w:tcPr>
          <w:p w:rsidR="002B589D" w:rsidRDefault="00E22B9D">
            <w:pPr>
              <w:ind w:right="5"/>
              <w:jc w:val="right"/>
            </w:pPr>
            <w:r>
              <w:rPr>
                <w:rFonts w:eastAsia="Calibri" w:cs="Calibri"/>
              </w:rPr>
              <w:t>72.1</w:t>
            </w:r>
          </w:p>
        </w:tc>
        <w:tc>
          <w:tcPr>
            <w:tcW w:w="3066" w:type="dxa"/>
            <w:tcBorders>
              <w:top w:val="nil"/>
              <w:left w:val="single" w:sz="2" w:space="0" w:color="000000"/>
              <w:bottom w:val="single" w:sz="2" w:space="0" w:color="000000"/>
              <w:right w:val="single" w:sz="8" w:space="0" w:color="1A1A1A"/>
            </w:tcBorders>
          </w:tcPr>
          <w:p w:rsidR="002B589D" w:rsidRDefault="00E22B9D">
            <w:pPr>
              <w:ind w:right="3"/>
              <w:jc w:val="right"/>
            </w:pPr>
            <w:r>
              <w:rPr>
                <w:rFonts w:eastAsia="Calibri" w:cs="Calibri"/>
              </w:rPr>
              <w:t>15401.28</w:t>
            </w:r>
          </w:p>
        </w:tc>
      </w:tr>
      <w:tr w:rsidR="002B589D">
        <w:trPr>
          <w:trHeight w:val="2139"/>
        </w:trPr>
        <w:tc>
          <w:tcPr>
            <w:tcW w:w="315" w:type="dxa"/>
            <w:tcBorders>
              <w:top w:val="single" w:sz="2" w:space="0" w:color="000000"/>
              <w:left w:val="single" w:sz="8" w:space="0" w:color="1A1A1A"/>
              <w:bottom w:val="nil"/>
              <w:right w:val="single" w:sz="2" w:space="0" w:color="000000"/>
            </w:tcBorders>
            <w:vAlign w:val="bottom"/>
          </w:tcPr>
          <w:p w:rsidR="002B589D" w:rsidRDefault="00E22B9D">
            <w:pPr>
              <w:jc w:val="center"/>
            </w:pPr>
            <w:r>
              <w:rPr>
                <w:rFonts w:eastAsia="Calibri" w:cs="Calibri"/>
              </w:rPr>
              <w:t>14.1</w:t>
            </w:r>
          </w:p>
        </w:tc>
        <w:tc>
          <w:tcPr>
            <w:tcW w:w="3749" w:type="dxa"/>
            <w:tcBorders>
              <w:top w:val="single" w:sz="2" w:space="0" w:color="000000"/>
              <w:left w:val="single" w:sz="2" w:space="0" w:color="000000"/>
              <w:bottom w:val="nil"/>
              <w:right w:val="single" w:sz="2" w:space="0" w:color="000000"/>
            </w:tcBorders>
          </w:tcPr>
          <w:p w:rsidR="002B589D" w:rsidRDefault="00E22B9D">
            <w:r>
              <w:rPr>
                <w:rFonts w:eastAsia="Calibri" w:cs="Calibri"/>
              </w:rPr>
              <w:t>Repairs to plaster of thickness 12 mm to 20 mm in patches of area 2.5 sqm and under including cutting</w:t>
            </w:r>
            <w:r>
              <w:rPr>
                <w:rFonts w:eastAsia="Calibri" w:cs="Calibri"/>
              </w:rPr>
              <w:t xml:space="preserve"> the patch in proper shape and preparing and plastering the surface of the walls complete including disposal of rubbish to the dumping ground within 50 meters lead.</w:t>
            </w:r>
          </w:p>
        </w:tc>
        <w:tc>
          <w:tcPr>
            <w:tcW w:w="641" w:type="dxa"/>
            <w:tcBorders>
              <w:top w:val="single" w:sz="2" w:space="0" w:color="000000"/>
              <w:left w:val="single" w:sz="2" w:space="0" w:color="000000"/>
              <w:bottom w:val="nil"/>
              <w:right w:val="single" w:sz="2" w:space="0" w:color="000000"/>
            </w:tcBorders>
            <w:vAlign w:val="bottom"/>
          </w:tcPr>
          <w:p w:rsidR="002B589D" w:rsidRDefault="00E22B9D">
            <w:pPr>
              <w:ind w:left="103"/>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2B589D" w:rsidRDefault="002B589D"/>
        </w:tc>
        <w:tc>
          <w:tcPr>
            <w:tcW w:w="913" w:type="dxa"/>
            <w:tcBorders>
              <w:top w:val="single" w:sz="2" w:space="0" w:color="000000"/>
              <w:left w:val="single" w:sz="2" w:space="0" w:color="000000"/>
              <w:bottom w:val="nil"/>
              <w:right w:val="single" w:sz="2" w:space="0" w:color="000000"/>
            </w:tcBorders>
          </w:tcPr>
          <w:p w:rsidR="002B589D" w:rsidRDefault="002B589D"/>
        </w:tc>
        <w:tc>
          <w:tcPr>
            <w:tcW w:w="3066" w:type="dxa"/>
            <w:tcBorders>
              <w:top w:val="single" w:sz="2" w:space="0" w:color="000000"/>
              <w:left w:val="single" w:sz="2" w:space="0" w:color="000000"/>
              <w:bottom w:val="nil"/>
              <w:right w:val="single" w:sz="8" w:space="0" w:color="1A1A1A"/>
            </w:tcBorders>
          </w:tcPr>
          <w:p w:rsidR="002B589D" w:rsidRDefault="002B589D"/>
        </w:tc>
      </w:tr>
      <w:tr w:rsidR="002B589D">
        <w:trPr>
          <w:trHeight w:val="357"/>
        </w:trPr>
        <w:tc>
          <w:tcPr>
            <w:tcW w:w="315" w:type="dxa"/>
            <w:tcBorders>
              <w:top w:val="nil"/>
              <w:left w:val="single" w:sz="8" w:space="0" w:color="1A1A1A"/>
              <w:bottom w:val="single" w:sz="2" w:space="0" w:color="000000"/>
              <w:right w:val="single" w:sz="2" w:space="0" w:color="000000"/>
            </w:tcBorders>
          </w:tcPr>
          <w:p w:rsidR="002B589D" w:rsidRDefault="002B589D"/>
        </w:tc>
        <w:tc>
          <w:tcPr>
            <w:tcW w:w="3749" w:type="dxa"/>
            <w:tcBorders>
              <w:top w:val="nil"/>
              <w:left w:val="single" w:sz="2" w:space="0" w:color="000000"/>
              <w:bottom w:val="single" w:sz="2" w:space="0" w:color="000000"/>
              <w:right w:val="single" w:sz="2" w:space="0" w:color="000000"/>
            </w:tcBorders>
          </w:tcPr>
          <w:p w:rsidR="002B589D" w:rsidRDefault="002B589D"/>
        </w:tc>
        <w:tc>
          <w:tcPr>
            <w:tcW w:w="641" w:type="dxa"/>
            <w:tcBorders>
              <w:top w:val="nil"/>
              <w:left w:val="single" w:sz="2" w:space="0" w:color="000000"/>
              <w:bottom w:val="single" w:sz="2" w:space="0" w:color="000000"/>
              <w:right w:val="single" w:sz="2" w:space="0" w:color="000000"/>
            </w:tcBorders>
          </w:tcPr>
          <w:p w:rsidR="002B589D" w:rsidRDefault="002B589D"/>
        </w:tc>
        <w:tc>
          <w:tcPr>
            <w:tcW w:w="1117" w:type="dxa"/>
            <w:tcBorders>
              <w:top w:val="nil"/>
              <w:left w:val="single" w:sz="2" w:space="0" w:color="000000"/>
              <w:bottom w:val="single" w:sz="2" w:space="0" w:color="000000"/>
              <w:right w:val="single" w:sz="2" w:space="0" w:color="000000"/>
            </w:tcBorders>
          </w:tcPr>
          <w:p w:rsidR="002B589D" w:rsidRDefault="00E22B9D">
            <w:pPr>
              <w:ind w:right="1"/>
              <w:jc w:val="right"/>
            </w:pPr>
            <w:r>
              <w:rPr>
                <w:rFonts w:eastAsia="Calibri" w:cs="Calibri"/>
              </w:rPr>
              <w:t>189.59</w:t>
            </w:r>
          </w:p>
        </w:tc>
        <w:tc>
          <w:tcPr>
            <w:tcW w:w="913" w:type="dxa"/>
            <w:tcBorders>
              <w:top w:val="nil"/>
              <w:left w:val="single" w:sz="2" w:space="0" w:color="000000"/>
              <w:bottom w:val="single" w:sz="2" w:space="0" w:color="000000"/>
              <w:right w:val="single" w:sz="2" w:space="0" w:color="000000"/>
            </w:tcBorders>
          </w:tcPr>
          <w:p w:rsidR="002B589D" w:rsidRDefault="00E22B9D">
            <w:pPr>
              <w:jc w:val="right"/>
            </w:pPr>
            <w:r>
              <w:rPr>
                <w:rFonts w:eastAsia="Calibri" w:cs="Calibri"/>
              </w:rPr>
              <w:t>124.5</w:t>
            </w:r>
          </w:p>
        </w:tc>
        <w:tc>
          <w:tcPr>
            <w:tcW w:w="3066" w:type="dxa"/>
            <w:tcBorders>
              <w:top w:val="nil"/>
              <w:left w:val="single" w:sz="2" w:space="0" w:color="000000"/>
              <w:bottom w:val="single" w:sz="2" w:space="0" w:color="000000"/>
              <w:right w:val="single" w:sz="8" w:space="0" w:color="1A1A1A"/>
            </w:tcBorders>
            <w:vAlign w:val="bottom"/>
          </w:tcPr>
          <w:p w:rsidR="002B589D" w:rsidRDefault="00E22B9D">
            <w:pPr>
              <w:ind w:right="3"/>
              <w:jc w:val="right"/>
            </w:pPr>
            <w:r>
              <w:rPr>
                <w:rFonts w:eastAsia="Calibri" w:cs="Calibri"/>
              </w:rPr>
              <w:t>23603.96</w:t>
            </w:r>
          </w:p>
        </w:tc>
      </w:tr>
      <w:tr w:rsidR="002B589D">
        <w:trPr>
          <w:trHeight w:val="5634"/>
        </w:trPr>
        <w:tc>
          <w:tcPr>
            <w:tcW w:w="315" w:type="dxa"/>
            <w:tcBorders>
              <w:top w:val="single" w:sz="2" w:space="0" w:color="000000"/>
              <w:left w:val="single" w:sz="8" w:space="0" w:color="1A1A1A"/>
              <w:bottom w:val="single" w:sz="2" w:space="0" w:color="000000"/>
              <w:right w:val="single" w:sz="2" w:space="0" w:color="000000"/>
            </w:tcBorders>
            <w:vAlign w:val="center"/>
          </w:tcPr>
          <w:p w:rsidR="002B589D" w:rsidRDefault="00E22B9D">
            <w:pPr>
              <w:ind w:left="121"/>
            </w:pPr>
            <w:r>
              <w:rPr>
                <w:rFonts w:eastAsia="Calibri" w:cs="Calibri"/>
              </w:rPr>
              <w:lastRenderedPageBreak/>
              <w:t>25.9.3</w:t>
            </w:r>
          </w:p>
        </w:tc>
        <w:tc>
          <w:tcPr>
            <w:tcW w:w="3749" w:type="dxa"/>
            <w:tcBorders>
              <w:top w:val="single" w:sz="2" w:space="0" w:color="000000"/>
              <w:left w:val="single" w:sz="2" w:space="0" w:color="000000"/>
              <w:bottom w:val="single" w:sz="2" w:space="0" w:color="000000"/>
              <w:right w:val="single" w:sz="2" w:space="0" w:color="000000"/>
            </w:tcBorders>
          </w:tcPr>
          <w:p w:rsidR="002B589D" w:rsidRDefault="00E22B9D">
            <w:pPr>
              <w:spacing w:after="52" w:line="268" w:lineRule="auto"/>
            </w:pPr>
            <w:r>
              <w:rPr>
                <w:rFonts w:eastAsia="Calibri" w:cs="Calibri"/>
              </w:rPr>
              <w:t xml:space="preserve">Providing and laying in situ seven course water proofing treatment with APP (Atactic Polypropylene) modified Polymeric membrane over roof consisting of first coat of bitumen primer @ 0.40 Kg per sqm, 2nd, 4th &amp; 6th courses of bonding material @ </w:t>
            </w:r>
          </w:p>
          <w:p w:rsidR="002B589D" w:rsidRDefault="00E22B9D">
            <w:pPr>
              <w:spacing w:after="52" w:line="268" w:lineRule="auto"/>
            </w:pPr>
            <w:r>
              <w:rPr>
                <w:rFonts w:eastAsia="Calibri" w:cs="Calibri"/>
              </w:rPr>
              <w:t>1.20 Kg/sq</w:t>
            </w:r>
            <w:r>
              <w:rPr>
                <w:rFonts w:eastAsia="Calibri" w:cs="Calibri"/>
              </w:rPr>
              <w:t xml:space="preserve">m, conforming to IS:702, 3rd and 5th layers of roofing membrane APP modified Polymeric membrane 2.0 mm thick of 3.00 Kg/sqm weight consisting of five </w:t>
            </w:r>
          </w:p>
          <w:p w:rsidR="002B589D" w:rsidRDefault="00E22B9D">
            <w:r>
              <w:rPr>
                <w:rFonts w:eastAsia="Calibri" w:cs="Calibri"/>
              </w:rPr>
              <w:t>layers prefabricated with center core as 1 Omicron HMHDPE film sandwiched on both sides with polymeric mi</w:t>
            </w:r>
            <w:r>
              <w:rPr>
                <w:rFonts w:eastAsia="Calibri" w:cs="Calibri"/>
              </w:rPr>
              <w:t>x and the polymeric mix is protected on both side with 20 micronHMHDPE film. 7th, the top most layer shall be finished with brick tiles of class designation 100 grouted with cement mortar 1:3 (1 Cement:3 fine sand) mixed with 2% integral water proofing com</w:t>
            </w:r>
            <w:r>
              <w:rPr>
                <w:rFonts w:eastAsia="Calibri" w:cs="Calibri"/>
              </w:rPr>
              <w:t xml:space="preserve">pound </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center"/>
          </w:tcPr>
          <w:p w:rsidR="002B589D" w:rsidRDefault="00E22B9D">
            <w:pPr>
              <w:jc w:val="center"/>
            </w:pPr>
            <w:r>
              <w:rPr>
                <w:rFonts w:eastAsia="Calibri" w:cs="Calibri"/>
              </w:rPr>
              <w:t>800.22</w:t>
            </w:r>
          </w:p>
        </w:tc>
        <w:tc>
          <w:tcPr>
            <w:tcW w:w="913" w:type="dxa"/>
            <w:tcBorders>
              <w:top w:val="single" w:sz="2" w:space="0" w:color="000000"/>
              <w:left w:val="single" w:sz="2" w:space="0" w:color="000000"/>
              <w:bottom w:val="single" w:sz="2" w:space="0" w:color="000000"/>
              <w:right w:val="single" w:sz="2" w:space="0" w:color="000000"/>
            </w:tcBorders>
            <w:vAlign w:val="center"/>
          </w:tcPr>
          <w:p w:rsidR="002B589D" w:rsidRDefault="00E22B9D">
            <w:pPr>
              <w:jc w:val="center"/>
            </w:pPr>
            <w:r>
              <w:rPr>
                <w:rFonts w:eastAsia="Calibri" w:cs="Calibri"/>
              </w:rPr>
              <w:t>440.4</w:t>
            </w:r>
          </w:p>
        </w:tc>
        <w:tc>
          <w:tcPr>
            <w:tcW w:w="3066" w:type="dxa"/>
            <w:tcBorders>
              <w:top w:val="single" w:sz="2" w:space="0" w:color="000000"/>
              <w:left w:val="single" w:sz="2" w:space="0" w:color="000000"/>
              <w:bottom w:val="single" w:sz="2" w:space="0" w:color="000000"/>
              <w:right w:val="single" w:sz="8" w:space="0" w:color="1A1A1A"/>
            </w:tcBorders>
            <w:vAlign w:val="center"/>
          </w:tcPr>
          <w:p w:rsidR="002B589D" w:rsidRDefault="00E22B9D">
            <w:pPr>
              <w:ind w:right="4"/>
              <w:jc w:val="right"/>
            </w:pPr>
            <w:r>
              <w:rPr>
                <w:rFonts w:eastAsia="Calibri" w:cs="Calibri"/>
              </w:rPr>
              <w:t>352416.89</w:t>
            </w:r>
          </w:p>
        </w:tc>
      </w:tr>
      <w:tr w:rsidR="002B589D">
        <w:trPr>
          <w:trHeight w:val="1044"/>
        </w:trPr>
        <w:tc>
          <w:tcPr>
            <w:tcW w:w="315" w:type="dxa"/>
            <w:tcBorders>
              <w:top w:val="single" w:sz="2" w:space="0" w:color="000000"/>
              <w:left w:val="single" w:sz="8" w:space="0" w:color="1A1A1A"/>
              <w:bottom w:val="single" w:sz="2" w:space="0" w:color="000000"/>
              <w:right w:val="single" w:sz="2" w:space="0" w:color="000000"/>
            </w:tcBorders>
            <w:vAlign w:val="center"/>
          </w:tcPr>
          <w:p w:rsidR="002B589D" w:rsidRDefault="00E22B9D">
            <w:pPr>
              <w:ind w:left="147"/>
            </w:pPr>
            <w:r>
              <w:rPr>
                <w:rFonts w:eastAsia="Calibri" w:cs="Calibri"/>
              </w:rPr>
              <w:t>13.40</w:t>
            </w:r>
          </w:p>
        </w:tc>
        <w:tc>
          <w:tcPr>
            <w:tcW w:w="3749" w:type="dxa"/>
            <w:tcBorders>
              <w:top w:val="single" w:sz="2" w:space="0" w:color="000000"/>
              <w:left w:val="single" w:sz="2" w:space="0" w:color="000000"/>
              <w:bottom w:val="single" w:sz="2" w:space="0" w:color="000000"/>
              <w:right w:val="single" w:sz="2" w:space="0" w:color="000000"/>
            </w:tcBorders>
          </w:tcPr>
          <w:p w:rsidR="002B589D" w:rsidRDefault="00E22B9D">
            <w:r>
              <w:rPr>
                <w:rFonts w:eastAsia="Calibri" w:cs="Calibri"/>
              </w:rPr>
              <w:t>by weight of cement over a 12 mm layer of Providing and applying plaster of Paris putty  of 2 mm thickness over plastered surface to prepare the surface even and smooth complete</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right="6"/>
              <w:jc w:val="right"/>
            </w:pPr>
            <w:r>
              <w:rPr>
                <w:rFonts w:eastAsia="Calibri" w:cs="Calibri"/>
              </w:rPr>
              <w:t>1516.15</w:t>
            </w:r>
          </w:p>
        </w:tc>
        <w:tc>
          <w:tcPr>
            <w:tcW w:w="913"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right="5"/>
              <w:jc w:val="right"/>
            </w:pPr>
            <w:r>
              <w:rPr>
                <w:rFonts w:eastAsia="Calibri" w:cs="Calibri"/>
              </w:rPr>
              <w:t>63.8</w:t>
            </w:r>
          </w:p>
        </w:tc>
        <w:tc>
          <w:tcPr>
            <w:tcW w:w="3066" w:type="dxa"/>
            <w:tcBorders>
              <w:top w:val="single" w:sz="2" w:space="0" w:color="000000"/>
              <w:left w:val="single" w:sz="2" w:space="0" w:color="000000"/>
              <w:bottom w:val="single" w:sz="2" w:space="0" w:color="000000"/>
              <w:right w:val="single" w:sz="8" w:space="0" w:color="1A1A1A"/>
            </w:tcBorders>
            <w:vAlign w:val="center"/>
          </w:tcPr>
          <w:p w:rsidR="002B589D" w:rsidRDefault="00E22B9D">
            <w:pPr>
              <w:ind w:right="3"/>
              <w:jc w:val="right"/>
            </w:pPr>
            <w:r>
              <w:rPr>
                <w:rFonts w:eastAsia="Calibri" w:cs="Calibri"/>
              </w:rPr>
              <w:t>96730.37</w:t>
            </w:r>
          </w:p>
        </w:tc>
      </w:tr>
      <w:tr w:rsidR="002B589D">
        <w:trPr>
          <w:trHeight w:val="1191"/>
        </w:trPr>
        <w:tc>
          <w:tcPr>
            <w:tcW w:w="315" w:type="dxa"/>
            <w:tcBorders>
              <w:top w:val="single" w:sz="2" w:space="0" w:color="000000"/>
              <w:left w:val="single" w:sz="8" w:space="0" w:color="1A1A1A"/>
              <w:bottom w:val="single" w:sz="2" w:space="0" w:color="000000"/>
              <w:right w:val="single" w:sz="2" w:space="0" w:color="000000"/>
            </w:tcBorders>
            <w:vAlign w:val="center"/>
          </w:tcPr>
          <w:p w:rsidR="002B589D" w:rsidRDefault="00E22B9D">
            <w:pPr>
              <w:ind w:left="147"/>
            </w:pPr>
            <w:r>
              <w:rPr>
                <w:rFonts w:eastAsia="Calibri" w:cs="Calibri"/>
              </w:rPr>
              <w:t>13.74</w:t>
            </w:r>
          </w:p>
        </w:tc>
        <w:tc>
          <w:tcPr>
            <w:tcW w:w="3749" w:type="dxa"/>
            <w:tcBorders>
              <w:top w:val="single" w:sz="2" w:space="0" w:color="000000"/>
              <w:left w:val="single" w:sz="2" w:space="0" w:color="000000"/>
              <w:bottom w:val="single" w:sz="2" w:space="0" w:color="000000"/>
              <w:right w:val="single" w:sz="2" w:space="0" w:color="000000"/>
            </w:tcBorders>
          </w:tcPr>
          <w:p w:rsidR="002B589D" w:rsidRDefault="00E22B9D">
            <w:r>
              <w:rPr>
                <w:rFonts w:eastAsia="Calibri" w:cs="Calibri"/>
              </w:rPr>
              <w:t>Removing white or color wash by scrapping and sand paper in and preparing the surface smooth including necessary repair scratches etc. complete.</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03"/>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1"/>
              <w:jc w:val="right"/>
            </w:pPr>
            <w:r>
              <w:rPr>
                <w:rFonts w:eastAsia="Calibri" w:cs="Calibri"/>
              </w:rPr>
              <w:t>1326.56</w:t>
            </w:r>
          </w:p>
        </w:tc>
        <w:tc>
          <w:tcPr>
            <w:tcW w:w="913" w:type="dxa"/>
            <w:tcBorders>
              <w:top w:val="single" w:sz="2" w:space="0" w:color="000000"/>
              <w:left w:val="single" w:sz="2" w:space="0" w:color="000000"/>
              <w:bottom w:val="single" w:sz="2" w:space="0" w:color="000000"/>
              <w:right w:val="single" w:sz="2" w:space="0" w:color="000000"/>
            </w:tcBorders>
            <w:vAlign w:val="bottom"/>
          </w:tcPr>
          <w:p w:rsidR="002B589D" w:rsidRDefault="00E22B9D">
            <w:pPr>
              <w:jc w:val="right"/>
            </w:pPr>
            <w:r>
              <w:rPr>
                <w:rFonts w:eastAsia="Calibri" w:cs="Calibri"/>
              </w:rPr>
              <w:t>3.3</w:t>
            </w:r>
          </w:p>
        </w:tc>
        <w:tc>
          <w:tcPr>
            <w:tcW w:w="3066" w:type="dxa"/>
            <w:tcBorders>
              <w:top w:val="single" w:sz="2" w:space="0" w:color="000000"/>
              <w:left w:val="single" w:sz="2" w:space="0" w:color="000000"/>
              <w:bottom w:val="single" w:sz="2" w:space="0" w:color="000000"/>
              <w:right w:val="single" w:sz="8" w:space="0" w:color="1A1A1A"/>
            </w:tcBorders>
            <w:vAlign w:val="bottom"/>
          </w:tcPr>
          <w:p w:rsidR="002B589D" w:rsidRDefault="00E22B9D">
            <w:pPr>
              <w:ind w:right="3"/>
              <w:jc w:val="right"/>
            </w:pPr>
            <w:r>
              <w:rPr>
                <w:rFonts w:eastAsia="Calibri" w:cs="Calibri"/>
              </w:rPr>
              <w:t>4377.65</w:t>
            </w:r>
          </w:p>
        </w:tc>
      </w:tr>
      <w:tr w:rsidR="002B589D">
        <w:trPr>
          <w:trHeight w:val="1044"/>
        </w:trPr>
        <w:tc>
          <w:tcPr>
            <w:tcW w:w="315" w:type="dxa"/>
            <w:tcBorders>
              <w:top w:val="single" w:sz="2" w:space="0" w:color="000000"/>
              <w:left w:val="single" w:sz="8" w:space="0" w:color="1A1A1A"/>
              <w:bottom w:val="single" w:sz="2" w:space="0" w:color="000000"/>
              <w:right w:val="single" w:sz="2" w:space="0" w:color="000000"/>
            </w:tcBorders>
            <w:vAlign w:val="center"/>
          </w:tcPr>
          <w:p w:rsidR="002B589D" w:rsidRDefault="00E22B9D">
            <w:pPr>
              <w:ind w:left="63"/>
            </w:pPr>
            <w:r>
              <w:rPr>
                <w:rFonts w:eastAsia="Calibri" w:cs="Calibri"/>
              </w:rPr>
              <w:t>13.78.2</w:t>
            </w:r>
          </w:p>
        </w:tc>
        <w:tc>
          <w:tcPr>
            <w:tcW w:w="3749" w:type="dxa"/>
            <w:tcBorders>
              <w:top w:val="single" w:sz="2" w:space="0" w:color="000000"/>
              <w:left w:val="single" w:sz="2" w:space="0" w:color="000000"/>
              <w:bottom w:val="single" w:sz="2" w:space="0" w:color="000000"/>
              <w:right w:val="single" w:sz="2" w:space="0" w:color="000000"/>
            </w:tcBorders>
          </w:tcPr>
          <w:p w:rsidR="002B589D" w:rsidRDefault="00E22B9D">
            <w:r>
              <w:rPr>
                <w:rFonts w:eastAsia="Calibri" w:cs="Calibri"/>
              </w:rPr>
              <w:t xml:space="preserve">Applying one coat of cement primer of approved brand and manufacture on wall </w:t>
            </w:r>
            <w:r>
              <w:rPr>
                <w:rFonts w:eastAsia="Calibri" w:cs="Calibri"/>
              </w:rPr>
              <w:t>surface: Distemper primer</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6"/>
              <w:jc w:val="right"/>
            </w:pPr>
            <w:r>
              <w:rPr>
                <w:rFonts w:eastAsia="Calibri" w:cs="Calibri"/>
              </w:rPr>
              <w:t>92.33</w:t>
            </w:r>
          </w:p>
        </w:tc>
        <w:tc>
          <w:tcPr>
            <w:tcW w:w="913"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5"/>
              <w:jc w:val="right"/>
            </w:pPr>
            <w:r>
              <w:rPr>
                <w:rFonts w:eastAsia="Calibri" w:cs="Calibri"/>
              </w:rPr>
              <w:t>21.3</w:t>
            </w:r>
          </w:p>
        </w:tc>
        <w:tc>
          <w:tcPr>
            <w:tcW w:w="3066" w:type="dxa"/>
            <w:tcBorders>
              <w:top w:val="single" w:sz="2" w:space="0" w:color="000000"/>
              <w:left w:val="single" w:sz="2" w:space="0" w:color="000000"/>
              <w:bottom w:val="single" w:sz="2" w:space="0" w:color="000000"/>
              <w:right w:val="single" w:sz="8" w:space="0" w:color="1A1A1A"/>
            </w:tcBorders>
            <w:vAlign w:val="bottom"/>
          </w:tcPr>
          <w:p w:rsidR="002B589D" w:rsidRDefault="00E22B9D">
            <w:pPr>
              <w:ind w:right="3"/>
              <w:jc w:val="right"/>
            </w:pPr>
            <w:r>
              <w:rPr>
                <w:rFonts w:eastAsia="Calibri" w:cs="Calibri"/>
              </w:rPr>
              <w:t>1966.63</w:t>
            </w:r>
          </w:p>
        </w:tc>
      </w:tr>
      <w:tr w:rsidR="002B589D">
        <w:trPr>
          <w:trHeight w:val="1306"/>
        </w:trPr>
        <w:tc>
          <w:tcPr>
            <w:tcW w:w="315" w:type="dxa"/>
            <w:tcBorders>
              <w:top w:val="single" w:sz="2" w:space="0" w:color="000000"/>
              <w:left w:val="double" w:sz="8" w:space="0" w:color="1A1A1A"/>
              <w:bottom w:val="single" w:sz="2" w:space="0" w:color="000000"/>
              <w:right w:val="single" w:sz="2" w:space="0" w:color="000000"/>
            </w:tcBorders>
            <w:vAlign w:val="center"/>
          </w:tcPr>
          <w:p w:rsidR="002B589D" w:rsidRDefault="00E22B9D">
            <w:pPr>
              <w:jc w:val="both"/>
            </w:pPr>
            <w:r>
              <w:rPr>
                <w:rFonts w:eastAsia="Calibri" w:cs="Calibri"/>
              </w:rPr>
              <w:t>13.77A.1</w:t>
            </w:r>
          </w:p>
        </w:tc>
        <w:tc>
          <w:tcPr>
            <w:tcW w:w="3749" w:type="dxa"/>
            <w:tcBorders>
              <w:top w:val="single" w:sz="2" w:space="0" w:color="000000"/>
              <w:left w:val="single" w:sz="2" w:space="0" w:color="000000"/>
              <w:bottom w:val="single" w:sz="2" w:space="0" w:color="000000"/>
              <w:right w:val="single" w:sz="2" w:space="0" w:color="000000"/>
            </w:tcBorders>
          </w:tcPr>
          <w:p w:rsidR="002B589D" w:rsidRDefault="00E22B9D">
            <w:pPr>
              <w:ind w:left="1"/>
            </w:pPr>
            <w:r>
              <w:rPr>
                <w:rFonts w:eastAsia="Calibri" w:cs="Calibri"/>
              </w:rPr>
              <w:t>Distempering with oil bound wash bled distemper of approved brand and manufacture to give an even shade: Two or more coats on new work</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12"/>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1"/>
              <w:jc w:val="right"/>
            </w:pPr>
            <w:r>
              <w:rPr>
                <w:rFonts w:eastAsia="Calibri" w:cs="Calibri"/>
              </w:rPr>
              <w:t>1515</w:t>
            </w:r>
          </w:p>
        </w:tc>
        <w:tc>
          <w:tcPr>
            <w:tcW w:w="913"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1"/>
              <w:jc w:val="right"/>
            </w:pPr>
            <w:r>
              <w:rPr>
                <w:rFonts w:eastAsia="Calibri" w:cs="Calibri"/>
              </w:rPr>
              <w:t>26.3</w:t>
            </w:r>
          </w:p>
        </w:tc>
        <w:tc>
          <w:tcPr>
            <w:tcW w:w="3066" w:type="dxa"/>
            <w:tcBorders>
              <w:top w:val="single" w:sz="2" w:space="0" w:color="000000"/>
              <w:left w:val="single" w:sz="2" w:space="0" w:color="000000"/>
              <w:bottom w:val="single" w:sz="2" w:space="0" w:color="000000"/>
              <w:right w:val="double" w:sz="8" w:space="0" w:color="1A1A1A"/>
            </w:tcBorders>
            <w:vAlign w:val="bottom"/>
          </w:tcPr>
          <w:p w:rsidR="002B589D" w:rsidRDefault="00E22B9D">
            <w:pPr>
              <w:ind w:right="21"/>
              <w:jc w:val="right"/>
            </w:pPr>
            <w:r>
              <w:rPr>
                <w:rFonts w:eastAsia="Calibri" w:cs="Calibri"/>
              </w:rPr>
              <w:t>39844.50</w:t>
            </w:r>
          </w:p>
        </w:tc>
      </w:tr>
      <w:tr w:rsidR="002B589D">
        <w:trPr>
          <w:trHeight w:val="2686"/>
        </w:trPr>
        <w:tc>
          <w:tcPr>
            <w:tcW w:w="315" w:type="dxa"/>
            <w:tcBorders>
              <w:top w:val="single" w:sz="2" w:space="0" w:color="000000"/>
              <w:left w:val="double" w:sz="8" w:space="0" w:color="1A1A1A"/>
              <w:bottom w:val="single" w:sz="2" w:space="0" w:color="000000"/>
              <w:right w:val="single" w:sz="2" w:space="0" w:color="000000"/>
            </w:tcBorders>
            <w:vAlign w:val="center"/>
          </w:tcPr>
          <w:p w:rsidR="002B589D" w:rsidRDefault="00E22B9D">
            <w:pPr>
              <w:jc w:val="center"/>
            </w:pPr>
            <w:r>
              <w:rPr>
                <w:rFonts w:eastAsia="Calibri" w:cs="Calibri"/>
              </w:rPr>
              <w:lastRenderedPageBreak/>
              <w:t>10.5</w:t>
            </w:r>
          </w:p>
        </w:tc>
        <w:tc>
          <w:tcPr>
            <w:tcW w:w="3749" w:type="dxa"/>
            <w:tcBorders>
              <w:top w:val="single" w:sz="2" w:space="0" w:color="000000"/>
              <w:left w:val="single" w:sz="2" w:space="0" w:color="000000"/>
              <w:bottom w:val="single" w:sz="2" w:space="0" w:color="000000"/>
              <w:right w:val="single" w:sz="2" w:space="0" w:color="000000"/>
            </w:tcBorders>
          </w:tcPr>
          <w:p w:rsidR="002B589D" w:rsidRDefault="00E22B9D">
            <w:pPr>
              <w:ind w:left="1"/>
            </w:pPr>
            <w:r>
              <w:rPr>
                <w:rFonts w:eastAsia="Calibri" w:cs="Calibri"/>
              </w:rPr>
              <w:t xml:space="preserve">Providing and fixing in position </w:t>
            </w:r>
            <w:r>
              <w:rPr>
                <w:rFonts w:eastAsia="Calibri" w:cs="Calibri"/>
              </w:rPr>
              <w:t>collapsible steel shutters with vertical channels 20x10x2 mm and braced with flat iron diagonals 20x5 mm size with top and bottom rail of T-torn 40x40x6 mm with 40 mm dika steel pulleys complete with bots and nuts locking arrangement stoppers handles inclu</w:t>
            </w:r>
            <w:r>
              <w:rPr>
                <w:rFonts w:eastAsia="Calibri" w:cs="Calibri"/>
              </w:rPr>
              <w:t>ding applying a priming coat of approved steel primer.</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04"/>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1"/>
              <w:jc w:val="right"/>
            </w:pPr>
            <w:r>
              <w:rPr>
                <w:rFonts w:eastAsia="Calibri" w:cs="Calibri"/>
              </w:rPr>
              <w:t>5.2</w:t>
            </w:r>
          </w:p>
        </w:tc>
        <w:tc>
          <w:tcPr>
            <w:tcW w:w="913"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17"/>
              <w:jc w:val="right"/>
            </w:pPr>
            <w:r>
              <w:rPr>
                <w:rFonts w:eastAsia="Calibri" w:cs="Calibri"/>
              </w:rPr>
              <w:t>3225.7</w:t>
            </w:r>
          </w:p>
        </w:tc>
        <w:tc>
          <w:tcPr>
            <w:tcW w:w="3066" w:type="dxa"/>
            <w:tcBorders>
              <w:top w:val="single" w:sz="2" w:space="0" w:color="000000"/>
              <w:left w:val="single" w:sz="2" w:space="0" w:color="000000"/>
              <w:bottom w:val="single" w:sz="2" w:space="0" w:color="000000"/>
              <w:right w:val="double" w:sz="8" w:space="0" w:color="1A1A1A"/>
            </w:tcBorders>
            <w:vAlign w:val="bottom"/>
          </w:tcPr>
          <w:p w:rsidR="002B589D" w:rsidRDefault="00E22B9D">
            <w:pPr>
              <w:ind w:right="21"/>
              <w:jc w:val="right"/>
            </w:pPr>
            <w:r>
              <w:rPr>
                <w:rFonts w:eastAsia="Calibri" w:cs="Calibri"/>
              </w:rPr>
              <w:t>16773.64</w:t>
            </w:r>
          </w:p>
        </w:tc>
      </w:tr>
      <w:tr w:rsidR="002B589D">
        <w:trPr>
          <w:trHeight w:val="1624"/>
        </w:trPr>
        <w:tc>
          <w:tcPr>
            <w:tcW w:w="315" w:type="dxa"/>
            <w:tcBorders>
              <w:top w:val="single" w:sz="2" w:space="0" w:color="000000"/>
              <w:left w:val="double" w:sz="8" w:space="0" w:color="1A1A1A"/>
              <w:bottom w:val="nil"/>
              <w:right w:val="single" w:sz="2" w:space="0" w:color="000000"/>
            </w:tcBorders>
            <w:vAlign w:val="bottom"/>
          </w:tcPr>
          <w:p w:rsidR="002B589D" w:rsidRDefault="00E22B9D">
            <w:pPr>
              <w:ind w:left="120"/>
            </w:pPr>
            <w:r>
              <w:rPr>
                <w:rFonts w:eastAsia="Calibri" w:cs="Calibri"/>
              </w:rPr>
              <w:t>9.82.2</w:t>
            </w:r>
          </w:p>
        </w:tc>
        <w:tc>
          <w:tcPr>
            <w:tcW w:w="3749" w:type="dxa"/>
            <w:tcBorders>
              <w:top w:val="single" w:sz="2" w:space="0" w:color="000000"/>
              <w:left w:val="single" w:sz="2" w:space="0" w:color="000000"/>
              <w:bottom w:val="nil"/>
              <w:right w:val="single" w:sz="2" w:space="0" w:color="000000"/>
            </w:tcBorders>
          </w:tcPr>
          <w:p w:rsidR="002B589D" w:rsidRDefault="00E22B9D">
            <w:pPr>
              <w:spacing w:after="52" w:line="269" w:lineRule="auto"/>
              <w:ind w:left="1" w:right="15"/>
            </w:pPr>
            <w:r>
              <w:rPr>
                <w:rFonts w:eastAsia="Calibri" w:cs="Calibri"/>
              </w:rPr>
              <w:t xml:space="preserve">Providing and fixing M.s. grills of requirement pattern in frames of windows etc. with M.S. flats, square or round bars etc. </w:t>
            </w:r>
          </w:p>
          <w:p w:rsidR="002B589D" w:rsidRDefault="00E22B9D">
            <w:pPr>
              <w:ind w:left="1"/>
            </w:pPr>
            <w:r>
              <w:rPr>
                <w:rFonts w:eastAsia="Calibri" w:cs="Calibri"/>
              </w:rPr>
              <w:t xml:space="preserve">all complete fixed to openings/wooden </w:t>
            </w:r>
            <w:r>
              <w:rPr>
                <w:rFonts w:eastAsia="Calibri" w:cs="Calibri"/>
              </w:rPr>
              <w:t>frames with raw plugs screws etc.</w:t>
            </w:r>
          </w:p>
        </w:tc>
        <w:tc>
          <w:tcPr>
            <w:tcW w:w="641" w:type="dxa"/>
            <w:tcBorders>
              <w:top w:val="single" w:sz="2" w:space="0" w:color="000000"/>
              <w:left w:val="single" w:sz="2" w:space="0" w:color="000000"/>
              <w:bottom w:val="nil"/>
              <w:right w:val="single" w:sz="2" w:space="0" w:color="000000"/>
            </w:tcBorders>
            <w:vAlign w:val="bottom"/>
          </w:tcPr>
          <w:p w:rsidR="002B589D" w:rsidRDefault="00E22B9D">
            <w:pPr>
              <w:jc w:val="center"/>
            </w:pPr>
            <w:r>
              <w:rPr>
                <w:rFonts w:eastAsia="Calibri" w:cs="Calibri"/>
              </w:rPr>
              <w:t>kg</w:t>
            </w:r>
          </w:p>
        </w:tc>
        <w:tc>
          <w:tcPr>
            <w:tcW w:w="1117" w:type="dxa"/>
            <w:tcBorders>
              <w:top w:val="single" w:sz="2" w:space="0" w:color="000000"/>
              <w:left w:val="single" w:sz="2" w:space="0" w:color="000000"/>
              <w:bottom w:val="nil"/>
              <w:right w:val="single" w:sz="2" w:space="0" w:color="000000"/>
            </w:tcBorders>
          </w:tcPr>
          <w:p w:rsidR="002B589D" w:rsidRDefault="002B589D"/>
        </w:tc>
        <w:tc>
          <w:tcPr>
            <w:tcW w:w="913" w:type="dxa"/>
            <w:tcBorders>
              <w:top w:val="single" w:sz="2" w:space="0" w:color="000000"/>
              <w:left w:val="single" w:sz="2" w:space="0" w:color="000000"/>
              <w:bottom w:val="nil"/>
              <w:right w:val="single" w:sz="2" w:space="0" w:color="000000"/>
            </w:tcBorders>
          </w:tcPr>
          <w:p w:rsidR="002B589D" w:rsidRDefault="002B589D"/>
        </w:tc>
        <w:tc>
          <w:tcPr>
            <w:tcW w:w="3066" w:type="dxa"/>
            <w:tcBorders>
              <w:top w:val="single" w:sz="2" w:space="0" w:color="000000"/>
              <w:left w:val="single" w:sz="2" w:space="0" w:color="000000"/>
              <w:bottom w:val="nil"/>
              <w:right w:val="double" w:sz="8" w:space="0" w:color="1A1A1A"/>
            </w:tcBorders>
          </w:tcPr>
          <w:p w:rsidR="002B589D" w:rsidRDefault="002B589D"/>
        </w:tc>
      </w:tr>
      <w:tr w:rsidR="002B589D">
        <w:trPr>
          <w:trHeight w:val="423"/>
        </w:trPr>
        <w:tc>
          <w:tcPr>
            <w:tcW w:w="315" w:type="dxa"/>
            <w:tcBorders>
              <w:top w:val="nil"/>
              <w:left w:val="double" w:sz="8" w:space="0" w:color="1A1A1A"/>
              <w:bottom w:val="single" w:sz="2" w:space="0" w:color="000000"/>
              <w:right w:val="single" w:sz="2" w:space="0" w:color="000000"/>
            </w:tcBorders>
          </w:tcPr>
          <w:p w:rsidR="002B589D" w:rsidRDefault="002B589D"/>
        </w:tc>
        <w:tc>
          <w:tcPr>
            <w:tcW w:w="3749" w:type="dxa"/>
            <w:tcBorders>
              <w:top w:val="nil"/>
              <w:left w:val="single" w:sz="2" w:space="0" w:color="000000"/>
              <w:bottom w:val="single" w:sz="2" w:space="0" w:color="000000"/>
              <w:right w:val="single" w:sz="2" w:space="0" w:color="000000"/>
            </w:tcBorders>
          </w:tcPr>
          <w:p w:rsidR="002B589D" w:rsidRDefault="002B589D"/>
        </w:tc>
        <w:tc>
          <w:tcPr>
            <w:tcW w:w="641" w:type="dxa"/>
            <w:tcBorders>
              <w:top w:val="nil"/>
              <w:left w:val="single" w:sz="2" w:space="0" w:color="000000"/>
              <w:bottom w:val="single" w:sz="2" w:space="0" w:color="000000"/>
              <w:right w:val="single" w:sz="2" w:space="0" w:color="000000"/>
            </w:tcBorders>
          </w:tcPr>
          <w:p w:rsidR="002B589D" w:rsidRDefault="002B589D"/>
        </w:tc>
        <w:tc>
          <w:tcPr>
            <w:tcW w:w="1117" w:type="dxa"/>
            <w:tcBorders>
              <w:top w:val="nil"/>
              <w:left w:val="single" w:sz="2" w:space="0" w:color="000000"/>
              <w:bottom w:val="single" w:sz="2" w:space="0" w:color="000000"/>
              <w:right w:val="single" w:sz="2" w:space="0" w:color="000000"/>
            </w:tcBorders>
            <w:vAlign w:val="bottom"/>
          </w:tcPr>
          <w:p w:rsidR="002B589D" w:rsidRDefault="00E22B9D">
            <w:pPr>
              <w:ind w:right="21"/>
              <w:jc w:val="right"/>
            </w:pPr>
            <w:r>
              <w:rPr>
                <w:rFonts w:eastAsia="Calibri" w:cs="Calibri"/>
              </w:rPr>
              <w:t>3000</w:t>
            </w:r>
          </w:p>
        </w:tc>
        <w:tc>
          <w:tcPr>
            <w:tcW w:w="913" w:type="dxa"/>
            <w:tcBorders>
              <w:top w:val="nil"/>
              <w:left w:val="single" w:sz="2" w:space="0" w:color="000000"/>
              <w:bottom w:val="single" w:sz="2" w:space="0" w:color="000000"/>
              <w:right w:val="single" w:sz="2" w:space="0" w:color="000000"/>
            </w:tcBorders>
            <w:vAlign w:val="bottom"/>
          </w:tcPr>
          <w:p w:rsidR="002B589D" w:rsidRDefault="00E22B9D">
            <w:pPr>
              <w:ind w:right="16"/>
              <w:jc w:val="right"/>
            </w:pPr>
            <w:r>
              <w:rPr>
                <w:rFonts w:eastAsia="Calibri" w:cs="Calibri"/>
              </w:rPr>
              <w:t>83.4</w:t>
            </w:r>
          </w:p>
        </w:tc>
        <w:tc>
          <w:tcPr>
            <w:tcW w:w="3066" w:type="dxa"/>
            <w:tcBorders>
              <w:top w:val="nil"/>
              <w:left w:val="single" w:sz="2" w:space="0" w:color="000000"/>
              <w:bottom w:val="single" w:sz="2" w:space="0" w:color="000000"/>
              <w:right w:val="double" w:sz="8" w:space="0" w:color="1A1A1A"/>
            </w:tcBorders>
            <w:vAlign w:val="bottom"/>
          </w:tcPr>
          <w:p w:rsidR="002B589D" w:rsidRDefault="00E22B9D">
            <w:pPr>
              <w:ind w:right="22"/>
              <w:jc w:val="right"/>
            </w:pPr>
            <w:r>
              <w:rPr>
                <w:rFonts w:eastAsia="Calibri" w:cs="Calibri"/>
              </w:rPr>
              <w:t>250200.00</w:t>
            </w:r>
          </w:p>
        </w:tc>
      </w:tr>
      <w:tr w:rsidR="002B589D">
        <w:trPr>
          <w:trHeight w:val="4626"/>
        </w:trPr>
        <w:tc>
          <w:tcPr>
            <w:tcW w:w="315" w:type="dxa"/>
            <w:tcBorders>
              <w:top w:val="single" w:sz="2" w:space="0" w:color="000000"/>
              <w:left w:val="double" w:sz="8" w:space="0" w:color="1A1A1A"/>
              <w:bottom w:val="nil"/>
              <w:right w:val="single" w:sz="2" w:space="0" w:color="000000"/>
            </w:tcBorders>
            <w:vAlign w:val="bottom"/>
          </w:tcPr>
          <w:p w:rsidR="002B589D" w:rsidRDefault="00E22B9D">
            <w:pPr>
              <w:jc w:val="center"/>
            </w:pPr>
            <w:r>
              <w:rPr>
                <w:rFonts w:eastAsia="Calibri" w:cs="Calibri"/>
              </w:rPr>
              <w:t>24.1</w:t>
            </w:r>
          </w:p>
        </w:tc>
        <w:tc>
          <w:tcPr>
            <w:tcW w:w="3749" w:type="dxa"/>
            <w:tcBorders>
              <w:top w:val="single" w:sz="2" w:space="0" w:color="000000"/>
              <w:left w:val="single" w:sz="2" w:space="0" w:color="000000"/>
              <w:bottom w:val="nil"/>
              <w:right w:val="single" w:sz="2" w:space="0" w:color="000000"/>
            </w:tcBorders>
          </w:tcPr>
          <w:p w:rsidR="002B589D" w:rsidRDefault="00E22B9D">
            <w:pPr>
              <w:spacing w:after="52" w:line="268" w:lineRule="auto"/>
              <w:ind w:left="1"/>
            </w:pPr>
            <w:r>
              <w:rPr>
                <w:rFonts w:eastAsia="Calibri" w:cs="Calibri"/>
              </w:rPr>
              <w:t>Providing and fixing anodized aluminum work for doors and windows and ventilators and partitions with extruded built up standard tubular and other sections of approved make conforming to IS : 733 and IS : 1285, anodized transparent or dyed to required shad</w:t>
            </w:r>
            <w:r>
              <w:rPr>
                <w:rFonts w:eastAsia="Calibri" w:cs="Calibri"/>
              </w:rPr>
              <w:t xml:space="preserve">e according to IS : </w:t>
            </w:r>
          </w:p>
          <w:p w:rsidR="002B589D" w:rsidRDefault="00E22B9D">
            <w:pPr>
              <w:spacing w:after="52" w:line="268" w:lineRule="auto"/>
              <w:ind w:left="1"/>
            </w:pPr>
            <w:r>
              <w:rPr>
                <w:rFonts w:eastAsia="Calibri" w:cs="Calibri"/>
              </w:rPr>
              <w:t>1868,(Minimum anodic coating of grade AC 15), fixed with raw plugs and screws or with fixing clips , or with expansion hold fastners including necessary filling up of gaps at junctions, at top, bottom and sides with required PVC/neopre</w:t>
            </w:r>
            <w:r>
              <w:rPr>
                <w:rFonts w:eastAsia="Calibri" w:cs="Calibri"/>
              </w:rPr>
              <w:t xml:space="preserve">ne felt etc.Aluminium snap beading for glazing/paneling, C.P. </w:t>
            </w:r>
          </w:p>
          <w:p w:rsidR="002B589D" w:rsidRDefault="00E22B9D">
            <w:pPr>
              <w:ind w:left="1"/>
            </w:pPr>
            <w:r>
              <w:rPr>
                <w:rFonts w:eastAsia="Calibri" w:cs="Calibri"/>
              </w:rPr>
              <w:t xml:space="preserve">brass/stainless steel screws, all complete as per architectural drawings and the </w:t>
            </w:r>
          </w:p>
        </w:tc>
        <w:tc>
          <w:tcPr>
            <w:tcW w:w="641" w:type="dxa"/>
            <w:tcBorders>
              <w:top w:val="single" w:sz="2" w:space="0" w:color="000000"/>
              <w:left w:val="single" w:sz="2" w:space="0" w:color="000000"/>
              <w:bottom w:val="nil"/>
              <w:right w:val="single" w:sz="2" w:space="0" w:color="000000"/>
            </w:tcBorders>
          </w:tcPr>
          <w:p w:rsidR="002B589D" w:rsidRDefault="002B589D"/>
        </w:tc>
        <w:tc>
          <w:tcPr>
            <w:tcW w:w="1117" w:type="dxa"/>
            <w:tcBorders>
              <w:top w:val="single" w:sz="2" w:space="0" w:color="000000"/>
              <w:left w:val="single" w:sz="2" w:space="0" w:color="000000"/>
              <w:bottom w:val="nil"/>
              <w:right w:val="single" w:sz="2" w:space="0" w:color="000000"/>
            </w:tcBorders>
          </w:tcPr>
          <w:p w:rsidR="002B589D" w:rsidRDefault="002B589D"/>
        </w:tc>
        <w:tc>
          <w:tcPr>
            <w:tcW w:w="913" w:type="dxa"/>
            <w:tcBorders>
              <w:top w:val="single" w:sz="2" w:space="0" w:color="000000"/>
              <w:left w:val="single" w:sz="2" w:space="0" w:color="000000"/>
              <w:bottom w:val="nil"/>
              <w:right w:val="single" w:sz="2" w:space="0" w:color="000000"/>
            </w:tcBorders>
          </w:tcPr>
          <w:p w:rsidR="002B589D" w:rsidRDefault="002B589D"/>
        </w:tc>
        <w:tc>
          <w:tcPr>
            <w:tcW w:w="3066" w:type="dxa"/>
            <w:tcBorders>
              <w:top w:val="single" w:sz="2" w:space="0" w:color="000000"/>
              <w:left w:val="single" w:sz="2" w:space="0" w:color="000000"/>
              <w:bottom w:val="nil"/>
              <w:right w:val="double" w:sz="8" w:space="0" w:color="1A1A1A"/>
            </w:tcBorders>
          </w:tcPr>
          <w:p w:rsidR="002B589D" w:rsidRDefault="002B589D"/>
        </w:tc>
      </w:tr>
      <w:tr w:rsidR="002B589D">
        <w:trPr>
          <w:trHeight w:val="227"/>
        </w:trPr>
        <w:tc>
          <w:tcPr>
            <w:tcW w:w="315" w:type="dxa"/>
            <w:tcBorders>
              <w:top w:val="nil"/>
              <w:left w:val="double" w:sz="8" w:space="0" w:color="1A1A1A"/>
              <w:bottom w:val="single" w:sz="2" w:space="0" w:color="000000"/>
              <w:right w:val="single" w:sz="2" w:space="0" w:color="000000"/>
            </w:tcBorders>
          </w:tcPr>
          <w:p w:rsidR="002B589D" w:rsidRDefault="002B589D"/>
        </w:tc>
        <w:tc>
          <w:tcPr>
            <w:tcW w:w="3749" w:type="dxa"/>
            <w:tcBorders>
              <w:top w:val="nil"/>
              <w:left w:val="single" w:sz="2" w:space="0" w:color="000000"/>
              <w:bottom w:val="single" w:sz="2" w:space="0" w:color="000000"/>
              <w:right w:val="single" w:sz="2" w:space="0" w:color="000000"/>
            </w:tcBorders>
            <w:vAlign w:val="bottom"/>
          </w:tcPr>
          <w:p w:rsidR="002B589D" w:rsidRDefault="00E22B9D">
            <w:pPr>
              <w:ind w:left="1"/>
              <w:jc w:val="both"/>
            </w:pPr>
            <w:r>
              <w:rPr>
                <w:rFonts w:eastAsia="Calibri" w:cs="Calibri"/>
              </w:rPr>
              <w:t xml:space="preserve">Directions of Engineer-in-charge. (Glazing and </w:t>
            </w:r>
          </w:p>
        </w:tc>
        <w:tc>
          <w:tcPr>
            <w:tcW w:w="641" w:type="dxa"/>
            <w:tcBorders>
              <w:top w:val="nil"/>
              <w:left w:val="single" w:sz="2" w:space="0" w:color="000000"/>
              <w:bottom w:val="single" w:sz="2" w:space="0" w:color="000000"/>
              <w:right w:val="single" w:sz="2" w:space="0" w:color="000000"/>
            </w:tcBorders>
          </w:tcPr>
          <w:p w:rsidR="002B589D" w:rsidRDefault="002B589D"/>
        </w:tc>
        <w:tc>
          <w:tcPr>
            <w:tcW w:w="1117" w:type="dxa"/>
            <w:tcBorders>
              <w:top w:val="nil"/>
              <w:left w:val="single" w:sz="2" w:space="0" w:color="000000"/>
              <w:bottom w:val="single" w:sz="2" w:space="0" w:color="000000"/>
              <w:right w:val="single" w:sz="2" w:space="0" w:color="000000"/>
            </w:tcBorders>
          </w:tcPr>
          <w:p w:rsidR="002B589D" w:rsidRDefault="002B589D"/>
        </w:tc>
        <w:tc>
          <w:tcPr>
            <w:tcW w:w="913" w:type="dxa"/>
            <w:tcBorders>
              <w:top w:val="nil"/>
              <w:left w:val="single" w:sz="2" w:space="0" w:color="000000"/>
              <w:bottom w:val="single" w:sz="2" w:space="0" w:color="000000"/>
              <w:right w:val="single" w:sz="2" w:space="0" w:color="000000"/>
            </w:tcBorders>
          </w:tcPr>
          <w:p w:rsidR="002B589D" w:rsidRDefault="002B589D"/>
        </w:tc>
        <w:tc>
          <w:tcPr>
            <w:tcW w:w="3066" w:type="dxa"/>
            <w:tcBorders>
              <w:top w:val="nil"/>
              <w:left w:val="single" w:sz="2" w:space="0" w:color="000000"/>
              <w:bottom w:val="single" w:sz="2" w:space="0" w:color="000000"/>
              <w:right w:val="double" w:sz="8" w:space="0" w:color="1A1A1A"/>
            </w:tcBorders>
          </w:tcPr>
          <w:p w:rsidR="002B589D" w:rsidRDefault="00E22B9D">
            <w:pPr>
              <w:ind w:right="20"/>
              <w:jc w:val="right"/>
            </w:pPr>
            <w:r>
              <w:rPr>
                <w:rFonts w:eastAsia="Calibri" w:cs="Calibri"/>
              </w:rPr>
              <w:t>0.00</w:t>
            </w:r>
          </w:p>
        </w:tc>
      </w:tr>
      <w:tr w:rsidR="002B589D">
        <w:trPr>
          <w:trHeight w:val="605"/>
        </w:trPr>
        <w:tc>
          <w:tcPr>
            <w:tcW w:w="315" w:type="dxa"/>
            <w:tcBorders>
              <w:top w:val="single" w:sz="2" w:space="0" w:color="000000"/>
              <w:left w:val="double" w:sz="8" w:space="0" w:color="1A1A1A"/>
              <w:bottom w:val="single" w:sz="2" w:space="0" w:color="000000"/>
              <w:right w:val="single" w:sz="2" w:space="0" w:color="000000"/>
            </w:tcBorders>
            <w:vAlign w:val="center"/>
          </w:tcPr>
          <w:p w:rsidR="002B589D" w:rsidRDefault="00E22B9D">
            <w:pPr>
              <w:ind w:left="120"/>
            </w:pPr>
            <w:r>
              <w:rPr>
                <w:rFonts w:eastAsia="Calibri" w:cs="Calibri"/>
              </w:rPr>
              <w:t>24.1.1</w:t>
            </w:r>
          </w:p>
        </w:tc>
        <w:tc>
          <w:tcPr>
            <w:tcW w:w="3749" w:type="dxa"/>
            <w:tcBorders>
              <w:top w:val="single" w:sz="2" w:space="0" w:color="000000"/>
              <w:left w:val="single" w:sz="2" w:space="0" w:color="000000"/>
              <w:bottom w:val="single" w:sz="2" w:space="0" w:color="000000"/>
              <w:right w:val="single" w:sz="2" w:space="0" w:color="000000"/>
            </w:tcBorders>
          </w:tcPr>
          <w:p w:rsidR="002B589D" w:rsidRDefault="00E22B9D">
            <w:pPr>
              <w:ind w:left="1"/>
            </w:pPr>
            <w:r>
              <w:rPr>
                <w:rFonts w:eastAsia="Calibri" w:cs="Calibri"/>
              </w:rPr>
              <w:t xml:space="preserve"> Fix portion </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jc w:val="center"/>
            </w:pPr>
            <w:r>
              <w:rPr>
                <w:rFonts w:eastAsia="Calibri" w:cs="Calibri"/>
              </w:rPr>
              <w:t>Kg</w:t>
            </w:r>
          </w:p>
        </w:tc>
        <w:tc>
          <w:tcPr>
            <w:tcW w:w="1117"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2"/>
              <w:jc w:val="right"/>
            </w:pPr>
            <w:r>
              <w:rPr>
                <w:rFonts w:eastAsia="Calibri" w:cs="Calibri"/>
              </w:rPr>
              <w:t>293.41</w:t>
            </w:r>
          </w:p>
        </w:tc>
        <w:tc>
          <w:tcPr>
            <w:tcW w:w="913"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1"/>
              <w:jc w:val="right"/>
            </w:pPr>
            <w:r>
              <w:rPr>
                <w:rFonts w:eastAsia="Calibri" w:cs="Calibri"/>
              </w:rPr>
              <w:t>343.4</w:t>
            </w:r>
          </w:p>
        </w:tc>
        <w:tc>
          <w:tcPr>
            <w:tcW w:w="3066" w:type="dxa"/>
            <w:tcBorders>
              <w:top w:val="single" w:sz="2" w:space="0" w:color="000000"/>
              <w:left w:val="single" w:sz="2" w:space="0" w:color="000000"/>
              <w:bottom w:val="single" w:sz="2" w:space="0" w:color="000000"/>
              <w:right w:val="double" w:sz="8" w:space="0" w:color="1A1A1A"/>
            </w:tcBorders>
            <w:vAlign w:val="bottom"/>
          </w:tcPr>
          <w:p w:rsidR="002B589D" w:rsidRDefault="00E22B9D">
            <w:pPr>
              <w:ind w:right="22"/>
              <w:jc w:val="right"/>
            </w:pPr>
            <w:r>
              <w:rPr>
                <w:rFonts w:eastAsia="Calibri" w:cs="Calibri"/>
              </w:rPr>
              <w:t>100756.99</w:t>
            </w:r>
          </w:p>
        </w:tc>
      </w:tr>
      <w:tr w:rsidR="002B589D">
        <w:trPr>
          <w:trHeight w:val="1828"/>
        </w:trPr>
        <w:tc>
          <w:tcPr>
            <w:tcW w:w="315" w:type="dxa"/>
            <w:tcBorders>
              <w:top w:val="single" w:sz="2" w:space="0" w:color="000000"/>
              <w:left w:val="double" w:sz="8" w:space="0" w:color="1A1A1A"/>
              <w:bottom w:val="nil"/>
              <w:right w:val="single" w:sz="2" w:space="0" w:color="000000"/>
            </w:tcBorders>
            <w:vAlign w:val="bottom"/>
          </w:tcPr>
          <w:p w:rsidR="002B589D" w:rsidRDefault="00E22B9D">
            <w:pPr>
              <w:ind w:left="120"/>
            </w:pPr>
            <w:r>
              <w:rPr>
                <w:rFonts w:eastAsia="Calibri" w:cs="Calibri"/>
              </w:rPr>
              <w:lastRenderedPageBreak/>
              <w:t>24.1.2</w:t>
            </w:r>
          </w:p>
        </w:tc>
        <w:tc>
          <w:tcPr>
            <w:tcW w:w="3749" w:type="dxa"/>
            <w:tcBorders>
              <w:top w:val="single" w:sz="2" w:space="0" w:color="000000"/>
              <w:left w:val="single" w:sz="2" w:space="0" w:color="000000"/>
              <w:bottom w:val="nil"/>
              <w:right w:val="single" w:sz="2" w:space="0" w:color="000000"/>
            </w:tcBorders>
          </w:tcPr>
          <w:p w:rsidR="002B589D" w:rsidRDefault="00E22B9D">
            <w:pPr>
              <w:ind w:left="1"/>
            </w:pPr>
            <w:r>
              <w:rPr>
                <w:rFonts w:eastAsia="Calibri" w:cs="Calibri"/>
              </w:rPr>
              <w:t xml:space="preserve"> For shutters of doors and windows &amp; ventilators including providing and fixing hinges/pivots and making provision for fixing of fittings wherever required including the cost of PVC/neoprene gasket required (Fittings shall be paid for separately.)  </w:t>
            </w:r>
          </w:p>
        </w:tc>
        <w:tc>
          <w:tcPr>
            <w:tcW w:w="641" w:type="dxa"/>
            <w:tcBorders>
              <w:top w:val="single" w:sz="2" w:space="0" w:color="000000"/>
              <w:left w:val="single" w:sz="2" w:space="0" w:color="000000"/>
              <w:bottom w:val="nil"/>
              <w:right w:val="single" w:sz="2" w:space="0" w:color="000000"/>
            </w:tcBorders>
            <w:vAlign w:val="bottom"/>
          </w:tcPr>
          <w:p w:rsidR="002B589D" w:rsidRDefault="00E22B9D">
            <w:pPr>
              <w:jc w:val="center"/>
            </w:pPr>
            <w:r>
              <w:rPr>
                <w:rFonts w:eastAsia="Calibri" w:cs="Calibri"/>
              </w:rPr>
              <w:t>Kg</w:t>
            </w:r>
          </w:p>
        </w:tc>
        <w:tc>
          <w:tcPr>
            <w:tcW w:w="1117" w:type="dxa"/>
            <w:tcBorders>
              <w:top w:val="single" w:sz="2" w:space="0" w:color="000000"/>
              <w:left w:val="single" w:sz="2" w:space="0" w:color="000000"/>
              <w:bottom w:val="nil"/>
              <w:right w:val="single" w:sz="2" w:space="0" w:color="000000"/>
            </w:tcBorders>
          </w:tcPr>
          <w:p w:rsidR="002B589D" w:rsidRDefault="002B589D"/>
        </w:tc>
        <w:tc>
          <w:tcPr>
            <w:tcW w:w="913" w:type="dxa"/>
            <w:tcBorders>
              <w:top w:val="single" w:sz="2" w:space="0" w:color="000000"/>
              <w:left w:val="single" w:sz="2" w:space="0" w:color="000000"/>
              <w:bottom w:val="nil"/>
              <w:right w:val="single" w:sz="2" w:space="0" w:color="000000"/>
            </w:tcBorders>
          </w:tcPr>
          <w:p w:rsidR="002B589D" w:rsidRDefault="002B589D"/>
        </w:tc>
        <w:tc>
          <w:tcPr>
            <w:tcW w:w="3066" w:type="dxa"/>
            <w:tcBorders>
              <w:top w:val="single" w:sz="2" w:space="0" w:color="000000"/>
              <w:left w:val="single" w:sz="2" w:space="0" w:color="000000"/>
              <w:bottom w:val="nil"/>
              <w:right w:val="double" w:sz="8" w:space="0" w:color="1A1A1A"/>
            </w:tcBorders>
          </w:tcPr>
          <w:p w:rsidR="002B589D" w:rsidRDefault="002B589D"/>
        </w:tc>
      </w:tr>
      <w:tr w:rsidR="002B589D">
        <w:trPr>
          <w:trHeight w:val="334"/>
        </w:trPr>
        <w:tc>
          <w:tcPr>
            <w:tcW w:w="315" w:type="dxa"/>
            <w:tcBorders>
              <w:top w:val="nil"/>
              <w:left w:val="double" w:sz="8" w:space="0" w:color="1A1A1A"/>
              <w:bottom w:val="single" w:sz="2" w:space="0" w:color="000000"/>
              <w:right w:val="single" w:sz="2" w:space="0" w:color="000000"/>
            </w:tcBorders>
          </w:tcPr>
          <w:p w:rsidR="002B589D" w:rsidRDefault="002B589D"/>
        </w:tc>
        <w:tc>
          <w:tcPr>
            <w:tcW w:w="3749" w:type="dxa"/>
            <w:tcBorders>
              <w:top w:val="nil"/>
              <w:left w:val="single" w:sz="2" w:space="0" w:color="000000"/>
              <w:bottom w:val="single" w:sz="2" w:space="0" w:color="000000"/>
              <w:right w:val="single" w:sz="2" w:space="0" w:color="000000"/>
            </w:tcBorders>
          </w:tcPr>
          <w:p w:rsidR="002B589D" w:rsidRDefault="002B589D"/>
        </w:tc>
        <w:tc>
          <w:tcPr>
            <w:tcW w:w="641" w:type="dxa"/>
            <w:tcBorders>
              <w:top w:val="nil"/>
              <w:left w:val="single" w:sz="2" w:space="0" w:color="000000"/>
              <w:bottom w:val="single" w:sz="2" w:space="0" w:color="000000"/>
              <w:right w:val="single" w:sz="2" w:space="0" w:color="000000"/>
            </w:tcBorders>
          </w:tcPr>
          <w:p w:rsidR="002B589D" w:rsidRDefault="002B589D"/>
        </w:tc>
        <w:tc>
          <w:tcPr>
            <w:tcW w:w="1117" w:type="dxa"/>
            <w:tcBorders>
              <w:top w:val="nil"/>
              <w:left w:val="single" w:sz="2" w:space="0" w:color="000000"/>
              <w:bottom w:val="single" w:sz="2" w:space="0" w:color="000000"/>
              <w:right w:val="single" w:sz="2" w:space="0" w:color="000000"/>
            </w:tcBorders>
          </w:tcPr>
          <w:p w:rsidR="002B589D" w:rsidRDefault="00E22B9D">
            <w:pPr>
              <w:ind w:right="21"/>
              <w:jc w:val="right"/>
            </w:pPr>
            <w:r>
              <w:rPr>
                <w:rFonts w:eastAsia="Calibri" w:cs="Calibri"/>
              </w:rPr>
              <w:t>260.8</w:t>
            </w:r>
          </w:p>
        </w:tc>
        <w:tc>
          <w:tcPr>
            <w:tcW w:w="913" w:type="dxa"/>
            <w:tcBorders>
              <w:top w:val="nil"/>
              <w:left w:val="single" w:sz="2" w:space="0" w:color="000000"/>
              <w:bottom w:val="single" w:sz="2" w:space="0" w:color="000000"/>
              <w:right w:val="single" w:sz="2" w:space="0" w:color="000000"/>
            </w:tcBorders>
          </w:tcPr>
          <w:p w:rsidR="002B589D" w:rsidRDefault="00E22B9D">
            <w:pPr>
              <w:ind w:right="22"/>
              <w:jc w:val="right"/>
            </w:pPr>
            <w:r>
              <w:rPr>
                <w:rFonts w:eastAsia="Calibri" w:cs="Calibri"/>
              </w:rPr>
              <w:t>360.42</w:t>
            </w:r>
          </w:p>
        </w:tc>
        <w:tc>
          <w:tcPr>
            <w:tcW w:w="3066" w:type="dxa"/>
            <w:tcBorders>
              <w:top w:val="nil"/>
              <w:left w:val="single" w:sz="2" w:space="0" w:color="000000"/>
              <w:bottom w:val="single" w:sz="2" w:space="0" w:color="000000"/>
              <w:right w:val="double" w:sz="8" w:space="0" w:color="1A1A1A"/>
            </w:tcBorders>
          </w:tcPr>
          <w:p w:rsidR="002B589D" w:rsidRDefault="00E22B9D">
            <w:pPr>
              <w:ind w:right="21"/>
              <w:jc w:val="right"/>
            </w:pPr>
            <w:r>
              <w:rPr>
                <w:rFonts w:eastAsia="Calibri" w:cs="Calibri"/>
              </w:rPr>
              <w:t>93997.54</w:t>
            </w:r>
          </w:p>
        </w:tc>
      </w:tr>
      <w:tr w:rsidR="002B589D">
        <w:trPr>
          <w:trHeight w:val="852"/>
        </w:trPr>
        <w:tc>
          <w:tcPr>
            <w:tcW w:w="315" w:type="dxa"/>
            <w:tcBorders>
              <w:top w:val="single" w:sz="2" w:space="0" w:color="000000"/>
              <w:left w:val="double" w:sz="8" w:space="0" w:color="1A1A1A"/>
              <w:bottom w:val="nil"/>
              <w:right w:val="single" w:sz="2" w:space="0" w:color="000000"/>
            </w:tcBorders>
            <w:vAlign w:val="bottom"/>
          </w:tcPr>
          <w:p w:rsidR="002B589D" w:rsidRDefault="00E22B9D">
            <w:pPr>
              <w:jc w:val="center"/>
            </w:pPr>
            <w:r>
              <w:rPr>
                <w:rFonts w:eastAsia="Calibri" w:cs="Calibri"/>
              </w:rPr>
              <w:t>12</w:t>
            </w:r>
          </w:p>
        </w:tc>
        <w:tc>
          <w:tcPr>
            <w:tcW w:w="3749" w:type="dxa"/>
            <w:tcBorders>
              <w:top w:val="single" w:sz="2" w:space="0" w:color="000000"/>
              <w:left w:val="single" w:sz="2" w:space="0" w:color="000000"/>
              <w:bottom w:val="nil"/>
              <w:right w:val="single" w:sz="2" w:space="0" w:color="000000"/>
            </w:tcBorders>
          </w:tcPr>
          <w:p w:rsidR="002B589D" w:rsidRDefault="00E22B9D">
            <w:pPr>
              <w:ind w:left="1"/>
            </w:pPr>
            <w:r>
              <w:rPr>
                <w:rFonts w:eastAsia="Calibri" w:cs="Calibri"/>
              </w:rPr>
              <w:t>Providing and fixing glazing in aluminum doors and windows ventilators (5.5 mm) thick</w:t>
            </w:r>
          </w:p>
        </w:tc>
        <w:tc>
          <w:tcPr>
            <w:tcW w:w="641" w:type="dxa"/>
            <w:tcBorders>
              <w:top w:val="single" w:sz="2" w:space="0" w:color="000000"/>
              <w:left w:val="single" w:sz="2" w:space="0" w:color="000000"/>
              <w:bottom w:val="nil"/>
              <w:right w:val="single" w:sz="2" w:space="0" w:color="000000"/>
            </w:tcBorders>
            <w:vAlign w:val="bottom"/>
          </w:tcPr>
          <w:p w:rsidR="002B589D" w:rsidRDefault="00E22B9D">
            <w:pPr>
              <w:ind w:left="112"/>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2B589D" w:rsidRDefault="002B589D"/>
        </w:tc>
        <w:tc>
          <w:tcPr>
            <w:tcW w:w="913" w:type="dxa"/>
            <w:tcBorders>
              <w:top w:val="single" w:sz="2" w:space="0" w:color="000000"/>
              <w:left w:val="single" w:sz="2" w:space="0" w:color="000000"/>
              <w:bottom w:val="nil"/>
              <w:right w:val="single" w:sz="2" w:space="0" w:color="000000"/>
            </w:tcBorders>
          </w:tcPr>
          <w:p w:rsidR="002B589D" w:rsidRDefault="002B589D"/>
        </w:tc>
        <w:tc>
          <w:tcPr>
            <w:tcW w:w="3066" w:type="dxa"/>
            <w:tcBorders>
              <w:top w:val="single" w:sz="2" w:space="0" w:color="000000"/>
              <w:left w:val="single" w:sz="2" w:space="0" w:color="000000"/>
              <w:bottom w:val="nil"/>
              <w:right w:val="double" w:sz="8" w:space="0" w:color="1A1A1A"/>
            </w:tcBorders>
          </w:tcPr>
          <w:p w:rsidR="002B589D" w:rsidRDefault="002B589D"/>
        </w:tc>
      </w:tr>
      <w:tr w:rsidR="002B589D">
        <w:trPr>
          <w:trHeight w:val="228"/>
        </w:trPr>
        <w:tc>
          <w:tcPr>
            <w:tcW w:w="315" w:type="dxa"/>
            <w:tcBorders>
              <w:top w:val="nil"/>
              <w:left w:val="double" w:sz="8" w:space="0" w:color="1A1A1A"/>
              <w:bottom w:val="single" w:sz="2" w:space="0" w:color="000000"/>
              <w:right w:val="single" w:sz="2" w:space="0" w:color="000000"/>
            </w:tcBorders>
          </w:tcPr>
          <w:p w:rsidR="002B589D" w:rsidRDefault="002B589D"/>
        </w:tc>
        <w:tc>
          <w:tcPr>
            <w:tcW w:w="3749" w:type="dxa"/>
            <w:tcBorders>
              <w:top w:val="nil"/>
              <w:left w:val="single" w:sz="2" w:space="0" w:color="000000"/>
              <w:bottom w:val="single" w:sz="2" w:space="0" w:color="000000"/>
              <w:right w:val="single" w:sz="2" w:space="0" w:color="000000"/>
            </w:tcBorders>
          </w:tcPr>
          <w:p w:rsidR="002B589D" w:rsidRDefault="002B589D"/>
        </w:tc>
        <w:tc>
          <w:tcPr>
            <w:tcW w:w="641" w:type="dxa"/>
            <w:tcBorders>
              <w:top w:val="nil"/>
              <w:left w:val="single" w:sz="2" w:space="0" w:color="000000"/>
              <w:bottom w:val="single" w:sz="2" w:space="0" w:color="000000"/>
              <w:right w:val="single" w:sz="2" w:space="0" w:color="000000"/>
            </w:tcBorders>
          </w:tcPr>
          <w:p w:rsidR="002B589D" w:rsidRDefault="002B589D"/>
        </w:tc>
        <w:tc>
          <w:tcPr>
            <w:tcW w:w="1117" w:type="dxa"/>
            <w:tcBorders>
              <w:top w:val="nil"/>
              <w:left w:val="single" w:sz="2" w:space="0" w:color="000000"/>
              <w:bottom w:val="single" w:sz="2" w:space="0" w:color="000000"/>
              <w:right w:val="single" w:sz="2" w:space="0" w:color="000000"/>
            </w:tcBorders>
          </w:tcPr>
          <w:p w:rsidR="002B589D" w:rsidRDefault="00E22B9D">
            <w:pPr>
              <w:ind w:right="22"/>
              <w:jc w:val="right"/>
            </w:pPr>
            <w:r>
              <w:rPr>
                <w:rFonts w:eastAsia="Calibri" w:cs="Calibri"/>
              </w:rPr>
              <w:t>72.27</w:t>
            </w:r>
          </w:p>
        </w:tc>
        <w:tc>
          <w:tcPr>
            <w:tcW w:w="913" w:type="dxa"/>
            <w:tcBorders>
              <w:top w:val="nil"/>
              <w:left w:val="single" w:sz="2" w:space="0" w:color="000000"/>
              <w:bottom w:val="single" w:sz="2" w:space="0" w:color="000000"/>
              <w:right w:val="single" w:sz="2" w:space="0" w:color="000000"/>
            </w:tcBorders>
          </w:tcPr>
          <w:p w:rsidR="002B589D" w:rsidRDefault="00E22B9D">
            <w:pPr>
              <w:ind w:right="21"/>
              <w:jc w:val="right"/>
            </w:pPr>
            <w:r>
              <w:rPr>
                <w:rFonts w:eastAsia="Calibri" w:cs="Calibri"/>
              </w:rPr>
              <w:t>701.4</w:t>
            </w:r>
          </w:p>
        </w:tc>
        <w:tc>
          <w:tcPr>
            <w:tcW w:w="3066" w:type="dxa"/>
            <w:tcBorders>
              <w:top w:val="nil"/>
              <w:left w:val="single" w:sz="2" w:space="0" w:color="000000"/>
              <w:bottom w:val="single" w:sz="2" w:space="0" w:color="000000"/>
              <w:right w:val="double" w:sz="8" w:space="0" w:color="1A1A1A"/>
            </w:tcBorders>
          </w:tcPr>
          <w:p w:rsidR="002B589D" w:rsidRDefault="00E22B9D">
            <w:pPr>
              <w:ind w:right="21"/>
              <w:jc w:val="right"/>
            </w:pPr>
            <w:r>
              <w:rPr>
                <w:rFonts w:eastAsia="Calibri" w:cs="Calibri"/>
              </w:rPr>
              <w:t>50690.18</w:t>
            </w:r>
          </w:p>
        </w:tc>
      </w:tr>
      <w:tr w:rsidR="002B589D">
        <w:trPr>
          <w:trHeight w:val="694"/>
        </w:trPr>
        <w:tc>
          <w:tcPr>
            <w:tcW w:w="315" w:type="dxa"/>
            <w:tcBorders>
              <w:top w:val="single" w:sz="2" w:space="0" w:color="000000"/>
              <w:left w:val="double" w:sz="8" w:space="0" w:color="1A1A1A"/>
              <w:bottom w:val="single" w:sz="2" w:space="0" w:color="000000"/>
              <w:right w:val="single" w:sz="2" w:space="0" w:color="000000"/>
            </w:tcBorders>
            <w:vAlign w:val="center"/>
          </w:tcPr>
          <w:p w:rsidR="002B589D" w:rsidRDefault="00E22B9D">
            <w:pPr>
              <w:jc w:val="center"/>
            </w:pPr>
            <w:r>
              <w:rPr>
                <w:rFonts w:eastAsia="Calibri" w:cs="Calibri"/>
              </w:rPr>
              <w:t>9.88</w:t>
            </w:r>
          </w:p>
        </w:tc>
        <w:tc>
          <w:tcPr>
            <w:tcW w:w="3749" w:type="dxa"/>
            <w:tcBorders>
              <w:top w:val="single" w:sz="2" w:space="0" w:color="000000"/>
              <w:left w:val="single" w:sz="2" w:space="0" w:color="000000"/>
              <w:bottom w:val="single" w:sz="2" w:space="0" w:color="000000"/>
              <w:right w:val="single" w:sz="2" w:space="0" w:color="000000"/>
            </w:tcBorders>
          </w:tcPr>
          <w:p w:rsidR="002B589D" w:rsidRDefault="00E22B9D">
            <w:pPr>
              <w:ind w:left="1"/>
            </w:pPr>
            <w:r>
              <w:rPr>
                <w:rFonts w:eastAsia="Calibri" w:cs="Calibri"/>
              </w:rPr>
              <w:t>Supply fixing and finishing Saal Wood work in charkha</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02"/>
            </w:pPr>
            <w:r>
              <w:rPr>
                <w:rFonts w:eastAsia="Calibri" w:cs="Calibri"/>
              </w:rPr>
              <w:t>cum</w:t>
            </w:r>
          </w:p>
        </w:tc>
        <w:tc>
          <w:tcPr>
            <w:tcW w:w="1117"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2"/>
              <w:jc w:val="right"/>
            </w:pPr>
            <w:r>
              <w:rPr>
                <w:rFonts w:eastAsia="Calibri" w:cs="Calibri"/>
              </w:rPr>
              <w:t>0.17</w:t>
            </w:r>
          </w:p>
        </w:tc>
        <w:tc>
          <w:tcPr>
            <w:tcW w:w="913"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left="112"/>
            </w:pPr>
            <w:r>
              <w:rPr>
                <w:rFonts w:eastAsia="Calibri" w:cs="Calibri"/>
              </w:rPr>
              <w:t>62638.1</w:t>
            </w:r>
          </w:p>
        </w:tc>
        <w:tc>
          <w:tcPr>
            <w:tcW w:w="3066" w:type="dxa"/>
            <w:tcBorders>
              <w:top w:val="single" w:sz="2" w:space="0" w:color="000000"/>
              <w:left w:val="single" w:sz="2" w:space="0" w:color="000000"/>
              <w:bottom w:val="single" w:sz="2" w:space="0" w:color="000000"/>
              <w:right w:val="double" w:sz="8" w:space="0" w:color="1A1A1A"/>
            </w:tcBorders>
            <w:vAlign w:val="bottom"/>
          </w:tcPr>
          <w:p w:rsidR="002B589D" w:rsidRDefault="00E22B9D">
            <w:pPr>
              <w:ind w:right="21"/>
              <w:jc w:val="right"/>
            </w:pPr>
            <w:r>
              <w:rPr>
                <w:rFonts w:eastAsia="Calibri" w:cs="Calibri"/>
              </w:rPr>
              <w:t>10648.48</w:t>
            </w:r>
          </w:p>
        </w:tc>
      </w:tr>
      <w:tr w:rsidR="002B589D">
        <w:trPr>
          <w:trHeight w:val="1846"/>
        </w:trPr>
        <w:tc>
          <w:tcPr>
            <w:tcW w:w="315" w:type="dxa"/>
            <w:tcBorders>
              <w:top w:val="single" w:sz="2" w:space="0" w:color="000000"/>
              <w:left w:val="double" w:sz="8" w:space="0" w:color="1A1A1A"/>
              <w:bottom w:val="single" w:sz="2" w:space="0" w:color="000000"/>
              <w:right w:val="single" w:sz="2" w:space="0" w:color="000000"/>
            </w:tcBorders>
            <w:vAlign w:val="center"/>
          </w:tcPr>
          <w:p w:rsidR="002B589D" w:rsidRDefault="00E22B9D">
            <w:pPr>
              <w:jc w:val="center"/>
            </w:pPr>
            <w:r>
              <w:rPr>
                <w:rFonts w:eastAsia="Calibri" w:cs="Calibri"/>
              </w:rPr>
              <w:t>9.4</w:t>
            </w:r>
          </w:p>
        </w:tc>
        <w:tc>
          <w:tcPr>
            <w:tcW w:w="3749" w:type="dxa"/>
            <w:tcBorders>
              <w:top w:val="single" w:sz="2" w:space="0" w:color="000000"/>
              <w:left w:val="single" w:sz="2" w:space="0" w:color="000000"/>
              <w:bottom w:val="single" w:sz="2" w:space="0" w:color="000000"/>
              <w:right w:val="single" w:sz="2" w:space="0" w:color="000000"/>
            </w:tcBorders>
          </w:tcPr>
          <w:p w:rsidR="002B589D" w:rsidRDefault="00E22B9D">
            <w:r>
              <w:rPr>
                <w:rFonts w:eastAsia="Calibri" w:cs="Calibri"/>
              </w:rPr>
              <w:t xml:space="preserve">  Providing and fixing paneled or paneled and glazed shutters for doors, windows and clerestory windows including black enameled M.S. butt hinges with necessary screws excluding. Paneling which will be paid or separately.</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03"/>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30"/>
              <w:jc w:val="right"/>
            </w:pPr>
            <w:r>
              <w:rPr>
                <w:rFonts w:eastAsia="Calibri" w:cs="Calibri"/>
              </w:rPr>
              <w:t>4.39</w:t>
            </w:r>
          </w:p>
        </w:tc>
        <w:tc>
          <w:tcPr>
            <w:tcW w:w="913"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5"/>
              <w:jc w:val="right"/>
            </w:pPr>
            <w:r>
              <w:rPr>
                <w:rFonts w:eastAsia="Calibri" w:cs="Calibri"/>
              </w:rPr>
              <w:t>2022</w:t>
            </w:r>
          </w:p>
        </w:tc>
        <w:tc>
          <w:tcPr>
            <w:tcW w:w="3066" w:type="dxa"/>
            <w:tcBorders>
              <w:top w:val="single" w:sz="2" w:space="0" w:color="000000"/>
              <w:left w:val="single" w:sz="2" w:space="0" w:color="000000"/>
              <w:bottom w:val="single" w:sz="2" w:space="0" w:color="000000"/>
              <w:right w:val="double" w:sz="8" w:space="0" w:color="1A1A1A"/>
            </w:tcBorders>
            <w:vAlign w:val="bottom"/>
          </w:tcPr>
          <w:p w:rsidR="002B589D" w:rsidRDefault="00E22B9D">
            <w:pPr>
              <w:ind w:right="29"/>
              <w:jc w:val="right"/>
            </w:pPr>
            <w:r>
              <w:rPr>
                <w:rFonts w:eastAsia="Calibri" w:cs="Calibri"/>
              </w:rPr>
              <w:t>8876.58</w:t>
            </w:r>
          </w:p>
        </w:tc>
      </w:tr>
      <w:tr w:rsidR="002B589D">
        <w:trPr>
          <w:trHeight w:val="2365"/>
        </w:trPr>
        <w:tc>
          <w:tcPr>
            <w:tcW w:w="315" w:type="dxa"/>
            <w:tcBorders>
              <w:top w:val="single" w:sz="2" w:space="0" w:color="000000"/>
              <w:left w:val="double" w:sz="8" w:space="0" w:color="1A1A1A"/>
              <w:bottom w:val="nil"/>
              <w:right w:val="single" w:sz="2" w:space="0" w:color="000000"/>
            </w:tcBorders>
            <w:vAlign w:val="bottom"/>
          </w:tcPr>
          <w:p w:rsidR="002B589D" w:rsidRDefault="00E22B9D">
            <w:pPr>
              <w:jc w:val="center"/>
            </w:pPr>
            <w:r>
              <w:rPr>
                <w:rFonts w:eastAsia="Calibri" w:cs="Calibri"/>
              </w:rPr>
              <w:t>9.5</w:t>
            </w:r>
          </w:p>
        </w:tc>
        <w:tc>
          <w:tcPr>
            <w:tcW w:w="3749" w:type="dxa"/>
            <w:tcBorders>
              <w:top w:val="single" w:sz="2" w:space="0" w:color="000000"/>
              <w:left w:val="single" w:sz="2" w:space="0" w:color="000000"/>
              <w:bottom w:val="nil"/>
              <w:right w:val="single" w:sz="2" w:space="0" w:color="000000"/>
            </w:tcBorders>
          </w:tcPr>
          <w:p w:rsidR="002B589D" w:rsidRDefault="00E22B9D">
            <w:r>
              <w:rPr>
                <w:rFonts w:eastAsia="Calibri" w:cs="Calibri"/>
              </w:rPr>
              <w:t>Providing and fixing and fixing paneling or paneling and glazing in paneled of paneled and glazed shutters for doors, windows and clerestory windows (area of opening for panel inserts excluding portion inside grooves or rebates to be measured) paneling for</w:t>
            </w:r>
            <w:r>
              <w:rPr>
                <w:rFonts w:eastAsia="Calibri" w:cs="Calibri"/>
              </w:rPr>
              <w:t xml:space="preserve"> paneled or paneled and glazed shutters 25 mm to 40 mm thick.</w:t>
            </w:r>
          </w:p>
        </w:tc>
        <w:tc>
          <w:tcPr>
            <w:tcW w:w="641" w:type="dxa"/>
            <w:tcBorders>
              <w:top w:val="single" w:sz="2" w:space="0" w:color="000000"/>
              <w:left w:val="single" w:sz="2" w:space="0" w:color="000000"/>
              <w:bottom w:val="nil"/>
              <w:right w:val="single" w:sz="2" w:space="0" w:color="000000"/>
            </w:tcBorders>
            <w:vAlign w:val="bottom"/>
          </w:tcPr>
          <w:p w:rsidR="002B589D" w:rsidRDefault="00E22B9D">
            <w:pPr>
              <w:ind w:left="103"/>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2B589D" w:rsidRDefault="002B589D"/>
        </w:tc>
        <w:tc>
          <w:tcPr>
            <w:tcW w:w="913" w:type="dxa"/>
            <w:tcBorders>
              <w:top w:val="single" w:sz="2" w:space="0" w:color="000000"/>
              <w:left w:val="single" w:sz="2" w:space="0" w:color="000000"/>
              <w:bottom w:val="nil"/>
              <w:right w:val="single" w:sz="2" w:space="0" w:color="000000"/>
            </w:tcBorders>
          </w:tcPr>
          <w:p w:rsidR="002B589D" w:rsidRDefault="002B589D"/>
        </w:tc>
        <w:tc>
          <w:tcPr>
            <w:tcW w:w="3066" w:type="dxa"/>
            <w:tcBorders>
              <w:top w:val="single" w:sz="2" w:space="0" w:color="000000"/>
              <w:left w:val="single" w:sz="2" w:space="0" w:color="000000"/>
              <w:bottom w:val="nil"/>
              <w:right w:val="double" w:sz="8" w:space="0" w:color="1A1A1A"/>
            </w:tcBorders>
          </w:tcPr>
          <w:p w:rsidR="002B589D" w:rsidRDefault="002B589D"/>
        </w:tc>
      </w:tr>
      <w:tr w:rsidR="002B589D">
        <w:trPr>
          <w:trHeight w:val="292"/>
        </w:trPr>
        <w:tc>
          <w:tcPr>
            <w:tcW w:w="315" w:type="dxa"/>
            <w:tcBorders>
              <w:top w:val="nil"/>
              <w:left w:val="double" w:sz="8" w:space="0" w:color="1A1A1A"/>
              <w:bottom w:val="single" w:sz="2" w:space="0" w:color="000000"/>
              <w:right w:val="single" w:sz="2" w:space="0" w:color="000000"/>
            </w:tcBorders>
          </w:tcPr>
          <w:p w:rsidR="002B589D" w:rsidRDefault="002B589D"/>
        </w:tc>
        <w:tc>
          <w:tcPr>
            <w:tcW w:w="3749" w:type="dxa"/>
            <w:tcBorders>
              <w:top w:val="nil"/>
              <w:left w:val="single" w:sz="2" w:space="0" w:color="000000"/>
              <w:bottom w:val="single" w:sz="2" w:space="0" w:color="000000"/>
              <w:right w:val="single" w:sz="2" w:space="0" w:color="000000"/>
            </w:tcBorders>
          </w:tcPr>
          <w:p w:rsidR="002B589D" w:rsidRDefault="002B589D"/>
        </w:tc>
        <w:tc>
          <w:tcPr>
            <w:tcW w:w="641" w:type="dxa"/>
            <w:tcBorders>
              <w:top w:val="nil"/>
              <w:left w:val="single" w:sz="2" w:space="0" w:color="000000"/>
              <w:bottom w:val="single" w:sz="2" w:space="0" w:color="000000"/>
              <w:right w:val="single" w:sz="2" w:space="0" w:color="000000"/>
            </w:tcBorders>
          </w:tcPr>
          <w:p w:rsidR="002B589D" w:rsidRDefault="002B589D"/>
        </w:tc>
        <w:tc>
          <w:tcPr>
            <w:tcW w:w="1117" w:type="dxa"/>
            <w:tcBorders>
              <w:top w:val="nil"/>
              <w:left w:val="single" w:sz="2" w:space="0" w:color="000000"/>
              <w:bottom w:val="single" w:sz="2" w:space="0" w:color="000000"/>
              <w:right w:val="single" w:sz="2" w:space="0" w:color="000000"/>
            </w:tcBorders>
          </w:tcPr>
          <w:p w:rsidR="002B589D" w:rsidRDefault="00E22B9D">
            <w:pPr>
              <w:ind w:right="29"/>
              <w:jc w:val="right"/>
            </w:pPr>
            <w:r>
              <w:rPr>
                <w:rFonts w:eastAsia="Calibri" w:cs="Calibri"/>
              </w:rPr>
              <w:t>2.2</w:t>
            </w:r>
          </w:p>
        </w:tc>
        <w:tc>
          <w:tcPr>
            <w:tcW w:w="913" w:type="dxa"/>
            <w:tcBorders>
              <w:top w:val="nil"/>
              <w:left w:val="single" w:sz="2" w:space="0" w:color="000000"/>
              <w:bottom w:val="single" w:sz="2" w:space="0" w:color="000000"/>
              <w:right w:val="single" w:sz="2" w:space="0" w:color="000000"/>
            </w:tcBorders>
          </w:tcPr>
          <w:p w:rsidR="002B589D" w:rsidRDefault="00E22B9D">
            <w:pPr>
              <w:ind w:right="25"/>
              <w:jc w:val="right"/>
            </w:pPr>
            <w:r>
              <w:rPr>
                <w:rFonts w:eastAsia="Calibri" w:cs="Calibri"/>
              </w:rPr>
              <w:t>1836.3</w:t>
            </w:r>
          </w:p>
        </w:tc>
        <w:tc>
          <w:tcPr>
            <w:tcW w:w="3066" w:type="dxa"/>
            <w:tcBorders>
              <w:top w:val="nil"/>
              <w:left w:val="single" w:sz="2" w:space="0" w:color="000000"/>
              <w:bottom w:val="single" w:sz="2" w:space="0" w:color="000000"/>
              <w:right w:val="double" w:sz="8" w:space="0" w:color="1A1A1A"/>
            </w:tcBorders>
          </w:tcPr>
          <w:p w:rsidR="002B589D" w:rsidRDefault="00E22B9D">
            <w:pPr>
              <w:ind w:right="29"/>
              <w:jc w:val="right"/>
            </w:pPr>
            <w:r>
              <w:rPr>
                <w:rFonts w:eastAsia="Calibri" w:cs="Calibri"/>
              </w:rPr>
              <w:t>4039.86</w:t>
            </w:r>
          </w:p>
        </w:tc>
      </w:tr>
      <w:tr w:rsidR="002B589D">
        <w:trPr>
          <w:trHeight w:val="1284"/>
        </w:trPr>
        <w:tc>
          <w:tcPr>
            <w:tcW w:w="315" w:type="dxa"/>
            <w:tcBorders>
              <w:top w:val="single" w:sz="2" w:space="0" w:color="000000"/>
              <w:left w:val="double" w:sz="8" w:space="0" w:color="1A1A1A"/>
              <w:bottom w:val="single" w:sz="2" w:space="0" w:color="000000"/>
              <w:right w:val="single" w:sz="2" w:space="0" w:color="000000"/>
            </w:tcBorders>
            <w:vAlign w:val="center"/>
          </w:tcPr>
          <w:p w:rsidR="002B589D" w:rsidRDefault="00E22B9D">
            <w:pPr>
              <w:ind w:left="61"/>
            </w:pPr>
            <w:r>
              <w:rPr>
                <w:rFonts w:eastAsia="Calibri" w:cs="Calibri"/>
              </w:rPr>
              <w:t>13.82.4</w:t>
            </w:r>
          </w:p>
        </w:tc>
        <w:tc>
          <w:tcPr>
            <w:tcW w:w="3749" w:type="dxa"/>
            <w:tcBorders>
              <w:top w:val="single" w:sz="2" w:space="0" w:color="000000"/>
              <w:left w:val="single" w:sz="2" w:space="0" w:color="000000"/>
              <w:bottom w:val="single" w:sz="2" w:space="0" w:color="000000"/>
              <w:right w:val="single" w:sz="2" w:space="0" w:color="000000"/>
            </w:tcBorders>
          </w:tcPr>
          <w:p w:rsidR="002B589D" w:rsidRDefault="00E22B9D">
            <w:r>
              <w:rPr>
                <w:rFonts w:eastAsia="Calibri" w:cs="Calibri"/>
              </w:rPr>
              <w:t>Painting with ready mixed paint of approved brand and manufacture in all shades to give an even shade: Old wood work (one more coats)</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30"/>
              <w:jc w:val="right"/>
            </w:pPr>
            <w:r>
              <w:rPr>
                <w:rFonts w:eastAsia="Calibri" w:cs="Calibri"/>
              </w:rPr>
              <w:t>231.65</w:t>
            </w:r>
          </w:p>
        </w:tc>
        <w:tc>
          <w:tcPr>
            <w:tcW w:w="913"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9"/>
              <w:jc w:val="right"/>
            </w:pPr>
            <w:r>
              <w:rPr>
                <w:rFonts w:eastAsia="Calibri" w:cs="Calibri"/>
              </w:rPr>
              <w:t>32.5</w:t>
            </w:r>
          </w:p>
        </w:tc>
        <w:tc>
          <w:tcPr>
            <w:tcW w:w="3066" w:type="dxa"/>
            <w:tcBorders>
              <w:top w:val="single" w:sz="2" w:space="0" w:color="000000"/>
              <w:left w:val="single" w:sz="2" w:space="0" w:color="000000"/>
              <w:bottom w:val="single" w:sz="2" w:space="0" w:color="000000"/>
              <w:right w:val="double" w:sz="8" w:space="0" w:color="1A1A1A"/>
            </w:tcBorders>
            <w:vAlign w:val="bottom"/>
          </w:tcPr>
          <w:p w:rsidR="002B589D" w:rsidRDefault="00E22B9D">
            <w:pPr>
              <w:ind w:right="29"/>
              <w:jc w:val="right"/>
            </w:pPr>
            <w:r>
              <w:rPr>
                <w:rFonts w:eastAsia="Calibri" w:cs="Calibri"/>
              </w:rPr>
              <w:t>7528.63</w:t>
            </w:r>
          </w:p>
        </w:tc>
      </w:tr>
      <w:tr w:rsidR="002B589D">
        <w:trPr>
          <w:trHeight w:val="1179"/>
        </w:trPr>
        <w:tc>
          <w:tcPr>
            <w:tcW w:w="315" w:type="dxa"/>
            <w:tcBorders>
              <w:top w:val="single" w:sz="2" w:space="0" w:color="000000"/>
              <w:left w:val="double" w:sz="8" w:space="0" w:color="1A1A1A"/>
              <w:bottom w:val="nil"/>
              <w:right w:val="single" w:sz="2" w:space="0" w:color="000000"/>
            </w:tcBorders>
            <w:vAlign w:val="bottom"/>
          </w:tcPr>
          <w:p w:rsidR="002B589D" w:rsidRDefault="00E22B9D">
            <w:pPr>
              <w:ind w:left="61"/>
            </w:pPr>
            <w:r>
              <w:rPr>
                <w:rFonts w:eastAsia="Calibri" w:cs="Calibri"/>
              </w:rPr>
              <w:t>13.81.1</w:t>
            </w:r>
          </w:p>
        </w:tc>
        <w:tc>
          <w:tcPr>
            <w:tcW w:w="3749" w:type="dxa"/>
            <w:tcBorders>
              <w:top w:val="single" w:sz="2" w:space="0" w:color="000000"/>
              <w:left w:val="single" w:sz="2" w:space="0" w:color="000000"/>
              <w:bottom w:val="nil"/>
              <w:right w:val="single" w:sz="2" w:space="0" w:color="000000"/>
            </w:tcBorders>
          </w:tcPr>
          <w:p w:rsidR="002B589D" w:rsidRDefault="00E22B9D">
            <w:r>
              <w:rPr>
                <w:rFonts w:eastAsia="Calibri" w:cs="Calibri"/>
              </w:rPr>
              <w:t>Applying priming coat: with ready mixed pink or grey primer of approved brand and manufacture on wood work (hard and softwood)</w:t>
            </w:r>
          </w:p>
        </w:tc>
        <w:tc>
          <w:tcPr>
            <w:tcW w:w="641" w:type="dxa"/>
            <w:tcBorders>
              <w:top w:val="single" w:sz="2" w:space="0" w:color="000000"/>
              <w:left w:val="single" w:sz="2" w:space="0" w:color="000000"/>
              <w:bottom w:val="nil"/>
              <w:right w:val="single" w:sz="2" w:space="0" w:color="000000"/>
            </w:tcBorders>
            <w:vAlign w:val="bottom"/>
          </w:tcPr>
          <w:p w:rsidR="002B589D" w:rsidRDefault="00E22B9D">
            <w:pPr>
              <w:ind w:left="110"/>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2B589D" w:rsidRDefault="002B589D"/>
        </w:tc>
        <w:tc>
          <w:tcPr>
            <w:tcW w:w="913" w:type="dxa"/>
            <w:tcBorders>
              <w:top w:val="single" w:sz="2" w:space="0" w:color="000000"/>
              <w:left w:val="single" w:sz="2" w:space="0" w:color="000000"/>
              <w:bottom w:val="nil"/>
              <w:right w:val="single" w:sz="2" w:space="0" w:color="000000"/>
            </w:tcBorders>
          </w:tcPr>
          <w:p w:rsidR="002B589D" w:rsidRDefault="002B589D"/>
        </w:tc>
        <w:tc>
          <w:tcPr>
            <w:tcW w:w="3066" w:type="dxa"/>
            <w:tcBorders>
              <w:top w:val="single" w:sz="2" w:space="0" w:color="000000"/>
              <w:left w:val="single" w:sz="2" w:space="0" w:color="000000"/>
              <w:bottom w:val="nil"/>
              <w:right w:val="double" w:sz="8" w:space="0" w:color="1A1A1A"/>
            </w:tcBorders>
          </w:tcPr>
          <w:p w:rsidR="002B589D" w:rsidRDefault="002B589D"/>
        </w:tc>
      </w:tr>
      <w:tr w:rsidR="002B589D">
        <w:trPr>
          <w:trHeight w:val="266"/>
        </w:trPr>
        <w:tc>
          <w:tcPr>
            <w:tcW w:w="315" w:type="dxa"/>
            <w:tcBorders>
              <w:top w:val="nil"/>
              <w:left w:val="double" w:sz="8" w:space="0" w:color="1A1A1A"/>
              <w:bottom w:val="single" w:sz="2" w:space="0" w:color="000000"/>
              <w:right w:val="single" w:sz="2" w:space="0" w:color="000000"/>
            </w:tcBorders>
          </w:tcPr>
          <w:p w:rsidR="002B589D" w:rsidRDefault="002B589D"/>
        </w:tc>
        <w:tc>
          <w:tcPr>
            <w:tcW w:w="3749" w:type="dxa"/>
            <w:tcBorders>
              <w:top w:val="nil"/>
              <w:left w:val="single" w:sz="2" w:space="0" w:color="000000"/>
              <w:bottom w:val="single" w:sz="2" w:space="0" w:color="000000"/>
              <w:right w:val="single" w:sz="2" w:space="0" w:color="000000"/>
            </w:tcBorders>
          </w:tcPr>
          <w:p w:rsidR="002B589D" w:rsidRDefault="002B589D"/>
        </w:tc>
        <w:tc>
          <w:tcPr>
            <w:tcW w:w="641" w:type="dxa"/>
            <w:tcBorders>
              <w:top w:val="nil"/>
              <w:left w:val="single" w:sz="2" w:space="0" w:color="000000"/>
              <w:bottom w:val="single" w:sz="2" w:space="0" w:color="000000"/>
              <w:right w:val="single" w:sz="2" w:space="0" w:color="000000"/>
            </w:tcBorders>
          </w:tcPr>
          <w:p w:rsidR="002B589D" w:rsidRDefault="002B589D"/>
        </w:tc>
        <w:tc>
          <w:tcPr>
            <w:tcW w:w="1117" w:type="dxa"/>
            <w:tcBorders>
              <w:top w:val="nil"/>
              <w:left w:val="single" w:sz="2" w:space="0" w:color="000000"/>
              <w:bottom w:val="single" w:sz="2" w:space="0" w:color="000000"/>
              <w:right w:val="single" w:sz="2" w:space="0" w:color="000000"/>
            </w:tcBorders>
          </w:tcPr>
          <w:p w:rsidR="002B589D" w:rsidRDefault="00E22B9D">
            <w:pPr>
              <w:ind w:right="30"/>
              <w:jc w:val="right"/>
            </w:pPr>
            <w:r>
              <w:rPr>
                <w:rFonts w:eastAsia="Calibri" w:cs="Calibri"/>
              </w:rPr>
              <w:t>152.89</w:t>
            </w:r>
          </w:p>
        </w:tc>
        <w:tc>
          <w:tcPr>
            <w:tcW w:w="913" w:type="dxa"/>
            <w:tcBorders>
              <w:top w:val="nil"/>
              <w:left w:val="single" w:sz="2" w:space="0" w:color="000000"/>
              <w:bottom w:val="single" w:sz="2" w:space="0" w:color="000000"/>
              <w:right w:val="single" w:sz="2" w:space="0" w:color="000000"/>
            </w:tcBorders>
          </w:tcPr>
          <w:p w:rsidR="002B589D" w:rsidRDefault="00E22B9D">
            <w:pPr>
              <w:ind w:right="29"/>
              <w:jc w:val="right"/>
            </w:pPr>
            <w:r>
              <w:rPr>
                <w:rFonts w:eastAsia="Calibri" w:cs="Calibri"/>
              </w:rPr>
              <w:t>18.9</w:t>
            </w:r>
          </w:p>
        </w:tc>
        <w:tc>
          <w:tcPr>
            <w:tcW w:w="3066" w:type="dxa"/>
            <w:tcBorders>
              <w:top w:val="nil"/>
              <w:left w:val="single" w:sz="2" w:space="0" w:color="000000"/>
              <w:bottom w:val="single" w:sz="2" w:space="0" w:color="000000"/>
              <w:right w:val="double" w:sz="8" w:space="0" w:color="1A1A1A"/>
            </w:tcBorders>
          </w:tcPr>
          <w:p w:rsidR="002B589D" w:rsidRDefault="00E22B9D">
            <w:pPr>
              <w:ind w:right="29"/>
              <w:jc w:val="right"/>
            </w:pPr>
            <w:r>
              <w:rPr>
                <w:rFonts w:eastAsia="Calibri" w:cs="Calibri"/>
              </w:rPr>
              <w:t>2889.62</w:t>
            </w:r>
          </w:p>
        </w:tc>
      </w:tr>
      <w:tr w:rsidR="002B589D">
        <w:trPr>
          <w:trHeight w:val="1751"/>
        </w:trPr>
        <w:tc>
          <w:tcPr>
            <w:tcW w:w="315" w:type="dxa"/>
            <w:tcBorders>
              <w:top w:val="single" w:sz="2" w:space="0" w:color="000000"/>
              <w:left w:val="double" w:sz="8" w:space="0" w:color="1A1A1A"/>
              <w:bottom w:val="nil"/>
              <w:right w:val="single" w:sz="2" w:space="0" w:color="000000"/>
            </w:tcBorders>
            <w:vAlign w:val="bottom"/>
          </w:tcPr>
          <w:p w:rsidR="002B589D" w:rsidRDefault="00E22B9D">
            <w:pPr>
              <w:ind w:left="61"/>
            </w:pPr>
            <w:r>
              <w:rPr>
                <w:rFonts w:eastAsia="Calibri" w:cs="Calibri"/>
              </w:rPr>
              <w:lastRenderedPageBreak/>
              <w:t>10.16.1</w:t>
            </w:r>
          </w:p>
        </w:tc>
        <w:tc>
          <w:tcPr>
            <w:tcW w:w="3749" w:type="dxa"/>
            <w:tcBorders>
              <w:top w:val="single" w:sz="2" w:space="0" w:color="000000"/>
              <w:left w:val="single" w:sz="2" w:space="0" w:color="000000"/>
              <w:bottom w:val="nil"/>
              <w:right w:val="single" w:sz="2" w:space="0" w:color="000000"/>
            </w:tcBorders>
          </w:tcPr>
          <w:p w:rsidR="002B589D" w:rsidRDefault="00E22B9D">
            <w:r>
              <w:rPr>
                <w:rFonts w:eastAsia="Calibri" w:cs="Calibri"/>
              </w:rPr>
              <w:t xml:space="preserve">Steel work in built up tubular trusses including cutting, hoisting, </w:t>
            </w:r>
            <w:r>
              <w:rPr>
                <w:rFonts w:eastAsia="Calibri" w:cs="Calibri"/>
              </w:rPr>
              <w:t>fixing in position and applying a priming car of approved steel primer, welded and bolted including special shaped washers etc. complete Hot finished welded type tubes</w:t>
            </w:r>
          </w:p>
        </w:tc>
        <w:tc>
          <w:tcPr>
            <w:tcW w:w="641" w:type="dxa"/>
            <w:tcBorders>
              <w:top w:val="single" w:sz="2" w:space="0" w:color="000000"/>
              <w:left w:val="single" w:sz="2" w:space="0" w:color="000000"/>
              <w:bottom w:val="nil"/>
              <w:right w:val="single" w:sz="2" w:space="0" w:color="000000"/>
            </w:tcBorders>
            <w:vAlign w:val="bottom"/>
          </w:tcPr>
          <w:p w:rsidR="002B589D" w:rsidRDefault="00E22B9D">
            <w:pPr>
              <w:jc w:val="center"/>
            </w:pPr>
            <w:r>
              <w:rPr>
                <w:rFonts w:eastAsia="Calibri" w:cs="Calibri"/>
              </w:rPr>
              <w:t>kg</w:t>
            </w:r>
          </w:p>
        </w:tc>
        <w:tc>
          <w:tcPr>
            <w:tcW w:w="1117" w:type="dxa"/>
            <w:tcBorders>
              <w:top w:val="single" w:sz="2" w:space="0" w:color="000000"/>
              <w:left w:val="single" w:sz="2" w:space="0" w:color="000000"/>
              <w:bottom w:val="nil"/>
              <w:right w:val="single" w:sz="2" w:space="0" w:color="000000"/>
            </w:tcBorders>
          </w:tcPr>
          <w:p w:rsidR="002B589D" w:rsidRDefault="002B589D"/>
        </w:tc>
        <w:tc>
          <w:tcPr>
            <w:tcW w:w="913" w:type="dxa"/>
            <w:tcBorders>
              <w:top w:val="single" w:sz="2" w:space="0" w:color="000000"/>
              <w:left w:val="single" w:sz="2" w:space="0" w:color="000000"/>
              <w:bottom w:val="nil"/>
              <w:right w:val="single" w:sz="2" w:space="0" w:color="000000"/>
            </w:tcBorders>
          </w:tcPr>
          <w:p w:rsidR="002B589D" w:rsidRDefault="002B589D"/>
        </w:tc>
        <w:tc>
          <w:tcPr>
            <w:tcW w:w="3066" w:type="dxa"/>
            <w:tcBorders>
              <w:top w:val="single" w:sz="2" w:space="0" w:color="000000"/>
              <w:left w:val="single" w:sz="2" w:space="0" w:color="000000"/>
              <w:bottom w:val="nil"/>
              <w:right w:val="double" w:sz="8" w:space="0" w:color="1A1A1A"/>
            </w:tcBorders>
          </w:tcPr>
          <w:p w:rsidR="002B589D" w:rsidRDefault="002B589D"/>
        </w:tc>
      </w:tr>
      <w:tr w:rsidR="002B589D">
        <w:trPr>
          <w:trHeight w:val="256"/>
        </w:trPr>
        <w:tc>
          <w:tcPr>
            <w:tcW w:w="315" w:type="dxa"/>
            <w:tcBorders>
              <w:top w:val="nil"/>
              <w:left w:val="double" w:sz="8" w:space="0" w:color="1A1A1A"/>
              <w:bottom w:val="single" w:sz="2" w:space="0" w:color="000000"/>
              <w:right w:val="single" w:sz="2" w:space="0" w:color="000000"/>
            </w:tcBorders>
          </w:tcPr>
          <w:p w:rsidR="002B589D" w:rsidRDefault="002B589D"/>
        </w:tc>
        <w:tc>
          <w:tcPr>
            <w:tcW w:w="3749" w:type="dxa"/>
            <w:tcBorders>
              <w:top w:val="nil"/>
              <w:left w:val="single" w:sz="2" w:space="0" w:color="000000"/>
              <w:bottom w:val="single" w:sz="2" w:space="0" w:color="000000"/>
              <w:right w:val="single" w:sz="2" w:space="0" w:color="000000"/>
            </w:tcBorders>
          </w:tcPr>
          <w:p w:rsidR="002B589D" w:rsidRDefault="002B589D"/>
        </w:tc>
        <w:tc>
          <w:tcPr>
            <w:tcW w:w="641" w:type="dxa"/>
            <w:tcBorders>
              <w:top w:val="nil"/>
              <w:left w:val="single" w:sz="2" w:space="0" w:color="000000"/>
              <w:bottom w:val="single" w:sz="2" w:space="0" w:color="000000"/>
              <w:right w:val="single" w:sz="2" w:space="0" w:color="000000"/>
            </w:tcBorders>
          </w:tcPr>
          <w:p w:rsidR="002B589D" w:rsidRDefault="002B589D"/>
        </w:tc>
        <w:tc>
          <w:tcPr>
            <w:tcW w:w="1117" w:type="dxa"/>
            <w:tcBorders>
              <w:top w:val="nil"/>
              <w:left w:val="single" w:sz="2" w:space="0" w:color="000000"/>
              <w:bottom w:val="single" w:sz="2" w:space="0" w:color="000000"/>
              <w:right w:val="single" w:sz="2" w:space="0" w:color="000000"/>
            </w:tcBorders>
          </w:tcPr>
          <w:p w:rsidR="002B589D" w:rsidRDefault="00E22B9D">
            <w:pPr>
              <w:ind w:right="29"/>
              <w:jc w:val="right"/>
            </w:pPr>
            <w:r>
              <w:rPr>
                <w:rFonts w:eastAsia="Calibri" w:cs="Calibri"/>
              </w:rPr>
              <w:t>16537</w:t>
            </w:r>
          </w:p>
        </w:tc>
        <w:tc>
          <w:tcPr>
            <w:tcW w:w="913" w:type="dxa"/>
            <w:tcBorders>
              <w:top w:val="nil"/>
              <w:left w:val="single" w:sz="2" w:space="0" w:color="000000"/>
              <w:bottom w:val="single" w:sz="2" w:space="0" w:color="000000"/>
              <w:right w:val="single" w:sz="2" w:space="0" w:color="000000"/>
            </w:tcBorders>
          </w:tcPr>
          <w:p w:rsidR="002B589D" w:rsidRDefault="00E22B9D">
            <w:pPr>
              <w:ind w:right="29"/>
              <w:jc w:val="right"/>
            </w:pPr>
            <w:r>
              <w:rPr>
                <w:rFonts w:eastAsia="Calibri" w:cs="Calibri"/>
              </w:rPr>
              <w:t>77.7</w:t>
            </w:r>
          </w:p>
        </w:tc>
        <w:tc>
          <w:tcPr>
            <w:tcW w:w="3066" w:type="dxa"/>
            <w:tcBorders>
              <w:top w:val="nil"/>
              <w:left w:val="single" w:sz="2" w:space="0" w:color="000000"/>
              <w:bottom w:val="single" w:sz="2" w:space="0" w:color="000000"/>
              <w:right w:val="double" w:sz="8" w:space="0" w:color="1A1A1A"/>
            </w:tcBorders>
          </w:tcPr>
          <w:p w:rsidR="002B589D" w:rsidRDefault="00E22B9D">
            <w:pPr>
              <w:ind w:left="142"/>
            </w:pPr>
            <w:r>
              <w:rPr>
                <w:rFonts w:eastAsia="Calibri" w:cs="Calibri"/>
              </w:rPr>
              <w:t>1284924.90</w:t>
            </w:r>
          </w:p>
        </w:tc>
      </w:tr>
      <w:tr w:rsidR="002B589D">
        <w:trPr>
          <w:trHeight w:val="892"/>
        </w:trPr>
        <w:tc>
          <w:tcPr>
            <w:tcW w:w="315" w:type="dxa"/>
            <w:tcBorders>
              <w:top w:val="single" w:sz="2" w:space="0" w:color="000000"/>
              <w:left w:val="double" w:sz="8" w:space="0" w:color="1A1A1A"/>
              <w:bottom w:val="nil"/>
              <w:right w:val="single" w:sz="2" w:space="0" w:color="000000"/>
            </w:tcBorders>
            <w:vAlign w:val="bottom"/>
          </w:tcPr>
          <w:p w:rsidR="002B589D" w:rsidRDefault="00E22B9D">
            <w:pPr>
              <w:ind w:left="61"/>
            </w:pPr>
            <w:r>
              <w:rPr>
                <w:rFonts w:eastAsia="Calibri" w:cs="Calibri"/>
              </w:rPr>
              <w:t>13.81.3</w:t>
            </w:r>
          </w:p>
        </w:tc>
        <w:tc>
          <w:tcPr>
            <w:tcW w:w="3749" w:type="dxa"/>
            <w:tcBorders>
              <w:top w:val="single" w:sz="2" w:space="0" w:color="000000"/>
              <w:left w:val="single" w:sz="2" w:space="0" w:color="000000"/>
              <w:bottom w:val="nil"/>
              <w:right w:val="single" w:sz="2" w:space="0" w:color="000000"/>
            </w:tcBorders>
          </w:tcPr>
          <w:p w:rsidR="002B589D" w:rsidRDefault="00E22B9D">
            <w:r>
              <w:rPr>
                <w:rFonts w:eastAsia="Calibri" w:cs="Calibri"/>
              </w:rPr>
              <w:t xml:space="preserve">Applying priming coat: With ready mixed zinc </w:t>
            </w:r>
            <w:r>
              <w:rPr>
                <w:rFonts w:eastAsia="Calibri" w:cs="Calibri"/>
              </w:rPr>
              <w:t>chromate yellow primer of approved brand and manufacture on steel work (second coat)</w:t>
            </w:r>
          </w:p>
        </w:tc>
        <w:tc>
          <w:tcPr>
            <w:tcW w:w="641" w:type="dxa"/>
            <w:tcBorders>
              <w:top w:val="single" w:sz="2" w:space="0" w:color="000000"/>
              <w:left w:val="single" w:sz="2" w:space="0" w:color="000000"/>
              <w:bottom w:val="nil"/>
              <w:right w:val="single" w:sz="2" w:space="0" w:color="000000"/>
            </w:tcBorders>
            <w:vAlign w:val="bottom"/>
          </w:tcPr>
          <w:p w:rsidR="002B589D" w:rsidRDefault="00E22B9D">
            <w:pPr>
              <w:ind w:left="110"/>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2B589D" w:rsidRDefault="002B589D"/>
        </w:tc>
        <w:tc>
          <w:tcPr>
            <w:tcW w:w="913" w:type="dxa"/>
            <w:tcBorders>
              <w:top w:val="single" w:sz="2" w:space="0" w:color="000000"/>
              <w:left w:val="single" w:sz="2" w:space="0" w:color="000000"/>
              <w:bottom w:val="nil"/>
              <w:right w:val="single" w:sz="2" w:space="0" w:color="000000"/>
            </w:tcBorders>
          </w:tcPr>
          <w:p w:rsidR="002B589D" w:rsidRDefault="002B589D"/>
        </w:tc>
        <w:tc>
          <w:tcPr>
            <w:tcW w:w="3066" w:type="dxa"/>
            <w:tcBorders>
              <w:top w:val="single" w:sz="2" w:space="0" w:color="000000"/>
              <w:left w:val="single" w:sz="2" w:space="0" w:color="000000"/>
              <w:bottom w:val="nil"/>
              <w:right w:val="double" w:sz="8" w:space="0" w:color="1A1A1A"/>
            </w:tcBorders>
          </w:tcPr>
          <w:p w:rsidR="002B589D" w:rsidRDefault="002B589D"/>
        </w:tc>
      </w:tr>
      <w:tr w:rsidR="002B589D">
        <w:trPr>
          <w:trHeight w:val="269"/>
        </w:trPr>
        <w:tc>
          <w:tcPr>
            <w:tcW w:w="315" w:type="dxa"/>
            <w:tcBorders>
              <w:top w:val="nil"/>
              <w:left w:val="double" w:sz="8" w:space="0" w:color="1A1A1A"/>
              <w:bottom w:val="single" w:sz="2" w:space="0" w:color="000000"/>
              <w:right w:val="single" w:sz="2" w:space="0" w:color="000000"/>
            </w:tcBorders>
          </w:tcPr>
          <w:p w:rsidR="002B589D" w:rsidRDefault="002B589D"/>
        </w:tc>
        <w:tc>
          <w:tcPr>
            <w:tcW w:w="3749" w:type="dxa"/>
            <w:tcBorders>
              <w:top w:val="nil"/>
              <w:left w:val="single" w:sz="2" w:space="0" w:color="000000"/>
              <w:bottom w:val="single" w:sz="2" w:space="0" w:color="000000"/>
              <w:right w:val="single" w:sz="2" w:space="0" w:color="000000"/>
            </w:tcBorders>
          </w:tcPr>
          <w:p w:rsidR="002B589D" w:rsidRDefault="002B589D"/>
        </w:tc>
        <w:tc>
          <w:tcPr>
            <w:tcW w:w="641" w:type="dxa"/>
            <w:tcBorders>
              <w:top w:val="nil"/>
              <w:left w:val="single" w:sz="2" w:space="0" w:color="000000"/>
              <w:bottom w:val="single" w:sz="2" w:space="0" w:color="000000"/>
              <w:right w:val="single" w:sz="2" w:space="0" w:color="000000"/>
            </w:tcBorders>
          </w:tcPr>
          <w:p w:rsidR="002B589D" w:rsidRDefault="002B589D"/>
        </w:tc>
        <w:tc>
          <w:tcPr>
            <w:tcW w:w="1117" w:type="dxa"/>
            <w:tcBorders>
              <w:top w:val="nil"/>
              <w:left w:val="single" w:sz="2" w:space="0" w:color="000000"/>
              <w:bottom w:val="single" w:sz="2" w:space="0" w:color="000000"/>
              <w:right w:val="single" w:sz="2" w:space="0" w:color="000000"/>
            </w:tcBorders>
          </w:tcPr>
          <w:p w:rsidR="002B589D" w:rsidRDefault="00E22B9D">
            <w:pPr>
              <w:ind w:right="29"/>
              <w:jc w:val="right"/>
            </w:pPr>
            <w:r>
              <w:rPr>
                <w:rFonts w:eastAsia="Calibri" w:cs="Calibri"/>
              </w:rPr>
              <w:t>1150</w:t>
            </w:r>
          </w:p>
        </w:tc>
        <w:tc>
          <w:tcPr>
            <w:tcW w:w="913" w:type="dxa"/>
            <w:tcBorders>
              <w:top w:val="nil"/>
              <w:left w:val="single" w:sz="2" w:space="0" w:color="000000"/>
              <w:bottom w:val="single" w:sz="2" w:space="0" w:color="000000"/>
              <w:right w:val="single" w:sz="2" w:space="0" w:color="000000"/>
            </w:tcBorders>
          </w:tcPr>
          <w:p w:rsidR="002B589D" w:rsidRDefault="00E22B9D">
            <w:pPr>
              <w:ind w:right="29"/>
              <w:jc w:val="right"/>
            </w:pPr>
            <w:r>
              <w:rPr>
                <w:rFonts w:eastAsia="Calibri" w:cs="Calibri"/>
              </w:rPr>
              <w:t>8.4</w:t>
            </w:r>
          </w:p>
        </w:tc>
        <w:tc>
          <w:tcPr>
            <w:tcW w:w="3066" w:type="dxa"/>
            <w:tcBorders>
              <w:top w:val="nil"/>
              <w:left w:val="single" w:sz="2" w:space="0" w:color="000000"/>
              <w:bottom w:val="single" w:sz="2" w:space="0" w:color="000000"/>
              <w:right w:val="double" w:sz="8" w:space="0" w:color="1A1A1A"/>
            </w:tcBorders>
          </w:tcPr>
          <w:p w:rsidR="002B589D" w:rsidRDefault="00E22B9D">
            <w:pPr>
              <w:ind w:right="29"/>
              <w:jc w:val="right"/>
            </w:pPr>
            <w:r>
              <w:rPr>
                <w:rFonts w:eastAsia="Calibri" w:cs="Calibri"/>
              </w:rPr>
              <w:t>9660.00</w:t>
            </w:r>
          </w:p>
        </w:tc>
      </w:tr>
      <w:tr w:rsidR="002B589D">
        <w:trPr>
          <w:trHeight w:val="1162"/>
        </w:trPr>
        <w:tc>
          <w:tcPr>
            <w:tcW w:w="315" w:type="dxa"/>
            <w:tcBorders>
              <w:top w:val="single" w:sz="2" w:space="0" w:color="000000"/>
              <w:left w:val="double" w:sz="8" w:space="0" w:color="1A1A1A"/>
              <w:bottom w:val="single" w:sz="2" w:space="0" w:color="000000"/>
              <w:right w:val="single" w:sz="2" w:space="0" w:color="000000"/>
            </w:tcBorders>
            <w:vAlign w:val="center"/>
          </w:tcPr>
          <w:p w:rsidR="002B589D" w:rsidRDefault="00E22B9D">
            <w:pPr>
              <w:ind w:left="61"/>
            </w:pPr>
            <w:r>
              <w:rPr>
                <w:rFonts w:eastAsia="Calibri" w:cs="Calibri"/>
              </w:rPr>
              <w:t>13.82.1</w:t>
            </w:r>
          </w:p>
        </w:tc>
        <w:tc>
          <w:tcPr>
            <w:tcW w:w="3749" w:type="dxa"/>
            <w:tcBorders>
              <w:top w:val="single" w:sz="2" w:space="0" w:color="000000"/>
              <w:left w:val="single" w:sz="2" w:space="0" w:color="000000"/>
              <w:bottom w:val="single" w:sz="2" w:space="0" w:color="000000"/>
              <w:right w:val="single" w:sz="2" w:space="0" w:color="000000"/>
            </w:tcBorders>
          </w:tcPr>
          <w:p w:rsidR="002B589D" w:rsidRDefault="00E22B9D">
            <w:r>
              <w:rPr>
                <w:rFonts w:eastAsia="Calibri" w:cs="Calibri"/>
              </w:rPr>
              <w:t>Painting with ready mixed paint of approved brand and manufacture in all shades to give an even shade: Old wood work (one more coats)</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9"/>
              <w:jc w:val="right"/>
            </w:pPr>
            <w:r>
              <w:rPr>
                <w:rFonts w:eastAsia="Calibri" w:cs="Calibri"/>
              </w:rPr>
              <w:t>1150</w:t>
            </w:r>
          </w:p>
        </w:tc>
        <w:tc>
          <w:tcPr>
            <w:tcW w:w="913"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9"/>
              <w:jc w:val="right"/>
            </w:pPr>
            <w:r>
              <w:rPr>
                <w:rFonts w:eastAsia="Calibri" w:cs="Calibri"/>
              </w:rPr>
              <w:t>32.5</w:t>
            </w:r>
          </w:p>
        </w:tc>
        <w:tc>
          <w:tcPr>
            <w:tcW w:w="3066" w:type="dxa"/>
            <w:tcBorders>
              <w:top w:val="single" w:sz="2" w:space="0" w:color="000000"/>
              <w:left w:val="single" w:sz="2" w:space="0" w:color="000000"/>
              <w:bottom w:val="single" w:sz="2" w:space="0" w:color="000000"/>
              <w:right w:val="double" w:sz="8" w:space="0" w:color="1A1A1A"/>
            </w:tcBorders>
            <w:vAlign w:val="bottom"/>
          </w:tcPr>
          <w:p w:rsidR="002B589D" w:rsidRDefault="00E22B9D">
            <w:pPr>
              <w:ind w:right="30"/>
              <w:jc w:val="right"/>
            </w:pPr>
            <w:r>
              <w:rPr>
                <w:rFonts w:eastAsia="Calibri" w:cs="Calibri"/>
              </w:rPr>
              <w:t>37375.00</w:t>
            </w:r>
          </w:p>
        </w:tc>
      </w:tr>
      <w:tr w:rsidR="002B589D">
        <w:trPr>
          <w:trHeight w:val="482"/>
        </w:trPr>
        <w:tc>
          <w:tcPr>
            <w:tcW w:w="315" w:type="dxa"/>
            <w:tcBorders>
              <w:top w:val="single" w:sz="2" w:space="0" w:color="000000"/>
              <w:left w:val="double" w:sz="8" w:space="0" w:color="1A1A1A"/>
              <w:bottom w:val="single" w:sz="2" w:space="0" w:color="000000"/>
              <w:right w:val="single" w:sz="2" w:space="0" w:color="000000"/>
            </w:tcBorders>
            <w:vAlign w:val="center"/>
          </w:tcPr>
          <w:p w:rsidR="002B589D" w:rsidRDefault="00E22B9D">
            <w:pPr>
              <w:jc w:val="center"/>
            </w:pPr>
            <w:r>
              <w:rPr>
                <w:rFonts w:eastAsia="Calibri" w:cs="Calibri"/>
              </w:rPr>
              <w:t>21</w:t>
            </w:r>
          </w:p>
        </w:tc>
        <w:tc>
          <w:tcPr>
            <w:tcW w:w="3749" w:type="dxa"/>
            <w:tcBorders>
              <w:top w:val="single" w:sz="2" w:space="0" w:color="000000"/>
              <w:left w:val="single" w:sz="2" w:space="0" w:color="000000"/>
              <w:bottom w:val="single" w:sz="2" w:space="0" w:color="000000"/>
              <w:right w:val="single" w:sz="2" w:space="0" w:color="000000"/>
            </w:tcBorders>
          </w:tcPr>
          <w:p w:rsidR="002B589D" w:rsidRDefault="00E22B9D">
            <w:r>
              <w:rPr>
                <w:rFonts w:eastAsia="Calibri" w:cs="Calibri"/>
              </w:rPr>
              <w:t xml:space="preserve">(A) Cost of window A.C </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9"/>
              <w:jc w:val="right"/>
            </w:pPr>
            <w:r>
              <w:rPr>
                <w:rFonts w:eastAsia="Calibri" w:cs="Calibri"/>
              </w:rPr>
              <w:t>2</w:t>
            </w:r>
          </w:p>
        </w:tc>
        <w:tc>
          <w:tcPr>
            <w:tcW w:w="913"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9"/>
              <w:jc w:val="right"/>
            </w:pPr>
            <w:r>
              <w:rPr>
                <w:rFonts w:eastAsia="Calibri" w:cs="Calibri"/>
              </w:rPr>
              <w:t>20000</w:t>
            </w:r>
          </w:p>
        </w:tc>
        <w:tc>
          <w:tcPr>
            <w:tcW w:w="3066" w:type="dxa"/>
            <w:tcBorders>
              <w:top w:val="single" w:sz="2" w:space="0" w:color="000000"/>
              <w:left w:val="single" w:sz="2" w:space="0" w:color="000000"/>
              <w:bottom w:val="single" w:sz="2" w:space="0" w:color="000000"/>
              <w:right w:val="double" w:sz="8" w:space="0" w:color="1A1A1A"/>
            </w:tcBorders>
            <w:vAlign w:val="bottom"/>
          </w:tcPr>
          <w:p w:rsidR="002B589D" w:rsidRDefault="00E22B9D">
            <w:pPr>
              <w:ind w:right="28"/>
              <w:jc w:val="right"/>
            </w:pPr>
            <w:r>
              <w:rPr>
                <w:rFonts w:eastAsia="Calibri" w:cs="Calibri"/>
              </w:rPr>
              <w:t>40000</w:t>
            </w:r>
          </w:p>
        </w:tc>
      </w:tr>
      <w:tr w:rsidR="002B589D">
        <w:trPr>
          <w:trHeight w:val="482"/>
        </w:trPr>
        <w:tc>
          <w:tcPr>
            <w:tcW w:w="315" w:type="dxa"/>
            <w:tcBorders>
              <w:top w:val="single" w:sz="2" w:space="0" w:color="000000"/>
              <w:left w:val="double" w:sz="8" w:space="0" w:color="1A1A1A"/>
              <w:bottom w:val="single" w:sz="2" w:space="0" w:color="000000"/>
              <w:right w:val="single" w:sz="2" w:space="0" w:color="000000"/>
            </w:tcBorders>
          </w:tcPr>
          <w:p w:rsidR="002B589D" w:rsidRDefault="002B589D"/>
        </w:tc>
        <w:tc>
          <w:tcPr>
            <w:tcW w:w="3749" w:type="dxa"/>
            <w:tcBorders>
              <w:top w:val="single" w:sz="2" w:space="0" w:color="000000"/>
              <w:left w:val="single" w:sz="2" w:space="0" w:color="000000"/>
              <w:bottom w:val="single" w:sz="2" w:space="0" w:color="000000"/>
              <w:right w:val="single" w:sz="2" w:space="0" w:color="000000"/>
            </w:tcBorders>
          </w:tcPr>
          <w:p w:rsidR="002B589D" w:rsidRDefault="00E22B9D">
            <w:r>
              <w:rPr>
                <w:rFonts w:eastAsia="Calibri" w:cs="Calibri"/>
              </w:rPr>
              <w:t xml:space="preserve">(B) Exhaust fan </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9"/>
              <w:jc w:val="right"/>
            </w:pPr>
            <w:r>
              <w:rPr>
                <w:rFonts w:eastAsia="Calibri" w:cs="Calibri"/>
              </w:rPr>
              <w:t>7</w:t>
            </w:r>
          </w:p>
        </w:tc>
        <w:tc>
          <w:tcPr>
            <w:tcW w:w="913"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9"/>
              <w:jc w:val="right"/>
            </w:pPr>
            <w:r>
              <w:rPr>
                <w:rFonts w:eastAsia="Calibri" w:cs="Calibri"/>
              </w:rPr>
              <w:t>2000</w:t>
            </w:r>
          </w:p>
        </w:tc>
        <w:tc>
          <w:tcPr>
            <w:tcW w:w="3066" w:type="dxa"/>
            <w:tcBorders>
              <w:top w:val="single" w:sz="2" w:space="0" w:color="000000"/>
              <w:left w:val="single" w:sz="2" w:space="0" w:color="000000"/>
              <w:bottom w:val="single" w:sz="2" w:space="0" w:color="000000"/>
              <w:right w:val="double" w:sz="8" w:space="0" w:color="1A1A1A"/>
            </w:tcBorders>
            <w:vAlign w:val="bottom"/>
          </w:tcPr>
          <w:p w:rsidR="002B589D" w:rsidRDefault="00E22B9D">
            <w:pPr>
              <w:ind w:right="28"/>
              <w:jc w:val="right"/>
            </w:pPr>
            <w:r>
              <w:rPr>
                <w:rFonts w:eastAsia="Calibri" w:cs="Calibri"/>
              </w:rPr>
              <w:t>14000</w:t>
            </w:r>
          </w:p>
        </w:tc>
      </w:tr>
      <w:tr w:rsidR="002B589D">
        <w:trPr>
          <w:trHeight w:val="482"/>
        </w:trPr>
        <w:tc>
          <w:tcPr>
            <w:tcW w:w="315" w:type="dxa"/>
            <w:tcBorders>
              <w:top w:val="single" w:sz="2" w:space="0" w:color="000000"/>
              <w:left w:val="double" w:sz="8" w:space="0" w:color="1A1A1A"/>
              <w:bottom w:val="single" w:sz="2" w:space="0" w:color="000000"/>
              <w:right w:val="single" w:sz="2" w:space="0" w:color="000000"/>
            </w:tcBorders>
          </w:tcPr>
          <w:p w:rsidR="002B589D" w:rsidRDefault="002B589D"/>
        </w:tc>
        <w:tc>
          <w:tcPr>
            <w:tcW w:w="3749" w:type="dxa"/>
            <w:tcBorders>
              <w:top w:val="single" w:sz="2" w:space="0" w:color="000000"/>
              <w:left w:val="single" w:sz="2" w:space="0" w:color="000000"/>
              <w:bottom w:val="single" w:sz="2" w:space="0" w:color="000000"/>
              <w:right w:val="single" w:sz="2" w:space="0" w:color="000000"/>
            </w:tcBorders>
          </w:tcPr>
          <w:p w:rsidR="002B589D" w:rsidRDefault="00E22B9D">
            <w:r>
              <w:rPr>
                <w:rFonts w:eastAsia="Calibri" w:cs="Calibri"/>
              </w:rPr>
              <w:t>(C) Celling Fan</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9"/>
              <w:jc w:val="right"/>
            </w:pPr>
            <w:r>
              <w:rPr>
                <w:rFonts w:eastAsia="Calibri" w:cs="Calibri"/>
              </w:rPr>
              <w:t>14</w:t>
            </w:r>
          </w:p>
        </w:tc>
        <w:tc>
          <w:tcPr>
            <w:tcW w:w="913"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9"/>
              <w:jc w:val="right"/>
            </w:pPr>
            <w:r>
              <w:rPr>
                <w:rFonts w:eastAsia="Calibri" w:cs="Calibri"/>
              </w:rPr>
              <w:t>1500</w:t>
            </w:r>
          </w:p>
        </w:tc>
        <w:tc>
          <w:tcPr>
            <w:tcW w:w="3066" w:type="dxa"/>
            <w:tcBorders>
              <w:top w:val="single" w:sz="2" w:space="0" w:color="000000"/>
              <w:left w:val="single" w:sz="2" w:space="0" w:color="000000"/>
              <w:bottom w:val="single" w:sz="2" w:space="0" w:color="000000"/>
              <w:right w:val="double" w:sz="8" w:space="0" w:color="1A1A1A"/>
            </w:tcBorders>
            <w:vAlign w:val="bottom"/>
          </w:tcPr>
          <w:p w:rsidR="002B589D" w:rsidRDefault="00E22B9D">
            <w:pPr>
              <w:ind w:right="28"/>
              <w:jc w:val="right"/>
            </w:pPr>
            <w:r>
              <w:rPr>
                <w:rFonts w:eastAsia="Calibri" w:cs="Calibri"/>
              </w:rPr>
              <w:t>21000</w:t>
            </w:r>
          </w:p>
        </w:tc>
      </w:tr>
      <w:tr w:rsidR="002B589D">
        <w:trPr>
          <w:trHeight w:val="482"/>
        </w:trPr>
        <w:tc>
          <w:tcPr>
            <w:tcW w:w="315" w:type="dxa"/>
            <w:tcBorders>
              <w:top w:val="single" w:sz="2" w:space="0" w:color="000000"/>
              <w:left w:val="double" w:sz="8" w:space="0" w:color="1A1A1A"/>
              <w:bottom w:val="single" w:sz="2" w:space="0" w:color="000000"/>
              <w:right w:val="single" w:sz="2" w:space="0" w:color="000000"/>
            </w:tcBorders>
          </w:tcPr>
          <w:p w:rsidR="002B589D" w:rsidRDefault="002B589D"/>
        </w:tc>
        <w:tc>
          <w:tcPr>
            <w:tcW w:w="3749" w:type="dxa"/>
            <w:tcBorders>
              <w:top w:val="single" w:sz="2" w:space="0" w:color="000000"/>
              <w:left w:val="single" w:sz="2" w:space="0" w:color="000000"/>
              <w:bottom w:val="single" w:sz="2" w:space="0" w:color="000000"/>
              <w:right w:val="single" w:sz="2" w:space="0" w:color="000000"/>
            </w:tcBorders>
          </w:tcPr>
          <w:p w:rsidR="002B589D" w:rsidRDefault="00E22B9D">
            <w:r>
              <w:rPr>
                <w:rFonts w:eastAsia="Calibri" w:cs="Calibri"/>
              </w:rPr>
              <w:t>Carriage of materials</w:t>
            </w:r>
          </w:p>
        </w:tc>
        <w:tc>
          <w:tcPr>
            <w:tcW w:w="641" w:type="dxa"/>
            <w:tcBorders>
              <w:top w:val="single" w:sz="2" w:space="0" w:color="000000"/>
              <w:left w:val="single" w:sz="2" w:space="0" w:color="000000"/>
              <w:bottom w:val="single" w:sz="2" w:space="0" w:color="000000"/>
              <w:right w:val="single" w:sz="2" w:space="0" w:color="000000"/>
            </w:tcBorders>
          </w:tcPr>
          <w:p w:rsidR="002B589D" w:rsidRDefault="002B589D"/>
        </w:tc>
        <w:tc>
          <w:tcPr>
            <w:tcW w:w="1117" w:type="dxa"/>
            <w:tcBorders>
              <w:top w:val="single" w:sz="2" w:space="0" w:color="000000"/>
              <w:left w:val="single" w:sz="2" w:space="0" w:color="000000"/>
              <w:bottom w:val="single" w:sz="2" w:space="0" w:color="000000"/>
              <w:right w:val="single" w:sz="2" w:space="0" w:color="000000"/>
            </w:tcBorders>
          </w:tcPr>
          <w:p w:rsidR="002B589D" w:rsidRDefault="002B589D"/>
        </w:tc>
        <w:tc>
          <w:tcPr>
            <w:tcW w:w="913" w:type="dxa"/>
            <w:tcBorders>
              <w:top w:val="single" w:sz="2" w:space="0" w:color="000000"/>
              <w:left w:val="single" w:sz="2" w:space="0" w:color="000000"/>
              <w:bottom w:val="single" w:sz="2" w:space="0" w:color="000000"/>
              <w:right w:val="single" w:sz="2" w:space="0" w:color="000000"/>
            </w:tcBorders>
          </w:tcPr>
          <w:p w:rsidR="002B589D" w:rsidRDefault="002B589D"/>
        </w:tc>
        <w:tc>
          <w:tcPr>
            <w:tcW w:w="3066" w:type="dxa"/>
            <w:tcBorders>
              <w:top w:val="single" w:sz="2" w:space="0" w:color="000000"/>
              <w:left w:val="single" w:sz="2" w:space="0" w:color="000000"/>
              <w:bottom w:val="single" w:sz="2" w:space="0" w:color="000000"/>
              <w:right w:val="double" w:sz="8" w:space="0" w:color="1A1A1A"/>
            </w:tcBorders>
            <w:vAlign w:val="bottom"/>
          </w:tcPr>
          <w:p w:rsidR="002B589D" w:rsidRDefault="00E22B9D">
            <w:pPr>
              <w:ind w:right="28"/>
              <w:jc w:val="right"/>
            </w:pPr>
            <w:r>
              <w:rPr>
                <w:rFonts w:eastAsia="Calibri" w:cs="Calibri"/>
              </w:rPr>
              <w:t>0</w:t>
            </w:r>
          </w:p>
        </w:tc>
      </w:tr>
      <w:tr w:rsidR="002B589D">
        <w:trPr>
          <w:trHeight w:val="482"/>
        </w:trPr>
        <w:tc>
          <w:tcPr>
            <w:tcW w:w="315" w:type="dxa"/>
            <w:tcBorders>
              <w:top w:val="single" w:sz="2" w:space="0" w:color="000000"/>
              <w:left w:val="double" w:sz="8" w:space="0" w:color="1A1A1A"/>
              <w:bottom w:val="single" w:sz="2" w:space="0" w:color="000000"/>
              <w:right w:val="single" w:sz="2" w:space="0" w:color="000000"/>
            </w:tcBorders>
          </w:tcPr>
          <w:p w:rsidR="002B589D" w:rsidRDefault="002B589D"/>
        </w:tc>
        <w:tc>
          <w:tcPr>
            <w:tcW w:w="3749" w:type="dxa"/>
            <w:tcBorders>
              <w:top w:val="single" w:sz="2" w:space="0" w:color="000000"/>
              <w:left w:val="single" w:sz="2" w:space="0" w:color="000000"/>
              <w:bottom w:val="single" w:sz="2" w:space="0" w:color="000000"/>
              <w:right w:val="single" w:sz="2" w:space="0" w:color="000000"/>
            </w:tcBorders>
          </w:tcPr>
          <w:p w:rsidR="002B589D" w:rsidRDefault="00E22B9D">
            <w:r>
              <w:rPr>
                <w:rFonts w:eastAsia="Calibri" w:cs="Calibri"/>
              </w:rPr>
              <w:t xml:space="preserve">(A) Cement </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37"/>
            </w:pPr>
            <w:r>
              <w:rPr>
                <w:rFonts w:eastAsia="Calibri" w:cs="Calibri"/>
              </w:rPr>
              <w:t>Bag</w:t>
            </w:r>
          </w:p>
        </w:tc>
        <w:tc>
          <w:tcPr>
            <w:tcW w:w="1117"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9"/>
              <w:jc w:val="right"/>
            </w:pPr>
            <w:r>
              <w:rPr>
                <w:rFonts w:eastAsia="Calibri" w:cs="Calibri"/>
              </w:rPr>
              <w:t>50</w:t>
            </w:r>
          </w:p>
        </w:tc>
        <w:tc>
          <w:tcPr>
            <w:tcW w:w="913"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30"/>
              <w:jc w:val="right"/>
            </w:pPr>
            <w:r>
              <w:rPr>
                <w:rFonts w:eastAsia="Calibri" w:cs="Calibri"/>
              </w:rPr>
              <w:t>8.55</w:t>
            </w:r>
          </w:p>
        </w:tc>
        <w:tc>
          <w:tcPr>
            <w:tcW w:w="3066" w:type="dxa"/>
            <w:tcBorders>
              <w:top w:val="single" w:sz="2" w:space="0" w:color="000000"/>
              <w:left w:val="single" w:sz="2" w:space="0" w:color="000000"/>
              <w:bottom w:val="single" w:sz="2" w:space="0" w:color="000000"/>
              <w:right w:val="double" w:sz="8" w:space="0" w:color="1A1A1A"/>
            </w:tcBorders>
            <w:vAlign w:val="bottom"/>
          </w:tcPr>
          <w:p w:rsidR="002B589D" w:rsidRDefault="00E22B9D">
            <w:pPr>
              <w:ind w:right="28"/>
              <w:jc w:val="right"/>
            </w:pPr>
            <w:r>
              <w:rPr>
                <w:rFonts w:eastAsia="Calibri" w:cs="Calibri"/>
              </w:rPr>
              <w:t>427.5</w:t>
            </w:r>
          </w:p>
        </w:tc>
      </w:tr>
      <w:tr w:rsidR="002B589D">
        <w:trPr>
          <w:trHeight w:val="483"/>
        </w:trPr>
        <w:tc>
          <w:tcPr>
            <w:tcW w:w="315" w:type="dxa"/>
            <w:tcBorders>
              <w:top w:val="single" w:sz="2" w:space="0" w:color="000000"/>
              <w:left w:val="double" w:sz="8" w:space="0" w:color="1A1A1A"/>
              <w:bottom w:val="single" w:sz="2" w:space="0" w:color="000000"/>
              <w:right w:val="single" w:sz="2" w:space="0" w:color="000000"/>
            </w:tcBorders>
          </w:tcPr>
          <w:p w:rsidR="002B589D" w:rsidRDefault="002B589D"/>
        </w:tc>
        <w:tc>
          <w:tcPr>
            <w:tcW w:w="3749" w:type="dxa"/>
            <w:tcBorders>
              <w:top w:val="single" w:sz="2" w:space="0" w:color="000000"/>
              <w:left w:val="single" w:sz="2" w:space="0" w:color="000000"/>
              <w:bottom w:val="single" w:sz="2" w:space="0" w:color="000000"/>
              <w:right w:val="single" w:sz="2" w:space="0" w:color="000000"/>
            </w:tcBorders>
          </w:tcPr>
          <w:p w:rsidR="002B589D" w:rsidRDefault="00E22B9D">
            <w:r>
              <w:rPr>
                <w:rFonts w:eastAsia="Calibri" w:cs="Calibri"/>
              </w:rPr>
              <w:t>(B)  Coarse Sand</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08"/>
            </w:pPr>
            <w:r>
              <w:rPr>
                <w:rFonts w:eastAsia="Calibri" w:cs="Calibri"/>
              </w:rPr>
              <w:t>cum</w:t>
            </w:r>
          </w:p>
        </w:tc>
        <w:tc>
          <w:tcPr>
            <w:tcW w:w="1117"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30"/>
              <w:jc w:val="right"/>
            </w:pPr>
            <w:r>
              <w:rPr>
                <w:rFonts w:eastAsia="Calibri" w:cs="Calibri"/>
              </w:rPr>
              <w:t>8.11</w:t>
            </w:r>
          </w:p>
        </w:tc>
        <w:tc>
          <w:tcPr>
            <w:tcW w:w="913"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9"/>
              <w:jc w:val="right"/>
            </w:pPr>
            <w:r>
              <w:rPr>
                <w:rFonts w:eastAsia="Calibri" w:cs="Calibri"/>
              </w:rPr>
              <w:t>503</w:t>
            </w:r>
          </w:p>
        </w:tc>
        <w:tc>
          <w:tcPr>
            <w:tcW w:w="3066" w:type="dxa"/>
            <w:tcBorders>
              <w:top w:val="single" w:sz="2" w:space="0" w:color="000000"/>
              <w:left w:val="single" w:sz="2" w:space="0" w:color="000000"/>
              <w:bottom w:val="single" w:sz="2" w:space="0" w:color="000000"/>
              <w:right w:val="double" w:sz="8" w:space="0" w:color="1A1A1A"/>
            </w:tcBorders>
            <w:vAlign w:val="bottom"/>
          </w:tcPr>
          <w:p w:rsidR="002B589D" w:rsidRDefault="00E22B9D">
            <w:pPr>
              <w:ind w:right="29"/>
              <w:jc w:val="right"/>
            </w:pPr>
            <w:r>
              <w:rPr>
                <w:rFonts w:eastAsia="Calibri" w:cs="Calibri"/>
              </w:rPr>
              <w:t>4079.33</w:t>
            </w:r>
          </w:p>
        </w:tc>
      </w:tr>
      <w:tr w:rsidR="002B589D">
        <w:trPr>
          <w:trHeight w:val="482"/>
        </w:trPr>
        <w:tc>
          <w:tcPr>
            <w:tcW w:w="315" w:type="dxa"/>
            <w:tcBorders>
              <w:top w:val="single" w:sz="2" w:space="0" w:color="000000"/>
              <w:left w:val="double" w:sz="8" w:space="0" w:color="1A1A1A"/>
              <w:bottom w:val="single" w:sz="2" w:space="0" w:color="000000"/>
              <w:right w:val="single" w:sz="2" w:space="0" w:color="000000"/>
            </w:tcBorders>
          </w:tcPr>
          <w:p w:rsidR="002B589D" w:rsidRDefault="002B589D"/>
        </w:tc>
        <w:tc>
          <w:tcPr>
            <w:tcW w:w="3749" w:type="dxa"/>
            <w:tcBorders>
              <w:top w:val="single" w:sz="2" w:space="0" w:color="000000"/>
              <w:left w:val="single" w:sz="2" w:space="0" w:color="000000"/>
              <w:bottom w:val="single" w:sz="2" w:space="0" w:color="000000"/>
              <w:right w:val="single" w:sz="2" w:space="0" w:color="000000"/>
            </w:tcBorders>
          </w:tcPr>
          <w:p w:rsidR="002B589D" w:rsidRDefault="00E22B9D">
            <w:r>
              <w:rPr>
                <w:rFonts w:eastAsia="Calibri" w:cs="Calibri"/>
              </w:rPr>
              <w:t>(C) Bricks</w:t>
            </w:r>
          </w:p>
        </w:tc>
        <w:tc>
          <w:tcPr>
            <w:tcW w:w="641" w:type="dxa"/>
            <w:tcBorders>
              <w:top w:val="single" w:sz="2" w:space="0" w:color="000000"/>
              <w:left w:val="single" w:sz="2" w:space="0" w:color="000000"/>
              <w:bottom w:val="single" w:sz="2" w:space="0" w:color="000000"/>
              <w:right w:val="single" w:sz="2" w:space="0" w:color="000000"/>
            </w:tcBorders>
            <w:vAlign w:val="center"/>
          </w:tcPr>
          <w:p w:rsidR="002B589D" w:rsidRDefault="00E22B9D">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29"/>
              <w:jc w:val="right"/>
            </w:pPr>
            <w:r>
              <w:rPr>
                <w:rFonts w:eastAsia="Calibri" w:cs="Calibri"/>
              </w:rPr>
              <w:t>3507</w:t>
            </w:r>
          </w:p>
        </w:tc>
        <w:tc>
          <w:tcPr>
            <w:tcW w:w="913" w:type="dxa"/>
            <w:tcBorders>
              <w:top w:val="single" w:sz="2" w:space="0" w:color="000000"/>
              <w:left w:val="single" w:sz="2" w:space="0" w:color="000000"/>
              <w:bottom w:val="single" w:sz="2" w:space="0" w:color="000000"/>
              <w:right w:val="single" w:sz="2" w:space="0" w:color="000000"/>
            </w:tcBorders>
            <w:vAlign w:val="bottom"/>
          </w:tcPr>
          <w:p w:rsidR="002B589D" w:rsidRDefault="00E22B9D">
            <w:pPr>
              <w:ind w:right="30"/>
              <w:jc w:val="right"/>
            </w:pPr>
            <w:r>
              <w:rPr>
                <w:rFonts w:eastAsia="Calibri" w:cs="Calibri"/>
              </w:rPr>
              <w:t>0.39</w:t>
            </w:r>
          </w:p>
        </w:tc>
        <w:tc>
          <w:tcPr>
            <w:tcW w:w="3066" w:type="dxa"/>
            <w:tcBorders>
              <w:top w:val="single" w:sz="2" w:space="0" w:color="000000"/>
              <w:left w:val="single" w:sz="2" w:space="0" w:color="000000"/>
              <w:bottom w:val="single" w:sz="2" w:space="0" w:color="000000"/>
              <w:right w:val="double" w:sz="8" w:space="0" w:color="1A1A1A"/>
            </w:tcBorders>
            <w:vAlign w:val="bottom"/>
          </w:tcPr>
          <w:p w:rsidR="002B589D" w:rsidRDefault="00E22B9D">
            <w:pPr>
              <w:ind w:right="29"/>
              <w:jc w:val="right"/>
            </w:pPr>
            <w:r>
              <w:rPr>
                <w:rFonts w:eastAsia="Calibri" w:cs="Calibri"/>
              </w:rPr>
              <w:t>1367.73</w:t>
            </w:r>
          </w:p>
        </w:tc>
      </w:tr>
      <w:tr w:rsidR="002B589D">
        <w:trPr>
          <w:trHeight w:val="482"/>
        </w:trPr>
        <w:tc>
          <w:tcPr>
            <w:tcW w:w="315" w:type="dxa"/>
            <w:tcBorders>
              <w:top w:val="single" w:sz="2" w:space="0" w:color="000000"/>
              <w:left w:val="double" w:sz="8" w:space="0" w:color="1A1A1A"/>
              <w:bottom w:val="single" w:sz="2" w:space="0" w:color="000000"/>
              <w:right w:val="single" w:sz="2" w:space="0" w:color="000000"/>
            </w:tcBorders>
          </w:tcPr>
          <w:p w:rsidR="002B589D" w:rsidRDefault="002B589D"/>
        </w:tc>
        <w:tc>
          <w:tcPr>
            <w:tcW w:w="3749" w:type="dxa"/>
            <w:tcBorders>
              <w:top w:val="single" w:sz="2" w:space="0" w:color="000000"/>
              <w:left w:val="single" w:sz="2" w:space="0" w:color="000000"/>
              <w:bottom w:val="single" w:sz="2" w:space="0" w:color="000000"/>
              <w:right w:val="single" w:sz="2" w:space="0" w:color="000000"/>
            </w:tcBorders>
          </w:tcPr>
          <w:p w:rsidR="002B589D" w:rsidRDefault="00E22B9D">
            <w:r>
              <w:rPr>
                <w:rFonts w:eastAsia="Calibri" w:cs="Calibri"/>
              </w:rPr>
              <w:t xml:space="preserve">Extra cost of material </w:t>
            </w:r>
          </w:p>
        </w:tc>
        <w:tc>
          <w:tcPr>
            <w:tcW w:w="641" w:type="dxa"/>
            <w:tcBorders>
              <w:top w:val="single" w:sz="2" w:space="0" w:color="000000"/>
              <w:left w:val="single" w:sz="2" w:space="0" w:color="000000"/>
              <w:bottom w:val="single" w:sz="2" w:space="0" w:color="000000"/>
              <w:right w:val="single" w:sz="2" w:space="0" w:color="000000"/>
            </w:tcBorders>
          </w:tcPr>
          <w:p w:rsidR="002B589D" w:rsidRDefault="002B589D"/>
        </w:tc>
        <w:tc>
          <w:tcPr>
            <w:tcW w:w="1117" w:type="dxa"/>
            <w:tcBorders>
              <w:top w:val="single" w:sz="2" w:space="0" w:color="000000"/>
              <w:left w:val="single" w:sz="2" w:space="0" w:color="000000"/>
              <w:bottom w:val="single" w:sz="2" w:space="0" w:color="000000"/>
              <w:right w:val="single" w:sz="2" w:space="0" w:color="000000"/>
            </w:tcBorders>
          </w:tcPr>
          <w:p w:rsidR="002B589D" w:rsidRDefault="002B589D"/>
        </w:tc>
        <w:tc>
          <w:tcPr>
            <w:tcW w:w="913" w:type="dxa"/>
            <w:tcBorders>
              <w:top w:val="single" w:sz="2" w:space="0" w:color="000000"/>
              <w:left w:val="single" w:sz="2" w:space="0" w:color="000000"/>
              <w:bottom w:val="single" w:sz="2" w:space="0" w:color="000000"/>
              <w:right w:val="single" w:sz="2" w:space="0" w:color="000000"/>
            </w:tcBorders>
          </w:tcPr>
          <w:p w:rsidR="002B589D" w:rsidRDefault="002B589D"/>
        </w:tc>
        <w:tc>
          <w:tcPr>
            <w:tcW w:w="3066" w:type="dxa"/>
            <w:tcBorders>
              <w:top w:val="single" w:sz="2" w:space="0" w:color="000000"/>
              <w:left w:val="single" w:sz="2" w:space="0" w:color="000000"/>
              <w:bottom w:val="single" w:sz="2" w:space="0" w:color="000000"/>
              <w:right w:val="double" w:sz="8" w:space="0" w:color="1A1A1A"/>
            </w:tcBorders>
            <w:vAlign w:val="bottom"/>
          </w:tcPr>
          <w:p w:rsidR="002B589D" w:rsidRDefault="00E22B9D">
            <w:pPr>
              <w:ind w:right="28"/>
              <w:jc w:val="right"/>
            </w:pPr>
            <w:r>
              <w:rPr>
                <w:rFonts w:eastAsia="Calibri" w:cs="Calibri"/>
              </w:rPr>
              <w:t>0</w:t>
            </w:r>
          </w:p>
        </w:tc>
      </w:tr>
    </w:tbl>
    <w:p w:rsidR="002B589D" w:rsidRDefault="002B589D">
      <w:pPr>
        <w:spacing w:after="95" w:line="240" w:lineRule="auto"/>
        <w:rPr>
          <w:rFonts w:ascii="Arial" w:eastAsia="Arial" w:hAnsi="Arial" w:cs="Arial"/>
          <w:b/>
          <w:color w:val="000000"/>
          <w:sz w:val="20"/>
        </w:rPr>
      </w:pPr>
    </w:p>
    <w:p w:rsidR="002B589D" w:rsidRDefault="002B589D">
      <w:pPr>
        <w:spacing w:after="95" w:line="240" w:lineRule="auto"/>
        <w:rPr>
          <w:rFonts w:ascii="Arial" w:eastAsia="Arial" w:hAnsi="Arial" w:cs="Arial"/>
          <w:b/>
          <w:color w:val="000000"/>
          <w:sz w:val="20"/>
        </w:rPr>
      </w:pPr>
    </w:p>
    <w:p w:rsidR="002B589D" w:rsidRDefault="002B589D">
      <w:pPr>
        <w:spacing w:after="95" w:line="240" w:lineRule="auto"/>
        <w:rPr>
          <w:rFonts w:ascii="Arial" w:eastAsia="Arial" w:hAnsi="Arial" w:cs="Arial"/>
          <w:b/>
          <w:color w:val="000000"/>
          <w:sz w:val="20"/>
        </w:rPr>
      </w:pPr>
    </w:p>
    <w:p w:rsidR="002B589D" w:rsidRDefault="002B589D">
      <w:pPr>
        <w:spacing w:after="95" w:line="240" w:lineRule="auto"/>
        <w:rPr>
          <w:rFonts w:ascii="Arial" w:eastAsia="Arial" w:hAnsi="Arial" w:cs="Arial"/>
          <w:b/>
          <w:color w:val="000000"/>
          <w:sz w:val="20"/>
        </w:rPr>
      </w:pPr>
    </w:p>
    <w:p w:rsidR="002B589D" w:rsidRDefault="002B589D">
      <w:pPr>
        <w:spacing w:after="95" w:line="240" w:lineRule="auto"/>
        <w:rPr>
          <w:rFonts w:ascii="Arial" w:eastAsia="Arial" w:hAnsi="Arial" w:cs="Arial"/>
          <w:b/>
          <w:color w:val="000000"/>
          <w:sz w:val="20"/>
        </w:rPr>
      </w:pPr>
    </w:p>
    <w:p w:rsidR="002B589D" w:rsidRDefault="002B589D">
      <w:pPr>
        <w:spacing w:after="95" w:line="240" w:lineRule="auto"/>
        <w:rPr>
          <w:rFonts w:ascii="Arial" w:eastAsia="Arial" w:hAnsi="Arial" w:cs="Arial"/>
          <w:b/>
          <w:color w:val="000000"/>
          <w:sz w:val="20"/>
        </w:rPr>
      </w:pPr>
    </w:p>
    <w:p w:rsidR="002B589D" w:rsidRDefault="002B589D">
      <w:pPr>
        <w:spacing w:after="95" w:line="240" w:lineRule="auto"/>
        <w:rPr>
          <w:rFonts w:ascii="Arial" w:eastAsia="Arial" w:hAnsi="Arial" w:cs="Arial"/>
          <w:b/>
          <w:color w:val="000000"/>
          <w:sz w:val="20"/>
        </w:rPr>
      </w:pPr>
    </w:p>
    <w:p w:rsidR="002B589D" w:rsidRDefault="002B589D">
      <w:pPr>
        <w:spacing w:after="95" w:line="240" w:lineRule="auto"/>
        <w:rPr>
          <w:rFonts w:ascii="Arial" w:eastAsia="Arial" w:hAnsi="Arial" w:cs="Arial"/>
          <w:b/>
          <w:color w:val="000000"/>
          <w:sz w:val="20"/>
        </w:rPr>
      </w:pPr>
    </w:p>
    <w:p w:rsidR="002B589D" w:rsidRDefault="002B589D">
      <w:pPr>
        <w:spacing w:after="95" w:line="240" w:lineRule="auto"/>
        <w:rPr>
          <w:rFonts w:ascii="Arial" w:eastAsia="Arial" w:hAnsi="Arial" w:cs="Arial"/>
          <w:b/>
          <w:color w:val="000000"/>
          <w:sz w:val="20"/>
        </w:rPr>
      </w:pPr>
    </w:p>
    <w:p w:rsidR="002B589D" w:rsidRDefault="002B589D">
      <w:pPr>
        <w:spacing w:after="95" w:line="240" w:lineRule="auto"/>
        <w:rPr>
          <w:rFonts w:ascii="Arial" w:eastAsia="Arial" w:hAnsi="Arial" w:cs="Arial"/>
          <w:b/>
          <w:color w:val="000000"/>
          <w:sz w:val="20"/>
        </w:rPr>
      </w:pPr>
    </w:p>
    <w:p w:rsidR="002B589D" w:rsidRDefault="002B589D">
      <w:pPr>
        <w:spacing w:after="95" w:line="240" w:lineRule="auto"/>
        <w:rPr>
          <w:rFonts w:ascii="Arial" w:eastAsia="Arial" w:hAnsi="Arial" w:cs="Arial"/>
          <w:b/>
          <w:color w:val="000000"/>
          <w:sz w:val="20"/>
        </w:rPr>
      </w:pPr>
    </w:p>
    <w:p w:rsidR="002B589D" w:rsidRDefault="002B589D">
      <w:pPr>
        <w:spacing w:after="95" w:line="240" w:lineRule="auto"/>
        <w:rPr>
          <w:rFonts w:ascii="Arial" w:eastAsia="Arial" w:hAnsi="Arial" w:cs="Arial"/>
          <w:b/>
          <w:color w:val="000000"/>
          <w:sz w:val="20"/>
        </w:rPr>
      </w:pPr>
    </w:p>
    <w:p w:rsidR="002B589D" w:rsidRDefault="002B589D">
      <w:pPr>
        <w:spacing w:after="97" w:line="240" w:lineRule="auto"/>
        <w:rPr>
          <w:rFonts w:ascii="Arial" w:eastAsia="Arial" w:hAnsi="Arial" w:cs="Arial"/>
          <w:b/>
          <w:color w:val="000000"/>
          <w:sz w:val="20"/>
        </w:rPr>
      </w:pPr>
    </w:p>
    <w:p w:rsidR="002B589D" w:rsidRDefault="00E22B9D">
      <w:pPr>
        <w:spacing w:after="97" w:line="240" w:lineRule="auto"/>
        <w:rPr>
          <w:rFonts w:ascii="Arial" w:eastAsia="Arial" w:hAnsi="Arial" w:cs="Arial"/>
          <w:b/>
          <w:color w:val="000000"/>
          <w:sz w:val="20"/>
          <w:u w:val="single"/>
        </w:rPr>
      </w:pPr>
      <w:r>
        <w:rPr>
          <w:rFonts w:ascii="Arial" w:eastAsia="Arial" w:hAnsi="Arial" w:cs="Arial"/>
          <w:b/>
          <w:color w:val="000000"/>
          <w:sz w:val="20"/>
          <w:u w:val="single"/>
        </w:rPr>
        <w:lastRenderedPageBreak/>
        <w:t>THEORY ANSWERS</w:t>
      </w:r>
    </w:p>
    <w:p w:rsidR="002B589D" w:rsidRDefault="002B589D">
      <w:pPr>
        <w:spacing w:after="97" w:line="240" w:lineRule="auto"/>
        <w:rPr>
          <w:rFonts w:ascii="Arial" w:eastAsia="Arial" w:hAnsi="Arial" w:cs="Arial"/>
          <w:color w:val="000000"/>
          <w:sz w:val="20"/>
        </w:rPr>
      </w:pPr>
    </w:p>
    <w:p w:rsidR="002B589D" w:rsidRDefault="00E22B9D">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BEME:</w:t>
      </w:r>
      <w:r>
        <w:rPr>
          <w:rFonts w:ascii="Arial" w:eastAsia="Arial" w:hAnsi="Arial" w:cs="Arial"/>
          <w:color w:val="000000"/>
          <w:sz w:val="20"/>
        </w:rPr>
        <w:t xml:space="preserve"> Bill of Engineering Measurement and Evaluation (BEME) also referred to as “Bill”; is a tool used before, during and post-construction to assess and value the cost of construction works. This includes the cost of materials, labor, equipment, and any/all ot</w:t>
      </w:r>
      <w:r>
        <w:rPr>
          <w:rFonts w:ascii="Arial" w:eastAsia="Arial" w:hAnsi="Arial" w:cs="Arial"/>
          <w:color w:val="000000"/>
          <w:sz w:val="20"/>
        </w:rPr>
        <w:t xml:space="preserve">her resource(s) required for the success of any construction endeavor based on a pre-determined scope and determination. </w:t>
      </w:r>
    </w:p>
    <w:p w:rsidR="002B589D" w:rsidRDefault="002B589D">
      <w:pPr>
        <w:spacing w:after="97" w:line="240" w:lineRule="auto"/>
        <w:rPr>
          <w:rFonts w:ascii="Arial" w:eastAsia="Arial" w:hAnsi="Arial" w:cs="Arial"/>
          <w:color w:val="000000"/>
          <w:sz w:val="20"/>
        </w:rPr>
      </w:pPr>
    </w:p>
    <w:p w:rsidR="002B589D" w:rsidRDefault="00E22B9D">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DEFECT LIABILITY PERIOD: The defects liability period (or ‘DLP’) is a fixed period of time, starting from the date of practical compl</w:t>
      </w:r>
      <w:r>
        <w:rPr>
          <w:rFonts w:ascii="Arial" w:eastAsia="Arial" w:hAnsi="Arial" w:cs="Arial"/>
          <w:color w:val="000000"/>
          <w:sz w:val="20"/>
        </w:rPr>
        <w:t xml:space="preserve">etion, during which the contractor has an express contractual right to return to the site to rectify defects </w:t>
      </w:r>
    </w:p>
    <w:p w:rsidR="002B589D" w:rsidRDefault="002B589D">
      <w:pPr>
        <w:spacing w:after="97" w:line="240" w:lineRule="auto"/>
        <w:rPr>
          <w:rFonts w:ascii="Arial" w:eastAsia="Arial" w:hAnsi="Arial" w:cs="Arial"/>
          <w:color w:val="000000"/>
          <w:sz w:val="20"/>
        </w:rPr>
      </w:pPr>
    </w:p>
    <w:p w:rsidR="002B589D" w:rsidRDefault="00E22B9D">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LEAD CONSULTANT:The lead consultant is the consultant that directs the work of the consultant team and is the main point of contact for communica</w:t>
      </w:r>
      <w:r>
        <w:rPr>
          <w:rFonts w:ascii="Arial" w:eastAsia="Arial" w:hAnsi="Arial" w:cs="Arial"/>
          <w:color w:val="000000"/>
          <w:sz w:val="20"/>
        </w:rPr>
        <w:t>tion between the client and the consultant team, except for on significant design issues where the lead designer may become the main point of contact.</w:t>
      </w:r>
    </w:p>
    <w:p w:rsidR="002B589D" w:rsidRDefault="002B589D">
      <w:pPr>
        <w:spacing w:after="97" w:line="240" w:lineRule="auto"/>
        <w:rPr>
          <w:rFonts w:ascii="Arial" w:eastAsia="Arial" w:hAnsi="Arial" w:cs="Arial"/>
          <w:color w:val="000000"/>
          <w:sz w:val="20"/>
        </w:rPr>
      </w:pPr>
    </w:p>
    <w:p w:rsidR="002B589D" w:rsidRDefault="00E22B9D">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 xml:space="preserve">PROJECT LIFE CYCLE: A project life cycle is the sequence of phases that a project goes through from its </w:t>
      </w:r>
      <w:r>
        <w:rPr>
          <w:rFonts w:ascii="Arial" w:eastAsia="Arial" w:hAnsi="Arial" w:cs="Arial"/>
          <w:color w:val="000000"/>
          <w:sz w:val="20"/>
        </w:rPr>
        <w:t>initiation to its closure.</w:t>
      </w:r>
    </w:p>
    <w:p w:rsidR="002B589D" w:rsidRDefault="002B589D">
      <w:pPr>
        <w:spacing w:after="97" w:line="240" w:lineRule="auto"/>
        <w:rPr>
          <w:rFonts w:ascii="Arial" w:eastAsia="Arial" w:hAnsi="Arial" w:cs="Arial"/>
          <w:color w:val="000000"/>
          <w:sz w:val="20"/>
        </w:rPr>
      </w:pPr>
    </w:p>
    <w:p w:rsidR="002B589D" w:rsidRDefault="00E22B9D">
      <w:pPr>
        <w:pStyle w:val="ListParagraph"/>
        <w:numPr>
          <w:ilvl w:val="0"/>
          <w:numId w:val="31"/>
        </w:numPr>
        <w:spacing w:after="97" w:line="240" w:lineRule="auto"/>
        <w:rPr>
          <w:rFonts w:ascii="Arial" w:eastAsia="Arial" w:hAnsi="Arial" w:cs="Arial"/>
          <w:color w:val="000000"/>
          <w:sz w:val="20"/>
        </w:rPr>
      </w:pPr>
      <w:bookmarkStart w:id="0" w:name="_GoBack"/>
      <w:bookmarkEnd w:id="0"/>
      <w:r>
        <w:rPr>
          <w:rFonts w:ascii="Arial" w:eastAsia="Arial" w:hAnsi="Arial" w:cs="Arial"/>
          <w:color w:val="000000"/>
          <w:sz w:val="20"/>
        </w:rPr>
        <w:t>ENVIRONMENTAL IMPACT ASSESSMENT: Environmental assessment is the assessment of the environmental consequences of a plan, policy, program, or actual projects prior to the decision to move forward with the proposed action.</w:t>
      </w:r>
    </w:p>
    <w:p w:rsidR="002B589D" w:rsidRDefault="002B589D">
      <w:pPr>
        <w:spacing w:after="97" w:line="240" w:lineRule="auto"/>
        <w:rPr>
          <w:rFonts w:ascii="Arial" w:eastAsia="Arial" w:hAnsi="Arial" w:cs="Arial"/>
          <w:color w:val="000000"/>
          <w:sz w:val="20"/>
        </w:rPr>
      </w:pPr>
    </w:p>
    <w:p w:rsidR="002B589D" w:rsidRDefault="002B589D">
      <w:pPr>
        <w:spacing w:after="134" w:line="240" w:lineRule="auto"/>
        <w:rPr>
          <w:rFonts w:ascii="Arial" w:eastAsia="Arial" w:hAnsi="Arial" w:cs="Arial"/>
          <w:color w:val="000000"/>
          <w:sz w:val="20"/>
        </w:rPr>
      </w:pPr>
    </w:p>
    <w:p w:rsidR="002B589D" w:rsidRDefault="002B589D">
      <w:pPr>
        <w:rPr>
          <w:rFonts w:ascii="Arial" w:hAnsi="Arial" w:cs="Arial"/>
          <w:b/>
          <w:sz w:val="24"/>
          <w:szCs w:val="24"/>
        </w:rPr>
      </w:pPr>
    </w:p>
    <w:sectPr w:rsidR="002B589D" w:rsidSect="002B589D">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B9D" w:rsidRDefault="00E22B9D" w:rsidP="002B589D">
      <w:pPr>
        <w:spacing w:after="0" w:line="240" w:lineRule="auto"/>
      </w:pPr>
      <w:r>
        <w:separator/>
      </w:r>
    </w:p>
  </w:endnote>
  <w:endnote w:type="continuationSeparator" w:id="1">
    <w:p w:rsidR="00E22B9D" w:rsidRDefault="00E22B9D" w:rsidP="002B5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B9D" w:rsidRDefault="00E22B9D" w:rsidP="002B589D">
      <w:pPr>
        <w:spacing w:after="0" w:line="240" w:lineRule="auto"/>
      </w:pPr>
      <w:r>
        <w:separator/>
      </w:r>
    </w:p>
  </w:footnote>
  <w:footnote w:type="continuationSeparator" w:id="1">
    <w:p w:rsidR="00E22B9D" w:rsidRDefault="00E22B9D" w:rsidP="002B5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9D" w:rsidRDefault="002B589D">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
    <w:nsid w:val="00000001"/>
    <w:multiLevelType w:val="hybridMultilevel"/>
    <w:tmpl w:val="DFC41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2CDA0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6764000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nsid w:val="00000004"/>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5">
    <w:nsid w:val="00000005"/>
    <w:multiLevelType w:val="multilevel"/>
    <w:tmpl w:val="F4DAFC4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6"/>
    <w:multiLevelType w:val="multilevel"/>
    <w:tmpl w:val="C958B4A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07"/>
    <w:multiLevelType w:val="hybridMultilevel"/>
    <w:tmpl w:val="8166A5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3FF030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multilevel"/>
    <w:tmpl w:val="6DC6A280"/>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decimal"/>
      <w:lvlText w:val="%4"/>
      <w:lvlJc w:val="left"/>
      <w:pPr>
        <w:ind w:left="1532" w:firstLine="0"/>
      </w:pPr>
      <w:rPr>
        <w:rFonts w:ascii="Arial" w:eastAsia="Arial" w:hAnsi="Arial" w:cs="Arial"/>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0">
    <w:nsid w:val="0000000A"/>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1">
    <w:nsid w:val="0000000B"/>
    <w:multiLevelType w:val="hybridMultilevel"/>
    <w:tmpl w:val="541C47C4"/>
    <w:lvl w:ilvl="0" w:tplc="BC5E0478">
      <w:start w:val="1"/>
      <w:numFmt w:val="decimal"/>
      <w:lvlText w:val="%1"/>
      <w:lvlJc w:val="left"/>
      <w:pPr>
        <w:ind w:left="360" w:firstLine="0"/>
      </w:pPr>
      <w:rPr>
        <w:rFonts w:ascii="Arial" w:eastAsia="Arial" w:hAnsi="Arial" w:cs="Arial"/>
        <w:b w:val="0"/>
        <w:i w:val="0"/>
        <w:color w:val="000000"/>
        <w:sz w:val="20"/>
        <w:u w:val="none" w:color="000000"/>
        <w:effect w:val="none"/>
        <w:bdr w:val="none" w:sz="0" w:space="0" w:color="auto" w:frame="1"/>
        <w:vertAlign w:val="baseline"/>
      </w:rPr>
    </w:lvl>
    <w:lvl w:ilvl="1" w:tplc="D970571A">
      <w:start w:val="1"/>
      <w:numFmt w:val="lowerLetter"/>
      <w:lvlText w:val="%2"/>
      <w:lvlJc w:val="left"/>
      <w:pPr>
        <w:ind w:left="540" w:firstLine="0"/>
      </w:pPr>
      <w:rPr>
        <w:rFonts w:ascii="Arial" w:eastAsia="Arial" w:hAnsi="Arial" w:cs="Arial"/>
        <w:b w:val="0"/>
        <w:i w:val="0"/>
        <w:color w:val="000000"/>
        <w:sz w:val="20"/>
        <w:u w:val="none" w:color="000000"/>
        <w:effect w:val="none"/>
        <w:bdr w:val="none" w:sz="0" w:space="0" w:color="auto" w:frame="1"/>
        <w:vertAlign w:val="baseline"/>
      </w:rPr>
    </w:lvl>
    <w:lvl w:ilvl="2" w:tplc="F1608D8A">
      <w:start w:val="1"/>
      <w:numFmt w:val="lowerRoman"/>
      <w:lvlText w:val="%3"/>
      <w:lvlJc w:val="left"/>
      <w:pPr>
        <w:ind w:left="720" w:firstLine="0"/>
      </w:pPr>
      <w:rPr>
        <w:rFonts w:ascii="Arial" w:eastAsia="Arial" w:hAnsi="Arial" w:cs="Arial"/>
        <w:b w:val="0"/>
        <w:i w:val="0"/>
        <w:color w:val="000000"/>
        <w:sz w:val="20"/>
        <w:u w:val="none" w:color="000000"/>
        <w:effect w:val="none"/>
        <w:bdr w:val="none" w:sz="0" w:space="0" w:color="auto" w:frame="1"/>
        <w:vertAlign w:val="baseline"/>
      </w:rPr>
    </w:lvl>
    <w:lvl w:ilvl="3" w:tplc="8012B318">
      <w:start w:val="1"/>
      <w:numFmt w:val="decimal"/>
      <w:lvlText w:val="%4"/>
      <w:lvlJc w:val="left"/>
      <w:pPr>
        <w:ind w:left="900" w:firstLine="0"/>
      </w:pPr>
      <w:rPr>
        <w:rFonts w:ascii="Arial" w:eastAsia="Arial" w:hAnsi="Arial" w:cs="Arial"/>
        <w:b w:val="0"/>
        <w:i w:val="0"/>
        <w:color w:val="000000"/>
        <w:sz w:val="20"/>
        <w:u w:val="none" w:color="000000"/>
        <w:effect w:val="none"/>
        <w:bdr w:val="none" w:sz="0" w:space="0" w:color="auto" w:frame="1"/>
        <w:vertAlign w:val="baseline"/>
      </w:rPr>
    </w:lvl>
    <w:lvl w:ilvl="4" w:tplc="18A84168">
      <w:start w:val="1"/>
      <w:numFmt w:val="lowerLetter"/>
      <w:lvlText w:val="%5)"/>
      <w:lvlJc w:val="left"/>
      <w:pPr>
        <w:ind w:left="1440" w:firstLine="0"/>
      </w:pPr>
      <w:rPr>
        <w:rFonts w:ascii="Arial" w:eastAsia="Arial" w:hAnsi="Arial" w:cs="Arial"/>
        <w:b w:val="0"/>
        <w:i w:val="0"/>
        <w:color w:val="000000"/>
        <w:sz w:val="20"/>
        <w:u w:val="none" w:color="000000"/>
        <w:effect w:val="none"/>
        <w:bdr w:val="none" w:sz="0" w:space="0" w:color="auto" w:frame="1"/>
        <w:vertAlign w:val="baseline"/>
      </w:rPr>
    </w:lvl>
    <w:lvl w:ilvl="5" w:tplc="BE2E673C">
      <w:start w:val="1"/>
      <w:numFmt w:val="lowerRoman"/>
      <w:lvlText w:val="%6"/>
      <w:lvlJc w:val="left"/>
      <w:pPr>
        <w:ind w:left="2160" w:firstLine="0"/>
      </w:pPr>
      <w:rPr>
        <w:rFonts w:ascii="Arial" w:eastAsia="Arial" w:hAnsi="Arial" w:cs="Arial"/>
        <w:b w:val="0"/>
        <w:i w:val="0"/>
        <w:color w:val="000000"/>
        <w:sz w:val="20"/>
        <w:u w:val="none" w:color="000000"/>
        <w:effect w:val="none"/>
        <w:bdr w:val="none" w:sz="0" w:space="0" w:color="auto" w:frame="1"/>
        <w:vertAlign w:val="baseline"/>
      </w:rPr>
    </w:lvl>
    <w:lvl w:ilvl="6" w:tplc="CDD4C574">
      <w:start w:val="1"/>
      <w:numFmt w:val="decimal"/>
      <w:lvlText w:val="%7"/>
      <w:lvlJc w:val="left"/>
      <w:pPr>
        <w:ind w:left="2880" w:firstLine="0"/>
      </w:pPr>
      <w:rPr>
        <w:rFonts w:ascii="Arial" w:eastAsia="Arial" w:hAnsi="Arial" w:cs="Arial"/>
        <w:b w:val="0"/>
        <w:i w:val="0"/>
        <w:color w:val="000000"/>
        <w:sz w:val="20"/>
        <w:u w:val="none" w:color="000000"/>
        <w:effect w:val="none"/>
        <w:bdr w:val="none" w:sz="0" w:space="0" w:color="auto" w:frame="1"/>
        <w:vertAlign w:val="baseline"/>
      </w:rPr>
    </w:lvl>
    <w:lvl w:ilvl="7" w:tplc="9AB80F2C">
      <w:start w:val="1"/>
      <w:numFmt w:val="lowerLetter"/>
      <w:lvlText w:val="%8"/>
      <w:lvlJc w:val="left"/>
      <w:pPr>
        <w:ind w:left="3600" w:firstLine="0"/>
      </w:pPr>
      <w:rPr>
        <w:rFonts w:ascii="Arial" w:eastAsia="Arial" w:hAnsi="Arial" w:cs="Arial"/>
        <w:b w:val="0"/>
        <w:i w:val="0"/>
        <w:color w:val="000000"/>
        <w:sz w:val="20"/>
        <w:u w:val="none" w:color="000000"/>
        <w:effect w:val="none"/>
        <w:bdr w:val="none" w:sz="0" w:space="0" w:color="auto" w:frame="1"/>
        <w:vertAlign w:val="baseline"/>
      </w:rPr>
    </w:lvl>
    <w:lvl w:ilvl="8" w:tplc="4B880080">
      <w:start w:val="1"/>
      <w:numFmt w:val="lowerRoman"/>
      <w:lvlText w:val="%9"/>
      <w:lvlJc w:val="left"/>
      <w:pPr>
        <w:ind w:left="4320"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2">
    <w:nsid w:val="0000000C"/>
    <w:multiLevelType w:val="multilevel"/>
    <w:tmpl w:val="B67C34F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0000000D"/>
    <w:multiLevelType w:val="hybridMultilevel"/>
    <w:tmpl w:val="E65AA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5">
    <w:nsid w:val="0000000F"/>
    <w:multiLevelType w:val="hybridMultilevel"/>
    <w:tmpl w:val="6D84F196"/>
    <w:lvl w:ilvl="0" w:tplc="C9AA31C2">
      <w:start w:val="1"/>
      <w:numFmt w:val="bullet"/>
      <w:lvlText w:val="•"/>
      <w:lvlJc w:val="left"/>
      <w:pPr>
        <w:ind w:left="360" w:firstLine="0"/>
      </w:pPr>
      <w:rPr>
        <w:rFonts w:ascii="Calibri" w:eastAsia="Calibri" w:hAnsi="Calibri" w:cs="Calibri"/>
        <w:b w:val="0"/>
        <w:i w:val="0"/>
        <w:color w:val="000000"/>
        <w:sz w:val="20"/>
        <w:u w:val="none" w:color="000000"/>
        <w:effect w:val="none"/>
        <w:bdr w:val="none" w:sz="0" w:space="0" w:color="auto" w:frame="1"/>
        <w:vertAlign w:val="baseline"/>
      </w:rPr>
    </w:lvl>
    <w:lvl w:ilvl="1" w:tplc="66CC137A">
      <w:start w:val="1"/>
      <w:numFmt w:val="bullet"/>
      <w:lvlText w:val="o"/>
      <w:lvlJc w:val="left"/>
      <w:pPr>
        <w:ind w:left="534" w:firstLine="0"/>
      </w:pPr>
      <w:rPr>
        <w:rFonts w:ascii="Calibri" w:eastAsia="Calibri" w:hAnsi="Calibri" w:cs="Calibri"/>
        <w:b w:val="0"/>
        <w:i w:val="0"/>
        <w:color w:val="000000"/>
        <w:sz w:val="20"/>
        <w:u w:val="none" w:color="000000"/>
        <w:effect w:val="none"/>
        <w:bdr w:val="none" w:sz="0" w:space="0" w:color="auto" w:frame="1"/>
        <w:vertAlign w:val="baseline"/>
      </w:rPr>
    </w:lvl>
    <w:lvl w:ilvl="2" w:tplc="AB683A26">
      <w:start w:val="1"/>
      <w:numFmt w:val="bullet"/>
      <w:lvlText w:val="-"/>
      <w:lvlJc w:val="left"/>
      <w:pPr>
        <w:ind w:left="708" w:firstLine="0"/>
      </w:pPr>
      <w:rPr>
        <w:rFonts w:ascii="Calibri" w:eastAsia="Calibri" w:hAnsi="Calibri" w:cs="Calibri"/>
        <w:b w:val="0"/>
        <w:i w:val="0"/>
        <w:color w:val="000000"/>
        <w:sz w:val="20"/>
        <w:u w:val="none" w:color="000000"/>
        <w:effect w:val="none"/>
        <w:bdr w:val="none" w:sz="0" w:space="0" w:color="auto" w:frame="1"/>
        <w:vertAlign w:val="baseline"/>
      </w:rPr>
    </w:lvl>
    <w:lvl w:ilvl="3" w:tplc="0C3809D0">
      <w:start w:val="1"/>
      <w:numFmt w:val="bullet"/>
      <w:lvlText w:val="•"/>
      <w:lvlJc w:val="left"/>
      <w:pPr>
        <w:ind w:left="1428" w:firstLine="0"/>
      </w:pPr>
      <w:rPr>
        <w:rFonts w:ascii="Calibri" w:eastAsia="Calibri" w:hAnsi="Calibri" w:cs="Calibri"/>
        <w:b w:val="0"/>
        <w:i w:val="0"/>
        <w:color w:val="000000"/>
        <w:sz w:val="20"/>
        <w:u w:val="none" w:color="000000"/>
        <w:effect w:val="none"/>
        <w:bdr w:val="none" w:sz="0" w:space="0" w:color="auto" w:frame="1"/>
        <w:vertAlign w:val="baseline"/>
      </w:rPr>
    </w:lvl>
    <w:lvl w:ilvl="4" w:tplc="ABF6A5A2">
      <w:start w:val="1"/>
      <w:numFmt w:val="bullet"/>
      <w:lvlText w:val="o"/>
      <w:lvlJc w:val="left"/>
      <w:pPr>
        <w:ind w:left="2148" w:firstLine="0"/>
      </w:pPr>
      <w:rPr>
        <w:rFonts w:ascii="Calibri" w:eastAsia="Calibri" w:hAnsi="Calibri" w:cs="Calibri"/>
        <w:b w:val="0"/>
        <w:i w:val="0"/>
        <w:color w:val="000000"/>
        <w:sz w:val="20"/>
        <w:u w:val="none" w:color="000000"/>
        <w:effect w:val="none"/>
        <w:bdr w:val="none" w:sz="0" w:space="0" w:color="auto" w:frame="1"/>
        <w:vertAlign w:val="baseline"/>
      </w:rPr>
    </w:lvl>
    <w:lvl w:ilvl="5" w:tplc="C7E2BAB6">
      <w:start w:val="1"/>
      <w:numFmt w:val="bullet"/>
      <w:lvlText w:val="▪"/>
      <w:lvlJc w:val="left"/>
      <w:pPr>
        <w:ind w:left="2868" w:firstLine="0"/>
      </w:pPr>
      <w:rPr>
        <w:rFonts w:ascii="Calibri" w:eastAsia="Calibri" w:hAnsi="Calibri" w:cs="Calibri"/>
        <w:b w:val="0"/>
        <w:i w:val="0"/>
        <w:color w:val="000000"/>
        <w:sz w:val="20"/>
        <w:u w:val="none" w:color="000000"/>
        <w:effect w:val="none"/>
        <w:bdr w:val="none" w:sz="0" w:space="0" w:color="auto" w:frame="1"/>
        <w:vertAlign w:val="baseline"/>
      </w:rPr>
    </w:lvl>
    <w:lvl w:ilvl="6" w:tplc="478AFB32">
      <w:start w:val="1"/>
      <w:numFmt w:val="bullet"/>
      <w:lvlText w:val="•"/>
      <w:lvlJc w:val="left"/>
      <w:pPr>
        <w:ind w:left="3588" w:firstLine="0"/>
      </w:pPr>
      <w:rPr>
        <w:rFonts w:ascii="Calibri" w:eastAsia="Calibri" w:hAnsi="Calibri" w:cs="Calibri"/>
        <w:b w:val="0"/>
        <w:i w:val="0"/>
        <w:color w:val="000000"/>
        <w:sz w:val="20"/>
        <w:u w:val="none" w:color="000000"/>
        <w:effect w:val="none"/>
        <w:bdr w:val="none" w:sz="0" w:space="0" w:color="auto" w:frame="1"/>
        <w:vertAlign w:val="baseline"/>
      </w:rPr>
    </w:lvl>
    <w:lvl w:ilvl="7" w:tplc="3B98A7A6">
      <w:start w:val="1"/>
      <w:numFmt w:val="bullet"/>
      <w:lvlText w:val="o"/>
      <w:lvlJc w:val="left"/>
      <w:pPr>
        <w:ind w:left="4308" w:firstLine="0"/>
      </w:pPr>
      <w:rPr>
        <w:rFonts w:ascii="Calibri" w:eastAsia="Calibri" w:hAnsi="Calibri" w:cs="Calibri"/>
        <w:b w:val="0"/>
        <w:i w:val="0"/>
        <w:color w:val="000000"/>
        <w:sz w:val="20"/>
        <w:u w:val="none" w:color="000000"/>
        <w:effect w:val="none"/>
        <w:bdr w:val="none" w:sz="0" w:space="0" w:color="auto" w:frame="1"/>
        <w:vertAlign w:val="baseline"/>
      </w:rPr>
    </w:lvl>
    <w:lvl w:ilvl="8" w:tplc="FED4B5EC">
      <w:start w:val="1"/>
      <w:numFmt w:val="bullet"/>
      <w:lvlText w:val="▪"/>
      <w:lvlJc w:val="left"/>
      <w:pPr>
        <w:ind w:left="5028" w:firstLine="0"/>
      </w:pPr>
      <w:rPr>
        <w:rFonts w:ascii="Calibri" w:eastAsia="Calibri" w:hAnsi="Calibri" w:cs="Calibri"/>
        <w:b w:val="0"/>
        <w:i w:val="0"/>
        <w:color w:val="000000"/>
        <w:sz w:val="20"/>
        <w:u w:val="none" w:color="000000"/>
        <w:effect w:val="none"/>
        <w:bdr w:val="none" w:sz="0" w:space="0" w:color="auto" w:frame="1"/>
        <w:vertAlign w:val="baseline"/>
      </w:rPr>
    </w:lvl>
  </w:abstractNum>
  <w:abstractNum w:abstractNumId="16">
    <w:nsid w:val="00000010"/>
    <w:multiLevelType w:val="multilevel"/>
    <w:tmpl w:val="1BA4E316"/>
    <w:lvl w:ilvl="0">
      <w:start w:val="4"/>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6"/>
      <w:numFmt w:val="decimal"/>
      <w:lvlText w:val="%1.%2"/>
      <w:lvlJc w:val="left"/>
      <w:pPr>
        <w:ind w:left="540" w:firstLine="0"/>
      </w:pPr>
      <w:rPr>
        <w:rFonts w:ascii="Arial" w:eastAsia="Arial" w:hAnsi="Arial" w:cs="Arial"/>
        <w:b/>
        <w:i w:val="0"/>
        <w:color w:val="000000"/>
        <w:sz w:val="20"/>
        <w:u w:val="none" w:color="000000"/>
        <w:effect w:val="none"/>
        <w:bdr w:val="none" w:sz="0" w:space="0" w:color="auto" w:frame="1"/>
        <w:vertAlign w:val="baseline"/>
      </w:rPr>
    </w:lvl>
    <w:lvl w:ilvl="2">
      <w:start w:val="1"/>
      <w:numFmt w:val="decimal"/>
      <w:lvlText w:val="%1.%2.%3."/>
      <w:lvlJc w:val="left"/>
      <w:pPr>
        <w:ind w:left="1209" w:firstLine="0"/>
      </w:pPr>
      <w:rPr>
        <w:rFonts w:ascii="Arial" w:eastAsia="Arial" w:hAnsi="Arial" w:cs="Arial"/>
        <w:b/>
        <w:i w:val="0"/>
        <w:color w:val="000000"/>
        <w:sz w:val="20"/>
        <w:u w:val="none" w:color="000000"/>
        <w:effect w:val="none"/>
        <w:bdr w:val="none" w:sz="0" w:space="0" w:color="auto" w:frame="1"/>
        <w:vertAlign w:val="baseline"/>
      </w:rPr>
    </w:lvl>
    <w:lvl w:ilvl="3">
      <w:start w:val="1"/>
      <w:numFmt w:val="decimal"/>
      <w:lvlText w:val="%4"/>
      <w:lvlJc w:val="left"/>
      <w:pPr>
        <w:ind w:left="1785" w:firstLine="0"/>
      </w:pPr>
      <w:rPr>
        <w:rFonts w:ascii="Arial" w:eastAsia="Arial" w:hAnsi="Arial" w:cs="Arial"/>
        <w:b/>
        <w:i w:val="0"/>
        <w:color w:val="000000"/>
        <w:sz w:val="20"/>
        <w:u w:val="none" w:color="000000"/>
        <w:effect w:val="none"/>
        <w:bdr w:val="none" w:sz="0" w:space="0" w:color="auto" w:frame="1"/>
        <w:vertAlign w:val="baseline"/>
      </w:rPr>
    </w:lvl>
    <w:lvl w:ilvl="4">
      <w:start w:val="1"/>
      <w:numFmt w:val="lowerLetter"/>
      <w:lvlText w:val="%5"/>
      <w:lvlJc w:val="left"/>
      <w:pPr>
        <w:ind w:left="2505" w:firstLine="0"/>
      </w:pPr>
      <w:rPr>
        <w:rFonts w:ascii="Arial" w:eastAsia="Arial" w:hAnsi="Arial" w:cs="Arial"/>
        <w:b/>
        <w:i w:val="0"/>
        <w:color w:val="000000"/>
        <w:sz w:val="20"/>
        <w:u w:val="none" w:color="000000"/>
        <w:effect w:val="none"/>
        <w:bdr w:val="none" w:sz="0" w:space="0" w:color="auto" w:frame="1"/>
        <w:vertAlign w:val="baseline"/>
      </w:rPr>
    </w:lvl>
    <w:lvl w:ilvl="5">
      <w:start w:val="1"/>
      <w:numFmt w:val="lowerRoman"/>
      <w:lvlText w:val="%6"/>
      <w:lvlJc w:val="left"/>
      <w:pPr>
        <w:ind w:left="3225" w:firstLine="0"/>
      </w:pPr>
      <w:rPr>
        <w:rFonts w:ascii="Arial" w:eastAsia="Arial" w:hAnsi="Arial" w:cs="Arial"/>
        <w:b/>
        <w:i w:val="0"/>
        <w:color w:val="000000"/>
        <w:sz w:val="20"/>
        <w:u w:val="none" w:color="000000"/>
        <w:effect w:val="none"/>
        <w:bdr w:val="none" w:sz="0" w:space="0" w:color="auto" w:frame="1"/>
        <w:vertAlign w:val="baseline"/>
      </w:rPr>
    </w:lvl>
    <w:lvl w:ilvl="6">
      <w:start w:val="1"/>
      <w:numFmt w:val="decimal"/>
      <w:lvlText w:val="%7"/>
      <w:lvlJc w:val="left"/>
      <w:pPr>
        <w:ind w:left="3945" w:firstLine="0"/>
      </w:pPr>
      <w:rPr>
        <w:rFonts w:ascii="Arial" w:eastAsia="Arial" w:hAnsi="Arial" w:cs="Arial"/>
        <w:b/>
        <w:i w:val="0"/>
        <w:color w:val="000000"/>
        <w:sz w:val="20"/>
        <w:u w:val="none" w:color="000000"/>
        <w:effect w:val="none"/>
        <w:bdr w:val="none" w:sz="0" w:space="0" w:color="auto" w:frame="1"/>
        <w:vertAlign w:val="baseline"/>
      </w:rPr>
    </w:lvl>
    <w:lvl w:ilvl="7">
      <w:start w:val="1"/>
      <w:numFmt w:val="lowerLetter"/>
      <w:lvlText w:val="%8"/>
      <w:lvlJc w:val="left"/>
      <w:pPr>
        <w:ind w:left="4665" w:firstLine="0"/>
      </w:pPr>
      <w:rPr>
        <w:rFonts w:ascii="Arial" w:eastAsia="Arial" w:hAnsi="Arial" w:cs="Arial"/>
        <w:b/>
        <w:i w:val="0"/>
        <w:color w:val="000000"/>
        <w:sz w:val="20"/>
        <w:u w:val="none" w:color="000000"/>
        <w:effect w:val="none"/>
        <w:bdr w:val="none" w:sz="0" w:space="0" w:color="auto" w:frame="1"/>
        <w:vertAlign w:val="baseline"/>
      </w:rPr>
    </w:lvl>
    <w:lvl w:ilvl="8">
      <w:start w:val="1"/>
      <w:numFmt w:val="lowerRoman"/>
      <w:lvlText w:val="%9"/>
      <w:lvlJc w:val="left"/>
      <w:pPr>
        <w:ind w:left="5385" w:firstLine="0"/>
      </w:pPr>
      <w:rPr>
        <w:rFonts w:ascii="Arial" w:eastAsia="Arial" w:hAnsi="Arial" w:cs="Arial"/>
        <w:b/>
        <w:i w:val="0"/>
        <w:color w:val="000000"/>
        <w:sz w:val="20"/>
        <w:u w:val="none" w:color="000000"/>
        <w:effect w:val="none"/>
        <w:bdr w:val="none" w:sz="0" w:space="0" w:color="auto" w:frame="1"/>
        <w:vertAlign w:val="baseline"/>
      </w:rPr>
    </w:lvl>
  </w:abstractNum>
  <w:abstractNum w:abstractNumId="17">
    <w:nsid w:val="00000011"/>
    <w:multiLevelType w:val="multilevel"/>
    <w:tmpl w:val="0218B29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nsid w:val="00000012"/>
    <w:multiLevelType w:val="multilevel"/>
    <w:tmpl w:val="0DDCEE6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
    <w:nsid w:val="00000013"/>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20">
    <w:nsid w:val="00000014"/>
    <w:multiLevelType w:val="multilevel"/>
    <w:tmpl w:val="8080163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
    <w:nsid w:val="00000015"/>
    <w:multiLevelType w:val="multilevel"/>
    <w:tmpl w:val="8368BFD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
    <w:nsid w:val="00000016"/>
    <w:multiLevelType w:val="multilevel"/>
    <w:tmpl w:val="0C86C3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nsid w:val="00000017"/>
    <w:multiLevelType w:val="hybridMultilevel"/>
    <w:tmpl w:val="783E792E"/>
    <w:lvl w:ilvl="0" w:tplc="385EB762">
      <w:start w:val="1"/>
      <w:numFmt w:val="lowerLetter"/>
      <w:lvlText w:val="%1)"/>
      <w:lvlJc w:val="left"/>
      <w:pPr>
        <w:ind w:left="900" w:firstLine="0"/>
      </w:pPr>
      <w:rPr>
        <w:rFonts w:ascii="Arial" w:eastAsia="Arial" w:hAnsi="Arial" w:cs="Arial"/>
        <w:b w:val="0"/>
        <w:i w:val="0"/>
        <w:color w:val="000000"/>
        <w:sz w:val="20"/>
        <w:u w:val="none" w:color="000000"/>
        <w:effect w:val="none"/>
        <w:bdr w:val="none" w:sz="0" w:space="0" w:color="auto" w:frame="1"/>
        <w:vertAlign w:val="baseline"/>
      </w:rPr>
    </w:lvl>
    <w:lvl w:ilvl="1" w:tplc="9D5C6192">
      <w:start w:val="1"/>
      <w:numFmt w:val="lowerLetter"/>
      <w:lvlText w:val="%2"/>
      <w:lvlJc w:val="left"/>
      <w:pPr>
        <w:ind w:left="1532" w:firstLine="0"/>
      </w:pPr>
      <w:rPr>
        <w:rFonts w:ascii="Arial" w:eastAsia="Arial" w:hAnsi="Arial" w:cs="Arial"/>
        <w:b w:val="0"/>
        <w:i w:val="0"/>
        <w:color w:val="000000"/>
        <w:sz w:val="20"/>
        <w:u w:val="none" w:color="000000"/>
        <w:effect w:val="none"/>
        <w:bdr w:val="none" w:sz="0" w:space="0" w:color="auto" w:frame="1"/>
        <w:vertAlign w:val="baseline"/>
      </w:rPr>
    </w:lvl>
    <w:lvl w:ilvl="2" w:tplc="9F7A732C">
      <w:start w:val="1"/>
      <w:numFmt w:val="lowerRoman"/>
      <w:lvlText w:val="%3"/>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3" w:tplc="B934858E">
      <w:start w:val="1"/>
      <w:numFmt w:val="decimal"/>
      <w:lvlText w:val="%4"/>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4" w:tplc="1EFCFDF6">
      <w:start w:val="1"/>
      <w:numFmt w:val="lowerLetter"/>
      <w:lvlText w:val="%5"/>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5" w:tplc="67F241B4">
      <w:start w:val="1"/>
      <w:numFmt w:val="lowerRoman"/>
      <w:lvlText w:val="%6"/>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6" w:tplc="1A044DDE">
      <w:start w:val="1"/>
      <w:numFmt w:val="decimal"/>
      <w:lvlText w:val="%7"/>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lvl w:ilvl="7" w:tplc="93269AB0">
      <w:start w:val="1"/>
      <w:numFmt w:val="lowerLetter"/>
      <w:lvlText w:val="%8"/>
      <w:lvlJc w:val="left"/>
      <w:pPr>
        <w:ind w:left="5852" w:firstLine="0"/>
      </w:pPr>
      <w:rPr>
        <w:rFonts w:ascii="Arial" w:eastAsia="Arial" w:hAnsi="Arial" w:cs="Arial"/>
        <w:b w:val="0"/>
        <w:i w:val="0"/>
        <w:color w:val="000000"/>
        <w:sz w:val="20"/>
        <w:u w:val="none" w:color="000000"/>
        <w:effect w:val="none"/>
        <w:bdr w:val="none" w:sz="0" w:space="0" w:color="auto" w:frame="1"/>
        <w:vertAlign w:val="baseline"/>
      </w:rPr>
    </w:lvl>
    <w:lvl w:ilvl="8" w:tplc="D55A97AC">
      <w:start w:val="1"/>
      <w:numFmt w:val="lowerRoman"/>
      <w:lvlText w:val="%9"/>
      <w:lvlJc w:val="left"/>
      <w:pPr>
        <w:ind w:left="657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24">
    <w:nsid w:val="00000018"/>
    <w:multiLevelType w:val="hybridMultilevel"/>
    <w:tmpl w:val="34EA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600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1DF2227E"/>
    <w:lvl w:ilvl="0" w:tplc="C396C9EA">
      <w:start w:val="1"/>
      <w:numFmt w:val="lowerLetter"/>
      <w:lvlText w:val="%1)"/>
      <w:lvlJc w:val="left"/>
      <w:pPr>
        <w:ind w:left="1157" w:firstLine="0"/>
      </w:pPr>
      <w:rPr>
        <w:rFonts w:ascii="Arial" w:eastAsia="Arial" w:hAnsi="Arial" w:cs="Arial"/>
        <w:b w:val="0"/>
        <w:i w:val="0"/>
        <w:color w:val="000000"/>
        <w:sz w:val="20"/>
        <w:u w:val="none" w:color="000000"/>
        <w:effect w:val="none"/>
        <w:bdr w:val="none" w:sz="0" w:space="0" w:color="auto" w:frame="1"/>
        <w:vertAlign w:val="baseline"/>
      </w:rPr>
    </w:lvl>
    <w:lvl w:ilvl="1" w:tplc="A71450EC">
      <w:start w:val="1"/>
      <w:numFmt w:val="lowerLetter"/>
      <w:lvlText w:val="%2"/>
      <w:lvlJc w:val="left"/>
      <w:pPr>
        <w:ind w:left="1965" w:firstLine="0"/>
      </w:pPr>
      <w:rPr>
        <w:rFonts w:ascii="Arial" w:eastAsia="Arial" w:hAnsi="Arial" w:cs="Arial"/>
        <w:b w:val="0"/>
        <w:i w:val="0"/>
        <w:color w:val="000000"/>
        <w:sz w:val="20"/>
        <w:u w:val="none" w:color="000000"/>
        <w:effect w:val="none"/>
        <w:bdr w:val="none" w:sz="0" w:space="0" w:color="auto" w:frame="1"/>
        <w:vertAlign w:val="baseline"/>
      </w:rPr>
    </w:lvl>
    <w:lvl w:ilvl="2" w:tplc="D1322B92">
      <w:start w:val="1"/>
      <w:numFmt w:val="lowerRoman"/>
      <w:lvlText w:val="%3"/>
      <w:lvlJc w:val="left"/>
      <w:pPr>
        <w:ind w:left="2685" w:firstLine="0"/>
      </w:pPr>
      <w:rPr>
        <w:rFonts w:ascii="Arial" w:eastAsia="Arial" w:hAnsi="Arial" w:cs="Arial"/>
        <w:b w:val="0"/>
        <w:i w:val="0"/>
        <w:color w:val="000000"/>
        <w:sz w:val="20"/>
        <w:u w:val="none" w:color="000000"/>
        <w:effect w:val="none"/>
        <w:bdr w:val="none" w:sz="0" w:space="0" w:color="auto" w:frame="1"/>
        <w:vertAlign w:val="baseline"/>
      </w:rPr>
    </w:lvl>
    <w:lvl w:ilvl="3" w:tplc="0C464976">
      <w:start w:val="1"/>
      <w:numFmt w:val="decimal"/>
      <w:lvlText w:val="%4"/>
      <w:lvlJc w:val="left"/>
      <w:pPr>
        <w:ind w:left="3405" w:firstLine="0"/>
      </w:pPr>
      <w:rPr>
        <w:rFonts w:ascii="Arial" w:eastAsia="Arial" w:hAnsi="Arial" w:cs="Arial"/>
        <w:b w:val="0"/>
        <w:i w:val="0"/>
        <w:color w:val="000000"/>
        <w:sz w:val="20"/>
        <w:u w:val="none" w:color="000000"/>
        <w:effect w:val="none"/>
        <w:bdr w:val="none" w:sz="0" w:space="0" w:color="auto" w:frame="1"/>
        <w:vertAlign w:val="baseline"/>
      </w:rPr>
    </w:lvl>
    <w:lvl w:ilvl="4" w:tplc="A08817CC">
      <w:start w:val="1"/>
      <w:numFmt w:val="lowerLetter"/>
      <w:lvlText w:val="%5"/>
      <w:lvlJc w:val="left"/>
      <w:pPr>
        <w:ind w:left="4125" w:firstLine="0"/>
      </w:pPr>
      <w:rPr>
        <w:rFonts w:ascii="Arial" w:eastAsia="Arial" w:hAnsi="Arial" w:cs="Arial"/>
        <w:b w:val="0"/>
        <w:i w:val="0"/>
        <w:color w:val="000000"/>
        <w:sz w:val="20"/>
        <w:u w:val="none" w:color="000000"/>
        <w:effect w:val="none"/>
        <w:bdr w:val="none" w:sz="0" w:space="0" w:color="auto" w:frame="1"/>
        <w:vertAlign w:val="baseline"/>
      </w:rPr>
    </w:lvl>
    <w:lvl w:ilvl="5" w:tplc="3DB6F1E2">
      <w:start w:val="1"/>
      <w:numFmt w:val="lowerRoman"/>
      <w:lvlText w:val="%6"/>
      <w:lvlJc w:val="left"/>
      <w:pPr>
        <w:ind w:left="4845" w:firstLine="0"/>
      </w:pPr>
      <w:rPr>
        <w:rFonts w:ascii="Arial" w:eastAsia="Arial" w:hAnsi="Arial" w:cs="Arial"/>
        <w:b w:val="0"/>
        <w:i w:val="0"/>
        <w:color w:val="000000"/>
        <w:sz w:val="20"/>
        <w:u w:val="none" w:color="000000"/>
        <w:effect w:val="none"/>
        <w:bdr w:val="none" w:sz="0" w:space="0" w:color="auto" w:frame="1"/>
        <w:vertAlign w:val="baseline"/>
      </w:rPr>
    </w:lvl>
    <w:lvl w:ilvl="6" w:tplc="05DC3AFA">
      <w:start w:val="1"/>
      <w:numFmt w:val="decimal"/>
      <w:lvlText w:val="%7"/>
      <w:lvlJc w:val="left"/>
      <w:pPr>
        <w:ind w:left="5565" w:firstLine="0"/>
      </w:pPr>
      <w:rPr>
        <w:rFonts w:ascii="Arial" w:eastAsia="Arial" w:hAnsi="Arial" w:cs="Arial"/>
        <w:b w:val="0"/>
        <w:i w:val="0"/>
        <w:color w:val="000000"/>
        <w:sz w:val="20"/>
        <w:u w:val="none" w:color="000000"/>
        <w:effect w:val="none"/>
        <w:bdr w:val="none" w:sz="0" w:space="0" w:color="auto" w:frame="1"/>
        <w:vertAlign w:val="baseline"/>
      </w:rPr>
    </w:lvl>
    <w:lvl w:ilvl="7" w:tplc="D53A9A7C">
      <w:start w:val="1"/>
      <w:numFmt w:val="lowerLetter"/>
      <w:lvlText w:val="%8"/>
      <w:lvlJc w:val="left"/>
      <w:pPr>
        <w:ind w:left="6285" w:firstLine="0"/>
      </w:pPr>
      <w:rPr>
        <w:rFonts w:ascii="Arial" w:eastAsia="Arial" w:hAnsi="Arial" w:cs="Arial"/>
        <w:b w:val="0"/>
        <w:i w:val="0"/>
        <w:color w:val="000000"/>
        <w:sz w:val="20"/>
        <w:u w:val="none" w:color="000000"/>
        <w:effect w:val="none"/>
        <w:bdr w:val="none" w:sz="0" w:space="0" w:color="auto" w:frame="1"/>
        <w:vertAlign w:val="baseline"/>
      </w:rPr>
    </w:lvl>
    <w:lvl w:ilvl="8" w:tplc="0A9671FC">
      <w:start w:val="1"/>
      <w:numFmt w:val="lowerRoman"/>
      <w:lvlText w:val="%9"/>
      <w:lvlJc w:val="left"/>
      <w:pPr>
        <w:ind w:left="7005" w:firstLine="0"/>
      </w:pPr>
      <w:rPr>
        <w:rFonts w:ascii="Arial" w:eastAsia="Arial" w:hAnsi="Arial" w:cs="Arial"/>
        <w:b w:val="0"/>
        <w:i w:val="0"/>
        <w:color w:val="000000"/>
        <w:sz w:val="20"/>
        <w:u w:val="none" w:color="000000"/>
        <w:effect w:val="none"/>
        <w:bdr w:val="none" w:sz="0" w:space="0" w:color="auto" w:frame="1"/>
        <w:vertAlign w:val="baseline"/>
      </w:rPr>
    </w:lvl>
  </w:abstractNum>
  <w:num w:numId="1">
    <w:abstractNumId w:val="15"/>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20"/>
    <w:lvlOverride w:ilvl="0">
      <w:lvl w:ilvl="0">
        <w:start w:val="1"/>
        <w:numFmt w:val="bullet"/>
        <w:lvlText w:val=""/>
        <w:lvlJc w:val="left"/>
        <w:pPr>
          <w:tabs>
            <w:tab w:val="left" w:pos="720"/>
          </w:tabs>
          <w:ind w:left="720" w:hanging="360"/>
        </w:pPr>
        <w:rPr>
          <w:rFonts w:ascii="Wingdings" w:hAnsi="Wingdings" w:hint="default"/>
          <w:sz w:val="20"/>
        </w:rPr>
      </w:lvl>
    </w:lvlOverride>
  </w:num>
  <w:num w:numId="13">
    <w:abstractNumId w:val="20"/>
    <w:lvlOverride w:ilvl="0">
      <w:lvl w:ilvl="0">
        <w:start w:val="1"/>
        <w:numFmt w:val="bullet"/>
        <w:lvlText w:val=""/>
        <w:lvlJc w:val="left"/>
        <w:pPr>
          <w:tabs>
            <w:tab w:val="left" w:pos="720"/>
          </w:tabs>
          <w:ind w:left="720" w:hanging="360"/>
        </w:pPr>
        <w:rPr>
          <w:rFonts w:ascii="Wingdings" w:hAnsi="Wingdings" w:hint="default"/>
          <w:sz w:val="20"/>
        </w:rPr>
      </w:lvl>
    </w:lvlOverride>
    <w:lvlOverride w:ilvl="1">
      <w:lvl w:ilvl="1">
        <w:start w:val="1"/>
        <w:numFmt w:val="bullet"/>
        <w:lvlText w:val=""/>
        <w:lvlJc w:val="left"/>
        <w:pPr>
          <w:tabs>
            <w:tab w:val="left" w:pos="1440"/>
          </w:tabs>
          <w:ind w:left="1440" w:hanging="360"/>
        </w:pPr>
        <w:rPr>
          <w:rFonts w:ascii="Wingdings" w:hAnsi="Wingdings" w:hint="default"/>
          <w:sz w:val="20"/>
        </w:rPr>
      </w:lvl>
    </w:lvlOverride>
  </w:num>
  <w:num w:numId="14">
    <w:abstractNumId w:val="18"/>
    <w:lvlOverride w:ilvl="0">
      <w:lvl w:ilvl="0">
        <w:start w:val="1"/>
        <w:numFmt w:val="bullet"/>
        <w:lvlText w:val=""/>
        <w:lvlJc w:val="left"/>
        <w:pPr>
          <w:tabs>
            <w:tab w:val="left" w:pos="720"/>
          </w:tabs>
          <w:ind w:left="720" w:hanging="360"/>
        </w:pPr>
        <w:rPr>
          <w:rFonts w:ascii="Wingdings" w:hAnsi="Wingdings" w:hint="default"/>
          <w:sz w:val="20"/>
        </w:rPr>
      </w:lvl>
    </w:lvlOverride>
  </w:num>
  <w:num w:numId="15">
    <w:abstractNumId w:val="21"/>
    <w:lvlOverride w:ilvl="0">
      <w:lvl w:ilvl="0">
        <w:start w:val="1"/>
        <w:numFmt w:val="bullet"/>
        <w:lvlText w:val=""/>
        <w:lvlJc w:val="left"/>
        <w:pPr>
          <w:tabs>
            <w:tab w:val="left" w:pos="720"/>
          </w:tabs>
          <w:ind w:left="720" w:hanging="360"/>
        </w:pPr>
        <w:rPr>
          <w:rFonts w:ascii="Wingdings" w:hAnsi="Wingdings" w:hint="default"/>
          <w:sz w:val="20"/>
        </w:rPr>
      </w:lvl>
    </w:lvlOverride>
  </w:num>
  <w:num w:numId="16">
    <w:abstractNumId w:val="3"/>
  </w:num>
  <w:num w:numId="17">
    <w:abstractNumId w:val="12"/>
  </w:num>
  <w:num w:numId="18">
    <w:abstractNumId w:val="17"/>
    <w:lvlOverride w:ilvl="0">
      <w:lvl w:ilvl="0">
        <w:start w:val="1"/>
        <w:numFmt w:val="bullet"/>
        <w:lvlText w:val=""/>
        <w:lvlJc w:val="left"/>
        <w:pPr>
          <w:tabs>
            <w:tab w:val="left" w:pos="720"/>
          </w:tabs>
          <w:ind w:left="720" w:hanging="360"/>
        </w:pPr>
        <w:rPr>
          <w:rFonts w:ascii="Wingdings" w:hAnsi="Wingdings" w:hint="default"/>
          <w:sz w:val="20"/>
        </w:rPr>
      </w:lvl>
    </w:lvlOverride>
  </w:num>
  <w:num w:numId="19">
    <w:abstractNumId w:val="5"/>
    <w:lvlOverride w:ilvl="0">
      <w:lvl w:ilvl="0">
        <w:start w:val="1"/>
        <w:numFmt w:val="bullet"/>
        <w:lvlText w:val=""/>
        <w:lvlJc w:val="left"/>
        <w:pPr>
          <w:tabs>
            <w:tab w:val="left" w:pos="720"/>
          </w:tabs>
          <w:ind w:left="720" w:hanging="360"/>
        </w:pPr>
        <w:rPr>
          <w:rFonts w:ascii="Wingdings" w:hAnsi="Wingdings" w:hint="default"/>
          <w:sz w:val="20"/>
        </w:rPr>
      </w:lvl>
    </w:lvlOverride>
  </w:num>
  <w:num w:numId="20">
    <w:abstractNumId w:val="22"/>
    <w:lvlOverride w:ilvl="0">
      <w:lvl w:ilvl="0">
        <w:start w:val="1"/>
        <w:numFmt w:val="bullet"/>
        <w:lvlText w:val=""/>
        <w:lvlJc w:val="left"/>
        <w:pPr>
          <w:tabs>
            <w:tab w:val="left" w:pos="720"/>
          </w:tabs>
          <w:ind w:left="720" w:hanging="360"/>
        </w:pPr>
        <w:rPr>
          <w:rFonts w:ascii="Wingdings" w:hAnsi="Wingdings" w:hint="default"/>
          <w:sz w:val="20"/>
        </w:rPr>
      </w:lvl>
    </w:lvlOverride>
  </w:num>
  <w:num w:numId="21">
    <w:abstractNumId w:val="25"/>
  </w:num>
  <w:num w:numId="22">
    <w:abstractNumId w:val="7"/>
  </w:num>
  <w:num w:numId="23">
    <w:abstractNumId w:val="2"/>
  </w:num>
  <w:num w:numId="24">
    <w:abstractNumId w:val="13"/>
  </w:num>
  <w:num w:numId="25">
    <w:abstractNumId w:val="1"/>
  </w:num>
  <w:num w:numId="26">
    <w:abstractNumId w:val="14"/>
  </w:num>
  <w:num w:numId="27">
    <w:abstractNumId w:val="4"/>
  </w:num>
  <w:num w:numId="28">
    <w:abstractNumId w:val="19"/>
  </w:num>
  <w:num w:numId="29">
    <w:abstractNumId w:val="0"/>
  </w:num>
  <w:num w:numId="30">
    <w:abstractNumId w:val="8"/>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2B589D"/>
    <w:rsid w:val="002B589D"/>
    <w:rsid w:val="005C495B"/>
    <w:rsid w:val="006419FC"/>
    <w:rsid w:val="00E22B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9D"/>
    <w:rPr>
      <w:rFonts w:eastAsia="SimSun" w:cs="Times New Roman"/>
    </w:rPr>
  </w:style>
  <w:style w:type="paragraph" w:styleId="Heading1">
    <w:name w:val="heading 1"/>
    <w:basedOn w:val="Normal"/>
    <w:link w:val="Heading1Char"/>
    <w:uiPriority w:val="9"/>
    <w:qFormat/>
    <w:rsid w:val="002B589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2B589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2B589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589D"/>
    <w:pPr>
      <w:spacing w:after="0" w:line="240" w:lineRule="auto"/>
    </w:pPr>
    <w:rPr>
      <w:rFonts w:eastAsia="Times New Roman" w:cs="Times New Roman"/>
    </w:rPr>
    <w:tblPr>
      <w:tblCellMar>
        <w:top w:w="0" w:type="dxa"/>
        <w:left w:w="0" w:type="dxa"/>
        <w:bottom w:w="0" w:type="dxa"/>
        <w:right w:w="0" w:type="dxa"/>
      </w:tblCellMar>
    </w:tblPr>
  </w:style>
  <w:style w:type="table" w:styleId="TableGrid0">
    <w:name w:val="Table Grid"/>
    <w:basedOn w:val="TableNormal"/>
    <w:uiPriority w:val="39"/>
    <w:rsid w:val="002B5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58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58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589D"/>
    <w:rPr>
      <w:rFonts w:ascii="Times New Roman" w:eastAsia="Times New Roman" w:hAnsi="Times New Roman" w:cs="Times New Roman"/>
      <w:b/>
      <w:bCs/>
      <w:sz w:val="27"/>
      <w:szCs w:val="27"/>
    </w:rPr>
  </w:style>
  <w:style w:type="numbering" w:customStyle="1" w:styleId="NoList1">
    <w:name w:val="No List1"/>
    <w:next w:val="NoList"/>
    <w:uiPriority w:val="99"/>
    <w:rsid w:val="002B589D"/>
  </w:style>
  <w:style w:type="character" w:styleId="Hyperlink">
    <w:name w:val="Hyperlink"/>
    <w:basedOn w:val="DefaultParagraphFont"/>
    <w:uiPriority w:val="99"/>
    <w:rsid w:val="002B589D"/>
    <w:rPr>
      <w:color w:val="0000FF"/>
      <w:u w:val="single"/>
    </w:rPr>
  </w:style>
  <w:style w:type="character" w:styleId="FollowedHyperlink">
    <w:name w:val="FollowedHyperlink"/>
    <w:basedOn w:val="DefaultParagraphFont"/>
    <w:uiPriority w:val="99"/>
    <w:rsid w:val="002B589D"/>
    <w:rPr>
      <w:color w:val="800080"/>
      <w:u w:val="single"/>
    </w:rPr>
  </w:style>
  <w:style w:type="character" w:customStyle="1" w:styleId="name">
    <w:name w:val="name"/>
    <w:basedOn w:val="DefaultParagraphFont"/>
    <w:rsid w:val="002B589D"/>
  </w:style>
  <w:style w:type="character" w:customStyle="1" w:styleId="occupation">
    <w:name w:val="occupation"/>
    <w:basedOn w:val="DefaultParagraphFont"/>
    <w:rsid w:val="002B589D"/>
  </w:style>
  <w:style w:type="character" w:customStyle="1" w:styleId="webaddress">
    <w:name w:val="webaddress"/>
    <w:basedOn w:val="DefaultParagraphFont"/>
    <w:rsid w:val="002B589D"/>
  </w:style>
  <w:style w:type="character" w:customStyle="1" w:styleId="toctoggle">
    <w:name w:val="toctoggle"/>
    <w:basedOn w:val="DefaultParagraphFont"/>
    <w:rsid w:val="002B589D"/>
  </w:style>
  <w:style w:type="character" w:customStyle="1" w:styleId="tocnumber">
    <w:name w:val="tocnumber"/>
    <w:basedOn w:val="DefaultParagraphFont"/>
    <w:rsid w:val="002B589D"/>
  </w:style>
  <w:style w:type="character" w:customStyle="1" w:styleId="toctext">
    <w:name w:val="toctext"/>
    <w:basedOn w:val="DefaultParagraphFont"/>
    <w:rsid w:val="002B589D"/>
  </w:style>
  <w:style w:type="character" w:customStyle="1" w:styleId="mw-headline">
    <w:name w:val="mw-headline"/>
    <w:basedOn w:val="DefaultParagraphFont"/>
    <w:rsid w:val="002B589D"/>
  </w:style>
  <w:style w:type="paragraph" w:styleId="NormalWeb">
    <w:name w:val="Normal (Web)"/>
    <w:basedOn w:val="Normal"/>
    <w:uiPriority w:val="99"/>
    <w:rsid w:val="002B589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2B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89D"/>
    <w:rPr>
      <w:rFonts w:eastAsia="SimSun" w:cs="Times New Roman"/>
    </w:rPr>
  </w:style>
  <w:style w:type="paragraph" w:styleId="Footer">
    <w:name w:val="footer"/>
    <w:basedOn w:val="Normal"/>
    <w:link w:val="FooterChar"/>
    <w:uiPriority w:val="99"/>
    <w:rsid w:val="002B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89D"/>
    <w:rPr>
      <w:rFonts w:eastAsia="SimSun" w:cs="Times New Roman"/>
    </w:rPr>
  </w:style>
  <w:style w:type="paragraph" w:styleId="ListParagraph">
    <w:name w:val="List Paragraph"/>
    <w:basedOn w:val="Normal"/>
    <w:uiPriority w:val="34"/>
    <w:qFormat/>
    <w:rsid w:val="002B589D"/>
    <w:pPr>
      <w:ind w:left="720"/>
      <w:contextualSpacing/>
    </w:pPr>
  </w:style>
  <w:style w:type="paragraph" w:styleId="BalloonText">
    <w:name w:val="Balloon Text"/>
    <w:basedOn w:val="Normal"/>
    <w:link w:val="BalloonTextChar"/>
    <w:uiPriority w:val="99"/>
    <w:semiHidden/>
    <w:unhideWhenUsed/>
    <w:rsid w:val="0064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9FC"/>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autoTitleDeleted val="1"/>
    <c:plotArea>
      <c:layout/>
      <c:barChart>
        <c:barDir val="bar"/>
        <c:grouping val="stacked"/>
        <c:ser>
          <c:idx val="0"/>
          <c:order val="0"/>
          <c:tx>
            <c:strRef>
              <c:f>'Construction Project Timeline'!$D$8</c:f>
              <c:strCache>
                <c:ptCount val="1"/>
                <c:pt idx="0">
                  <c:v>START DATE</c:v>
                </c:pt>
              </c:strCache>
            </c:strRef>
          </c:tx>
          <c:spPr>
            <a:noFill/>
            <a:ln>
              <a:noFill/>
            </a:ln>
            <a:effectLst/>
          </c:spPr>
          <c:cat>
            <c:strRef>
              <c:f>'Construction Project Timeline'!$B$9:$B$39</c:f>
              <c:strCache>
                <c:ptCount val="31"/>
                <c:pt idx="0">
                  <c:v>Planning</c:v>
                </c:pt>
                <c:pt idx="1">
                  <c:v>Demo Prep</c:v>
                </c:pt>
                <c:pt idx="2">
                  <c:v>Excavation</c:v>
                </c:pt>
                <c:pt idx="3">
                  <c:v>Concrete</c:v>
                </c:pt>
                <c:pt idx="4">
                  <c:v>Pre backfill</c:v>
                </c:pt>
                <c:pt idx="5">
                  <c:v>Framing</c:v>
                </c:pt>
                <c:pt idx="6">
                  <c:v>Roof</c:v>
                </c:pt>
                <c:pt idx="7">
                  <c:v>Plumbing</c:v>
                </c:pt>
                <c:pt idx="8">
                  <c:v>Windows</c:v>
                </c:pt>
                <c:pt idx="9">
                  <c:v>HVAC</c:v>
                </c:pt>
                <c:pt idx="10">
                  <c:v>Electrical</c:v>
                </c:pt>
                <c:pt idx="11">
                  <c:v>A/V</c:v>
                </c:pt>
                <c:pt idx="12">
                  <c:v>Insulation</c:v>
                </c:pt>
                <c:pt idx="13">
                  <c:v>Drywall</c:v>
                </c:pt>
                <c:pt idx="14">
                  <c:v>Exterior stone</c:v>
                </c:pt>
                <c:pt idx="15">
                  <c:v>Exterior case work</c:v>
                </c:pt>
                <c:pt idx="16">
                  <c:v>Hardwoods</c:v>
                </c:pt>
                <c:pt idx="17">
                  <c:v>Tile</c:v>
                </c:pt>
                <c:pt idx="18">
                  <c:v>Plumbing -hang sinks</c:v>
                </c:pt>
                <c:pt idx="19">
                  <c:v>Interior doors</c:v>
                </c:pt>
                <c:pt idx="20">
                  <c:v>Millwork</c:v>
                </c:pt>
                <c:pt idx="21">
                  <c:v>Interior painting</c:v>
                </c:pt>
                <c:pt idx="22">
                  <c:v>Stone Counters</c:v>
                </c:pt>
                <c:pt idx="23">
                  <c:v>Schedule Buffer</c:v>
                </c:pt>
                <c:pt idx="24">
                  <c:v>Decks</c:v>
                </c:pt>
                <c:pt idx="25">
                  <c:v>Interior doors- hang &amp; hardware</c:v>
                </c:pt>
                <c:pt idx="26">
                  <c:v>Plumbing</c:v>
                </c:pt>
                <c:pt idx="27">
                  <c:v>Electrical</c:v>
                </c:pt>
                <c:pt idx="28">
                  <c:v>FINAL Inspections</c:v>
                </c:pt>
                <c:pt idx="29">
                  <c:v>Wrap up</c:v>
                </c:pt>
                <c:pt idx="30">
                  <c:v>Complete</c:v>
                </c:pt>
              </c:strCache>
            </c:strRef>
          </c:cat>
          <c:val>
            <c:numRef>
              <c:f>'Construction Project Timeline'!$D$9:$D$39</c:f>
              <c:numCache>
                <c:formatCode>mm/dd</c:formatCode>
                <c:ptCount val="31"/>
                <c:pt idx="0">
                  <c:v>45921</c:v>
                </c:pt>
                <c:pt idx="1">
                  <c:v>45931</c:v>
                </c:pt>
                <c:pt idx="2">
                  <c:v>45955</c:v>
                </c:pt>
                <c:pt idx="3">
                  <c:v>45962</c:v>
                </c:pt>
                <c:pt idx="4">
                  <c:v>45974</c:v>
                </c:pt>
                <c:pt idx="5">
                  <c:v>45955</c:v>
                </c:pt>
                <c:pt idx="6">
                  <c:v>45980</c:v>
                </c:pt>
                <c:pt idx="7">
                  <c:v>45959</c:v>
                </c:pt>
                <c:pt idx="8">
                  <c:v>45983</c:v>
                </c:pt>
                <c:pt idx="9">
                  <c:v>45990</c:v>
                </c:pt>
                <c:pt idx="10">
                  <c:v>46001</c:v>
                </c:pt>
                <c:pt idx="11">
                  <c:v>46001</c:v>
                </c:pt>
                <c:pt idx="12">
                  <c:v>45994</c:v>
                </c:pt>
                <c:pt idx="13">
                  <c:v>46025</c:v>
                </c:pt>
                <c:pt idx="14">
                  <c:v>46025</c:v>
                </c:pt>
                <c:pt idx="15">
                  <c:v>46026</c:v>
                </c:pt>
                <c:pt idx="16">
                  <c:v>46041</c:v>
                </c:pt>
                <c:pt idx="17">
                  <c:v>46056</c:v>
                </c:pt>
                <c:pt idx="18">
                  <c:v>46069</c:v>
                </c:pt>
                <c:pt idx="19">
                  <c:v>46078</c:v>
                </c:pt>
                <c:pt idx="20">
                  <c:v>46068</c:v>
                </c:pt>
                <c:pt idx="21">
                  <c:v>46081</c:v>
                </c:pt>
                <c:pt idx="22">
                  <c:v>46102</c:v>
                </c:pt>
                <c:pt idx="23">
                  <c:v>46081</c:v>
                </c:pt>
                <c:pt idx="24">
                  <c:v>46081</c:v>
                </c:pt>
                <c:pt idx="25">
                  <c:v>46145</c:v>
                </c:pt>
                <c:pt idx="26">
                  <c:v>46144</c:v>
                </c:pt>
                <c:pt idx="27">
                  <c:v>46145</c:v>
                </c:pt>
                <c:pt idx="28">
                  <c:v>46144</c:v>
                </c:pt>
                <c:pt idx="29">
                  <c:v>46151</c:v>
                </c:pt>
                <c:pt idx="30">
                  <c:v>46183</c:v>
                </c:pt>
              </c:numCache>
            </c:numRef>
          </c:val>
        </c:ser>
        <c:ser>
          <c:idx val="1"/>
          <c:order val="1"/>
          <c:tx>
            <c:strRef>
              <c:f>'Construction Project Timeline'!$F$8</c:f>
              <c:strCache>
                <c:ptCount val="1"/>
                <c:pt idx="0">
                  <c:v>DURATION in days</c:v>
                </c:pt>
              </c:strCache>
            </c:strRef>
          </c:tx>
          <c:spPr>
            <a:solidFill>
              <a:schemeClr val="tx2">
                <a:lumMod val="60000"/>
                <a:lumOff val="40000"/>
                <a:alpha val="79000"/>
              </a:schemeClr>
            </a:solidFill>
            <a:ln>
              <a:noFill/>
            </a:ln>
            <a:effectLst/>
          </c:spPr>
          <c:cat>
            <c:strRef>
              <c:f>'Construction Project Timeline'!$B$9:$B$39</c:f>
              <c:strCache>
                <c:ptCount val="31"/>
                <c:pt idx="0">
                  <c:v>Planning</c:v>
                </c:pt>
                <c:pt idx="1">
                  <c:v>Demo Prep</c:v>
                </c:pt>
                <c:pt idx="2">
                  <c:v>Excavation</c:v>
                </c:pt>
                <c:pt idx="3">
                  <c:v>Concrete</c:v>
                </c:pt>
                <c:pt idx="4">
                  <c:v>Pre backfill</c:v>
                </c:pt>
                <c:pt idx="5">
                  <c:v>Framing</c:v>
                </c:pt>
                <c:pt idx="6">
                  <c:v>Roof</c:v>
                </c:pt>
                <c:pt idx="7">
                  <c:v>Plumbing</c:v>
                </c:pt>
                <c:pt idx="8">
                  <c:v>Windows</c:v>
                </c:pt>
                <c:pt idx="9">
                  <c:v>HVAC</c:v>
                </c:pt>
                <c:pt idx="10">
                  <c:v>Electrical</c:v>
                </c:pt>
                <c:pt idx="11">
                  <c:v>A/V</c:v>
                </c:pt>
                <c:pt idx="12">
                  <c:v>Insulation</c:v>
                </c:pt>
                <c:pt idx="13">
                  <c:v>Drywall</c:v>
                </c:pt>
                <c:pt idx="14">
                  <c:v>Exterior stone</c:v>
                </c:pt>
                <c:pt idx="15">
                  <c:v>Exterior case work</c:v>
                </c:pt>
                <c:pt idx="16">
                  <c:v>Hardwoods</c:v>
                </c:pt>
                <c:pt idx="17">
                  <c:v>Tile</c:v>
                </c:pt>
                <c:pt idx="18">
                  <c:v>Plumbing -hang sinks</c:v>
                </c:pt>
                <c:pt idx="19">
                  <c:v>Interior doors</c:v>
                </c:pt>
                <c:pt idx="20">
                  <c:v>Millwork</c:v>
                </c:pt>
                <c:pt idx="21">
                  <c:v>Interior painting</c:v>
                </c:pt>
                <c:pt idx="22">
                  <c:v>Stone Counters</c:v>
                </c:pt>
                <c:pt idx="23">
                  <c:v>Schedule Buffer</c:v>
                </c:pt>
                <c:pt idx="24">
                  <c:v>Decks</c:v>
                </c:pt>
                <c:pt idx="25">
                  <c:v>Interior doors- hang &amp; hardware</c:v>
                </c:pt>
                <c:pt idx="26">
                  <c:v>Plumbing</c:v>
                </c:pt>
                <c:pt idx="27">
                  <c:v>Electrical</c:v>
                </c:pt>
                <c:pt idx="28">
                  <c:v>FINAL Inspections</c:v>
                </c:pt>
                <c:pt idx="29">
                  <c:v>Wrap up</c:v>
                </c:pt>
                <c:pt idx="30">
                  <c:v>Complete</c:v>
                </c:pt>
              </c:strCache>
            </c:strRef>
          </c:cat>
          <c:val>
            <c:numRef>
              <c:f>'Construction Project Timeline'!$F$9:$F$39</c:f>
              <c:numCache>
                <c:formatCode>0</c:formatCode>
                <c:ptCount val="31"/>
                <c:pt idx="0">
                  <c:v>10</c:v>
                </c:pt>
                <c:pt idx="1">
                  <c:v>6</c:v>
                </c:pt>
                <c:pt idx="2">
                  <c:v>5</c:v>
                </c:pt>
                <c:pt idx="3">
                  <c:v>13</c:v>
                </c:pt>
                <c:pt idx="4">
                  <c:v>3</c:v>
                </c:pt>
                <c:pt idx="5">
                  <c:v>42</c:v>
                </c:pt>
                <c:pt idx="6">
                  <c:v>22</c:v>
                </c:pt>
                <c:pt idx="7">
                  <c:v>42</c:v>
                </c:pt>
                <c:pt idx="8">
                  <c:v>24</c:v>
                </c:pt>
                <c:pt idx="9">
                  <c:v>22</c:v>
                </c:pt>
                <c:pt idx="10">
                  <c:v>13</c:v>
                </c:pt>
                <c:pt idx="11">
                  <c:v>6</c:v>
                </c:pt>
                <c:pt idx="12">
                  <c:v>19</c:v>
                </c:pt>
                <c:pt idx="13">
                  <c:v>21</c:v>
                </c:pt>
                <c:pt idx="14">
                  <c:v>15</c:v>
                </c:pt>
                <c:pt idx="15">
                  <c:v>10</c:v>
                </c:pt>
                <c:pt idx="16">
                  <c:v>51</c:v>
                </c:pt>
                <c:pt idx="17">
                  <c:v>12</c:v>
                </c:pt>
                <c:pt idx="18">
                  <c:v>8</c:v>
                </c:pt>
                <c:pt idx="19">
                  <c:v>13</c:v>
                </c:pt>
                <c:pt idx="20">
                  <c:v>3</c:v>
                </c:pt>
                <c:pt idx="21">
                  <c:v>46</c:v>
                </c:pt>
                <c:pt idx="22">
                  <c:v>11</c:v>
                </c:pt>
                <c:pt idx="23">
                  <c:v>11</c:v>
                </c:pt>
                <c:pt idx="24">
                  <c:v>19</c:v>
                </c:pt>
                <c:pt idx="25">
                  <c:v>11</c:v>
                </c:pt>
                <c:pt idx="26">
                  <c:v>4</c:v>
                </c:pt>
                <c:pt idx="27">
                  <c:v>9</c:v>
                </c:pt>
                <c:pt idx="28">
                  <c:v>1</c:v>
                </c:pt>
                <c:pt idx="29">
                  <c:v>28</c:v>
                </c:pt>
                <c:pt idx="30">
                  <c:v>1</c:v>
                </c:pt>
              </c:numCache>
            </c:numRef>
          </c:val>
        </c:ser>
        <c:gapWidth val="25"/>
        <c:overlap val="100"/>
        <c:axId val="170424576"/>
        <c:axId val="163672448"/>
      </c:barChart>
      <c:catAx>
        <c:axId val="170424576"/>
        <c:scaling>
          <c:orientation val="maxMin"/>
        </c:scaling>
        <c:axPos val="r"/>
        <c:numFmt formatCode="General" sourceLinked="0"/>
        <c:tickLblPos val="nextTo"/>
        <c:txPr>
          <a:bodyPr/>
          <a:lstStyle/>
          <a:p>
            <a:pPr>
              <a:defRPr sz="1000">
                <a:latin typeface="Century Gothic" panose="020B0502020202020204" pitchFamily="34" charset="0"/>
              </a:defRPr>
            </a:pPr>
            <a:endParaRPr lang="en-US"/>
          </a:p>
        </c:txPr>
        <c:crossAx val="163672448"/>
        <c:crosses val="max"/>
        <c:auto val="1"/>
        <c:lblAlgn val="ctr"/>
        <c:lblOffset val="100"/>
      </c:catAx>
      <c:valAx>
        <c:axId val="163672448"/>
        <c:scaling>
          <c:orientation val="minMax"/>
          <c:max val="46190"/>
          <c:min val="45920"/>
        </c:scaling>
        <c:axPos val="t"/>
        <c:majorGridlines>
          <c:spPr>
            <a:ln>
              <a:solidFill>
                <a:schemeClr val="bg1">
                  <a:lumMod val="75000"/>
                </a:schemeClr>
              </a:solidFill>
            </a:ln>
          </c:spPr>
        </c:majorGridlines>
        <c:numFmt formatCode="mm/dd" sourceLinked="1"/>
        <c:tickLblPos val="nextTo"/>
        <c:txPr>
          <a:bodyPr/>
          <a:lstStyle/>
          <a:p>
            <a:pPr>
              <a:defRPr sz="1000">
                <a:latin typeface="Century Gothic" panose="020B0502020202020204" pitchFamily="34" charset="0"/>
              </a:defRPr>
            </a:pPr>
            <a:endParaRPr lang="en-US"/>
          </a:p>
        </c:txPr>
        <c:crossAx val="170424576"/>
        <c:crosses val="autoZero"/>
        <c:crossBetween val="between"/>
        <c:majorUnit val="30"/>
        <c:minorUnit val="5"/>
      </c:valAx>
      <c:spPr>
        <a:noFill/>
      </c:spPr>
    </c:plotArea>
    <c:plotVisOnly val="1"/>
    <c:dispBlanksAs val="gap"/>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738D8-FE01-4AA1-AA20-910F7B20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Oshenye Michael</dc:creator>
  <cp:lastModifiedBy>Windows User</cp:lastModifiedBy>
  <cp:revision>2</cp:revision>
  <dcterms:created xsi:type="dcterms:W3CDTF">2020-04-16T11:45:00Z</dcterms:created>
  <dcterms:modified xsi:type="dcterms:W3CDTF">2020-04-16T11:45:00Z</dcterms:modified>
</cp:coreProperties>
</file>