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AE" w:rsidRDefault="00A443C6">
      <w:pPr>
        <w:rPr>
          <w:rFonts w:ascii="Times New Roman" w:hAnsi="Times New Roman" w:cs="Times New Roman"/>
          <w:sz w:val="24"/>
          <w:szCs w:val="24"/>
        </w:rPr>
      </w:pPr>
      <w:r>
        <w:rPr>
          <w:rFonts w:ascii="Times New Roman" w:hAnsi="Times New Roman" w:cs="Times New Roman"/>
          <w:sz w:val="24"/>
          <w:szCs w:val="24"/>
        </w:rPr>
        <w:t>NAME: NWOSU NYIMENKA ISAAC</w:t>
      </w:r>
    </w:p>
    <w:p w:rsidR="005129AE" w:rsidRDefault="00A443C6">
      <w:pPr>
        <w:rPr>
          <w:rFonts w:ascii="Times New Roman" w:hAnsi="Times New Roman" w:cs="Times New Roman"/>
          <w:sz w:val="24"/>
          <w:szCs w:val="24"/>
        </w:rPr>
      </w:pPr>
      <w:r>
        <w:rPr>
          <w:rFonts w:ascii="Times New Roman" w:hAnsi="Times New Roman" w:cs="Times New Roman"/>
          <w:sz w:val="24"/>
          <w:szCs w:val="24"/>
        </w:rPr>
        <w:t>MATRIC NO: 18/MHS02/121</w:t>
      </w:r>
    </w:p>
    <w:p w:rsidR="005129AE" w:rsidRDefault="00A443C6">
      <w:pPr>
        <w:rPr>
          <w:rFonts w:ascii="Times New Roman" w:hAnsi="Times New Roman" w:cs="Times New Roman"/>
          <w:sz w:val="24"/>
          <w:szCs w:val="24"/>
        </w:rPr>
      </w:pPr>
      <w:r>
        <w:rPr>
          <w:rFonts w:ascii="Times New Roman" w:hAnsi="Times New Roman" w:cs="Times New Roman"/>
          <w:sz w:val="24"/>
          <w:szCs w:val="24"/>
        </w:rPr>
        <w:t>DEPARTMENT: NURSING SCIENCE</w:t>
      </w:r>
    </w:p>
    <w:p w:rsidR="005129AE" w:rsidRDefault="005129AE">
      <w:pPr>
        <w:rPr>
          <w:rFonts w:ascii="Times New Roman" w:hAnsi="Times New Roman" w:cs="Times New Roman"/>
          <w:sz w:val="24"/>
          <w:szCs w:val="24"/>
        </w:rPr>
      </w:pPr>
    </w:p>
    <w:p w:rsidR="005129AE" w:rsidRDefault="00A443C6">
      <w:pPr>
        <w:rPr>
          <w:rFonts w:ascii="Times New Roman" w:hAnsi="Times New Roman" w:cs="Times New Roman"/>
          <w:sz w:val="24"/>
          <w:szCs w:val="24"/>
        </w:rPr>
      </w:pPr>
      <w:r w:rsidRPr="00A443C6">
        <w:rPr>
          <w:rFonts w:ascii="Times New Roman" w:hAnsi="Times New Roman" w:cs="Times New Roman"/>
          <w:b/>
          <w:sz w:val="24"/>
          <w:szCs w:val="24"/>
        </w:rPr>
        <w:t>ANSWERS:</w:t>
      </w:r>
      <w:bookmarkStart w:id="0" w:name="_GoBack"/>
      <w:bookmarkEnd w:id="0"/>
    </w:p>
    <w:p w:rsidR="00903B5C" w:rsidRPr="00903B5C" w:rsidRDefault="00903B5C">
      <w:pPr>
        <w:rPr>
          <w:rFonts w:ascii="Times New Roman" w:hAnsi="Times New Roman" w:cs="Times New Roman"/>
          <w:sz w:val="24"/>
          <w:szCs w:val="24"/>
        </w:rPr>
      </w:pPr>
      <w:r w:rsidRPr="00903B5C">
        <w:rPr>
          <w:rFonts w:ascii="Times New Roman" w:hAnsi="Times New Roman" w:cs="Times New Roman"/>
          <w:b/>
          <w:sz w:val="24"/>
          <w:szCs w:val="24"/>
        </w:rPr>
        <w:t xml:space="preserve">1. </w:t>
      </w:r>
      <w:r>
        <w:rPr>
          <w:rFonts w:ascii="Times New Roman" w:hAnsi="Times New Roman" w:cs="Times New Roman"/>
          <w:sz w:val="24"/>
          <w:szCs w:val="24"/>
        </w:rPr>
        <w:t xml:space="preserve">The word </w:t>
      </w:r>
      <w:r w:rsidRPr="00903B5C">
        <w:rPr>
          <w:rFonts w:ascii="Times New Roman" w:hAnsi="Times New Roman" w:cs="Times New Roman"/>
          <w:i/>
          <w:sz w:val="24"/>
          <w:szCs w:val="24"/>
        </w:rPr>
        <w:t>“vasculature”</w:t>
      </w:r>
      <w:r>
        <w:rPr>
          <w:rFonts w:ascii="Times New Roman" w:hAnsi="Times New Roman" w:cs="Times New Roman"/>
          <w:sz w:val="24"/>
          <w:szCs w:val="24"/>
        </w:rPr>
        <w:t xml:space="preserve"> is defined as the blood vessels or arrangement of blood vessels in an organ or body </w:t>
      </w:r>
      <w:r w:rsidR="001D3A82">
        <w:rPr>
          <w:rFonts w:ascii="Times New Roman" w:hAnsi="Times New Roman" w:cs="Times New Roman"/>
          <w:sz w:val="24"/>
          <w:szCs w:val="24"/>
        </w:rPr>
        <w:t xml:space="preserve">part. The immune system is the body’s </w:t>
      </w:r>
      <w:r w:rsidR="001B66A5">
        <w:rPr>
          <w:rFonts w:ascii="Times New Roman" w:hAnsi="Times New Roman" w:cs="Times New Roman"/>
          <w:sz w:val="24"/>
          <w:szCs w:val="24"/>
        </w:rPr>
        <w:t xml:space="preserve">defense network against harmful viruses, bacteria and other organisms, therefore a healthy lifestyle helps one’s immune system to be in its best shape to tackle pathogens, but it’s better to stop them from entering the body. The corona virus pandemic has turned everyone’s attention to the immune system, the body’s defense force against disease causing bacteria, virus and other organisms we inhale, ingest and touch </w:t>
      </w:r>
      <w:proofErr w:type="spellStart"/>
      <w:r w:rsidR="001B66A5">
        <w:rPr>
          <w:rFonts w:ascii="Times New Roman" w:hAnsi="Times New Roman" w:cs="Times New Roman"/>
          <w:sz w:val="24"/>
          <w:szCs w:val="24"/>
        </w:rPr>
        <w:t>everyday</w:t>
      </w:r>
      <w:proofErr w:type="spellEnd"/>
      <w:r w:rsidR="00F22A3F">
        <w:rPr>
          <w:rFonts w:ascii="Times New Roman" w:hAnsi="Times New Roman" w:cs="Times New Roman"/>
          <w:sz w:val="24"/>
          <w:szCs w:val="24"/>
        </w:rPr>
        <w:t>.</w:t>
      </w:r>
    </w:p>
    <w:p w:rsidR="005129AE" w:rsidRDefault="00A443C6">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The subsatorial canal is an important part of the lower limb. Hence, it is a narrow conical tunnel located in the thigh. It is also known as “</w:t>
      </w:r>
      <w:r>
        <w:rPr>
          <w:rFonts w:ascii="Times New Roman" w:hAnsi="Times New Roman" w:cs="Times New Roman"/>
          <w:i/>
          <w:sz w:val="24"/>
          <w:szCs w:val="24"/>
        </w:rPr>
        <w:t xml:space="preserve">ADDUCTOR CANAL” </w:t>
      </w:r>
      <w:r>
        <w:rPr>
          <w:rFonts w:ascii="Times New Roman" w:hAnsi="Times New Roman" w:cs="Times New Roman"/>
          <w:sz w:val="24"/>
          <w:szCs w:val="24"/>
        </w:rPr>
        <w:t>and serves as a passageway of structures between the anterior thigh and the posterior leg. It transmits the femoral artery, femoral vein (posterior to the artery), nerve to the vastus medialis and the saphenous nerve (the largest cutaneous branch of the fe</w:t>
      </w:r>
      <w:r>
        <w:rPr>
          <w:rFonts w:ascii="Times New Roman" w:hAnsi="Times New Roman" w:cs="Times New Roman"/>
          <w:sz w:val="24"/>
          <w:szCs w:val="24"/>
        </w:rPr>
        <w:t>moral nerve).</w:t>
      </w:r>
    </w:p>
    <w:p w:rsidR="005129AE" w:rsidRDefault="00A443C6">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The extraocular muscles are located within the orbit, but are extrinsic and separate from the eyeball itself. They act and control the movements of the eyeball and superior eyelid.</w:t>
      </w: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There are seven extraocular muscles:</w:t>
      </w: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The levato</w:t>
      </w:r>
      <w:r>
        <w:rPr>
          <w:rFonts w:ascii="Times New Roman" w:hAnsi="Times New Roman" w:cs="Times New Roman"/>
          <w:b/>
          <w:i/>
          <w:sz w:val="24"/>
          <w:szCs w:val="24"/>
        </w:rPr>
        <w:t xml:space="preserve">r palpebrae superioris -                                                                                                  </w:t>
      </w:r>
      <w:r>
        <w:rPr>
          <w:rFonts w:ascii="Times New Roman" w:hAnsi="Times New Roman" w:cs="Times New Roman"/>
          <w:sz w:val="24"/>
          <w:szCs w:val="24"/>
        </w:rPr>
        <w:t>Originates from the lesser wing of the sphenoid bone, immediately above the optic foramen. It attaches to the superior tarsal plate of</w:t>
      </w:r>
      <w:r>
        <w:rPr>
          <w:rFonts w:ascii="Times New Roman" w:hAnsi="Times New Roman" w:cs="Times New Roman"/>
          <w:sz w:val="24"/>
          <w:szCs w:val="24"/>
        </w:rPr>
        <w:t xml:space="preserve"> the upper eyelid.                                                                       </w:t>
      </w:r>
      <w:r>
        <w:rPr>
          <w:rFonts w:ascii="Times New Roman" w:hAnsi="Times New Roman" w:cs="Times New Roman"/>
          <w:b/>
          <w:i/>
          <w:sz w:val="24"/>
          <w:szCs w:val="24"/>
        </w:rPr>
        <w:t>innervated</w:t>
      </w:r>
      <w:r>
        <w:rPr>
          <w:rFonts w:ascii="Times New Roman" w:hAnsi="Times New Roman" w:cs="Times New Roman"/>
          <w:sz w:val="24"/>
          <w:szCs w:val="24"/>
        </w:rPr>
        <w:t xml:space="preserve"> by the oculomotor nerve (CN III).</w:t>
      </w: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Superior rectus –   </w:t>
      </w:r>
      <w:r>
        <w:rPr>
          <w:rFonts w:ascii="Times New Roman" w:hAnsi="Times New Roman" w:cs="Times New Roman"/>
          <w:sz w:val="24"/>
          <w:szCs w:val="24"/>
        </w:rPr>
        <w:t xml:space="preserve">                                                                                              </w:t>
      </w:r>
      <w:r>
        <w:rPr>
          <w:rFonts w:ascii="Times New Roman" w:hAnsi="Times New Roman" w:cs="Times New Roman"/>
          <w:sz w:val="24"/>
          <w:szCs w:val="24"/>
        </w:rPr>
        <w:t xml:space="preserve">                     Originates from the superior part of the common tendinous ring and attaches to the superior and anterior aspect of the sclera.                                                                                                             </w:t>
      </w:r>
      <w:r>
        <w:rPr>
          <w:rFonts w:ascii="Times New Roman" w:hAnsi="Times New Roman" w:cs="Times New Roman"/>
          <w:sz w:val="24"/>
          <w:szCs w:val="24"/>
        </w:rPr>
        <w:t xml:space="preserve">     </w:t>
      </w:r>
      <w:r>
        <w:rPr>
          <w:rFonts w:ascii="Times New Roman" w:hAnsi="Times New Roman" w:cs="Times New Roman"/>
          <w:b/>
          <w:i/>
          <w:sz w:val="24"/>
          <w:szCs w:val="24"/>
        </w:rPr>
        <w:t>Innervated</w:t>
      </w:r>
      <w:r>
        <w:rPr>
          <w:rFonts w:ascii="Times New Roman" w:hAnsi="Times New Roman" w:cs="Times New Roman"/>
          <w:sz w:val="24"/>
          <w:szCs w:val="24"/>
        </w:rPr>
        <w:t xml:space="preserve">  by oculomotor nerve (CN III).</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b/>
          <w:i/>
          <w:sz w:val="24"/>
          <w:szCs w:val="24"/>
        </w:rPr>
        <w:t>Inferior rectus-</w:t>
      </w:r>
      <w:r>
        <w:rPr>
          <w:rFonts w:ascii="Times New Roman" w:hAnsi="Times New Roman" w:cs="Times New Roman"/>
          <w:sz w:val="24"/>
          <w:szCs w:val="24"/>
        </w:rPr>
        <w:t xml:space="preserve">                                                                                                                        Originates from the inferior aspect of the common tendinous ring</w:t>
      </w:r>
      <w:r>
        <w:rPr>
          <w:rFonts w:ascii="Times New Roman" w:hAnsi="Times New Roman" w:cs="Times New Roman"/>
          <w:sz w:val="24"/>
          <w:szCs w:val="24"/>
        </w:rPr>
        <w:t xml:space="preserve"> and attaches to the inferior and anterior aspect of the sclera.                                                                                                             </w:t>
      </w:r>
      <w:r>
        <w:rPr>
          <w:rFonts w:ascii="Times New Roman" w:hAnsi="Times New Roman" w:cs="Times New Roman"/>
          <w:b/>
          <w:i/>
          <w:sz w:val="24"/>
          <w:szCs w:val="24"/>
        </w:rPr>
        <w:t>Innervated</w:t>
      </w:r>
      <w:r>
        <w:rPr>
          <w:rFonts w:ascii="Times New Roman" w:hAnsi="Times New Roman" w:cs="Times New Roman"/>
          <w:sz w:val="24"/>
          <w:szCs w:val="24"/>
        </w:rPr>
        <w:t xml:space="preserve"> by oculomotor nerve (CN III).</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b/>
          <w:i/>
          <w:sz w:val="24"/>
          <w:szCs w:val="24"/>
        </w:rPr>
        <w:t xml:space="preserve">Medial rectus-                   </w:t>
      </w:r>
      <w:r>
        <w:rPr>
          <w:rFonts w:ascii="Times New Roman" w:hAnsi="Times New Roman" w:cs="Times New Roman"/>
          <w:b/>
          <w:i/>
          <w:sz w:val="24"/>
          <w:szCs w:val="24"/>
        </w:rPr>
        <w:t xml:space="preserve">                                                                                                      </w:t>
      </w:r>
      <w:r>
        <w:rPr>
          <w:rFonts w:ascii="Times New Roman" w:hAnsi="Times New Roman" w:cs="Times New Roman"/>
          <w:sz w:val="24"/>
          <w:szCs w:val="24"/>
        </w:rPr>
        <w:t xml:space="preserve">Originates from the medial part of the common tendinous ring and attaches to the anteromedial </w:t>
      </w:r>
      <w:r>
        <w:rPr>
          <w:rFonts w:ascii="Times New Roman" w:hAnsi="Times New Roman" w:cs="Times New Roman"/>
          <w:sz w:val="24"/>
          <w:szCs w:val="24"/>
        </w:rPr>
        <w:lastRenderedPageBreak/>
        <w:t xml:space="preserve">aspect of the sclera.                                       </w:t>
      </w:r>
      <w:r>
        <w:rPr>
          <w:rFonts w:ascii="Times New Roman" w:hAnsi="Times New Roman" w:cs="Times New Roman"/>
          <w:sz w:val="24"/>
          <w:szCs w:val="24"/>
        </w:rPr>
        <w:t xml:space="preserve">                                                                            </w:t>
      </w:r>
      <w:r>
        <w:rPr>
          <w:rFonts w:ascii="Times New Roman" w:hAnsi="Times New Roman" w:cs="Times New Roman"/>
          <w:b/>
          <w:i/>
          <w:sz w:val="24"/>
          <w:szCs w:val="24"/>
        </w:rPr>
        <w:t>Innervated</w:t>
      </w:r>
      <w:r>
        <w:rPr>
          <w:rFonts w:ascii="Times New Roman" w:hAnsi="Times New Roman" w:cs="Times New Roman"/>
          <w:sz w:val="24"/>
          <w:szCs w:val="24"/>
        </w:rPr>
        <w:t xml:space="preserve">  by oculomotor nerve (CN III).</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b/>
          <w:i/>
          <w:sz w:val="24"/>
          <w:szCs w:val="24"/>
        </w:rPr>
        <w:t>Lateral rectus-</w:t>
      </w:r>
      <w:r>
        <w:rPr>
          <w:rFonts w:ascii="Times New Roman" w:hAnsi="Times New Roman" w:cs="Times New Roman"/>
          <w:sz w:val="24"/>
          <w:szCs w:val="24"/>
        </w:rPr>
        <w:t xml:space="preserve">                                                                                                                  </w:t>
      </w:r>
      <w:r>
        <w:rPr>
          <w:rFonts w:ascii="Times New Roman" w:hAnsi="Times New Roman" w:cs="Times New Roman"/>
          <w:sz w:val="24"/>
          <w:szCs w:val="24"/>
        </w:rPr>
        <w:t xml:space="preserve">       Originates from the lateral part of the common tendinous ring and attaches to the anterolateral aspect of the sclera.                                                                                                                        </w:t>
      </w:r>
      <w:r>
        <w:rPr>
          <w:rFonts w:ascii="Times New Roman" w:hAnsi="Times New Roman" w:cs="Times New Roman"/>
          <w:b/>
          <w:i/>
          <w:sz w:val="24"/>
          <w:szCs w:val="24"/>
        </w:rPr>
        <w:t>Innervated</w:t>
      </w:r>
      <w:r>
        <w:rPr>
          <w:rFonts w:ascii="Times New Roman" w:hAnsi="Times New Roman" w:cs="Times New Roman"/>
          <w:sz w:val="24"/>
          <w:szCs w:val="24"/>
        </w:rPr>
        <w:t xml:space="preserve">  </w:t>
      </w:r>
      <w:r>
        <w:rPr>
          <w:rFonts w:ascii="Times New Roman" w:hAnsi="Times New Roman" w:cs="Times New Roman"/>
          <w:sz w:val="24"/>
          <w:szCs w:val="24"/>
        </w:rPr>
        <w:t>by abducens nerve (CN VI).</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 xml:space="preserve">     .    Inferior oblique</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Originates from the anterior aspect of the orbital floor, attaches to the sclera of t</w:t>
      </w:r>
      <w:r>
        <w:rPr>
          <w:rFonts w:ascii="Times New Roman" w:hAnsi="Times New Roman" w:cs="Times New Roman"/>
          <w:sz w:val="24"/>
          <w:szCs w:val="24"/>
        </w:rPr>
        <w:t xml:space="preserve">he eye, posterior to the lateral rectus.                                                                                                                         </w:t>
      </w:r>
      <w:r>
        <w:rPr>
          <w:rFonts w:ascii="Times New Roman" w:hAnsi="Times New Roman" w:cs="Times New Roman"/>
          <w:b/>
          <w:i/>
          <w:sz w:val="24"/>
          <w:szCs w:val="24"/>
        </w:rPr>
        <w:t>Innervated</w:t>
      </w:r>
      <w:r>
        <w:rPr>
          <w:rFonts w:ascii="Times New Roman" w:hAnsi="Times New Roman" w:cs="Times New Roman"/>
          <w:sz w:val="24"/>
          <w:szCs w:val="24"/>
        </w:rPr>
        <w:t xml:space="preserve">  by the oculomotor nerve (CN III).</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b/>
          <w:i/>
          <w:sz w:val="24"/>
          <w:szCs w:val="24"/>
        </w:rPr>
        <w:t>Superior oblique-</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Originates from the body of the sphenoid bone; its tendon passes through a trochlear and then attaches to the sclera of the eye.                                      </w:t>
      </w:r>
      <w:r>
        <w:rPr>
          <w:rFonts w:ascii="Times New Roman" w:hAnsi="Times New Roman" w:cs="Times New Roman"/>
          <w:sz w:val="24"/>
          <w:szCs w:val="24"/>
        </w:rPr>
        <w:t xml:space="preserve">                                                              </w:t>
      </w:r>
      <w:r>
        <w:rPr>
          <w:rFonts w:ascii="Times New Roman" w:hAnsi="Times New Roman" w:cs="Times New Roman"/>
          <w:b/>
          <w:i/>
          <w:sz w:val="24"/>
          <w:szCs w:val="24"/>
        </w:rPr>
        <w:t>Innervated</w:t>
      </w:r>
      <w:r>
        <w:rPr>
          <w:rFonts w:ascii="Times New Roman" w:hAnsi="Times New Roman" w:cs="Times New Roman"/>
          <w:sz w:val="24"/>
          <w:szCs w:val="24"/>
        </w:rPr>
        <w:t xml:space="preserve"> by trochlea nerve (CN IV).</w:t>
      </w:r>
    </w:p>
    <w:p w:rsidR="005129AE" w:rsidRDefault="00A443C6">
      <w:pPr>
        <w:rPr>
          <w:rFonts w:ascii="Times New Roman" w:hAnsi="Times New Roman" w:cs="Times New Roman"/>
          <w:b/>
          <w:sz w:val="24"/>
          <w:szCs w:val="24"/>
        </w:rPr>
      </w:pPr>
      <w:r>
        <w:rPr>
          <w:rFonts w:ascii="Times New Roman" w:hAnsi="Times New Roman" w:cs="Times New Roman"/>
          <w:b/>
          <w:sz w:val="24"/>
          <w:szCs w:val="24"/>
        </w:rPr>
        <w:t>THE CLINICAL RELEVANCE: Cranial Nerve Palsies</w:t>
      </w:r>
    </w:p>
    <w:p w:rsidR="005129AE" w:rsidRDefault="00A443C6">
      <w:pPr>
        <w:rPr>
          <w:rFonts w:ascii="Times New Roman" w:hAnsi="Times New Roman" w:cs="Times New Roman"/>
          <w:sz w:val="24"/>
          <w:szCs w:val="24"/>
        </w:rPr>
      </w:pPr>
      <w:r>
        <w:rPr>
          <w:rFonts w:ascii="Times New Roman" w:hAnsi="Times New Roman" w:cs="Times New Roman"/>
          <w:sz w:val="24"/>
          <w:szCs w:val="24"/>
        </w:rPr>
        <w:t>The extraocular muscles are innervated by three cranial nerves. Damage to one of the cranial nerves will cause</w:t>
      </w:r>
      <w:r>
        <w:rPr>
          <w:rFonts w:ascii="Times New Roman" w:hAnsi="Times New Roman" w:cs="Times New Roman"/>
          <w:sz w:val="24"/>
          <w:szCs w:val="24"/>
        </w:rPr>
        <w:t xml:space="preserve"> paralysis of its respective muscles. This will alter the resting gaze of the affected eye. Thus, a lesion of each cranial nerve has its own characteristic appearance.</w:t>
      </w:r>
    </w:p>
    <w:p w:rsidR="005129AE" w:rsidRDefault="00A443C6">
      <w:pPr>
        <w:rPr>
          <w:rFonts w:ascii="Times New Roman" w:hAnsi="Times New Roman" w:cs="Times New Roman"/>
          <w:i/>
          <w:sz w:val="24"/>
          <w:szCs w:val="24"/>
        </w:rPr>
      </w:pPr>
      <w:r>
        <w:rPr>
          <w:rFonts w:ascii="Times New Roman" w:hAnsi="Times New Roman" w:cs="Times New Roman"/>
          <w:sz w:val="24"/>
          <w:szCs w:val="24"/>
        </w:rPr>
        <w:t xml:space="preserve">     OCULOMOTOR NERVE (CN III) – A lesion of the oculomotor nerve affect most of the </w:t>
      </w:r>
      <w:r>
        <w:rPr>
          <w:rFonts w:ascii="Times New Roman" w:hAnsi="Times New Roman" w:cs="Times New Roman"/>
          <w:sz w:val="24"/>
          <w:szCs w:val="24"/>
        </w:rPr>
        <w:t>extraocula muscles, the affected eye is displaced laterally by the lateral rectus and inferiorly by the superior oblique. The eye adopts the position called “</w:t>
      </w:r>
      <w:r>
        <w:rPr>
          <w:rFonts w:ascii="Times New Roman" w:hAnsi="Times New Roman" w:cs="Times New Roman"/>
          <w:i/>
          <w:sz w:val="24"/>
          <w:szCs w:val="24"/>
        </w:rPr>
        <w:t>down and out”.</w:t>
      </w:r>
    </w:p>
    <w:p w:rsidR="005129AE" w:rsidRDefault="00A443C6">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TROCHLEAR NERVE (CN IV)  - A lesion of CN </w:t>
      </w:r>
      <w:r>
        <w:rPr>
          <w:rFonts w:ascii="Times New Roman" w:hAnsi="Times New Roman" w:cs="Times New Roman"/>
          <w:i/>
          <w:sz w:val="24"/>
          <w:szCs w:val="24"/>
        </w:rPr>
        <w:t xml:space="preserve">IV </w:t>
      </w:r>
      <w:r>
        <w:rPr>
          <w:rFonts w:ascii="Times New Roman" w:hAnsi="Times New Roman" w:cs="Times New Roman"/>
          <w:sz w:val="24"/>
          <w:szCs w:val="24"/>
        </w:rPr>
        <w:t>will paralyze the superior obliq</w:t>
      </w:r>
      <w:r>
        <w:rPr>
          <w:rFonts w:ascii="Times New Roman" w:hAnsi="Times New Roman" w:cs="Times New Roman"/>
          <w:sz w:val="24"/>
          <w:szCs w:val="24"/>
        </w:rPr>
        <w:t>ue muscle. There is no obvious effect of the resting orientation of the eyeball. However, the patient will complain of diplopia (double vision), and may develop a head tilt away from the site of lesion.</w:t>
      </w:r>
    </w:p>
    <w:p w:rsidR="005129AE" w:rsidRDefault="00A443C6">
      <w:pPr>
        <w:rPr>
          <w:rFonts w:ascii="Times New Roman" w:hAnsi="Times New Roman" w:cs="Times New Roman"/>
          <w:b/>
          <w:sz w:val="24"/>
          <w:szCs w:val="24"/>
        </w:rPr>
      </w:pPr>
      <w:r>
        <w:rPr>
          <w:rFonts w:ascii="Times New Roman" w:hAnsi="Times New Roman" w:cs="Times New Roman"/>
          <w:sz w:val="24"/>
          <w:szCs w:val="24"/>
        </w:rPr>
        <w:t xml:space="preserve">       ABDUCENS NERVE (CN VI) – A lesion of CN VI wil</w:t>
      </w:r>
      <w:r>
        <w:rPr>
          <w:rFonts w:ascii="Times New Roman" w:hAnsi="Times New Roman" w:cs="Times New Roman"/>
          <w:sz w:val="24"/>
          <w:szCs w:val="24"/>
        </w:rPr>
        <w:t>l paralyze the lateral rectus muscle. The affected eye will be adducted by the resting tone of the medial rectus.</w:t>
      </w:r>
    </w:p>
    <w:p w:rsidR="005129AE" w:rsidRDefault="005129AE">
      <w:pPr>
        <w:rPr>
          <w:rFonts w:ascii="Times New Roman" w:hAnsi="Times New Roman" w:cs="Times New Roman"/>
          <w:b/>
          <w:sz w:val="24"/>
          <w:szCs w:val="24"/>
        </w:rPr>
      </w:pPr>
    </w:p>
    <w:p w:rsidR="005129AE" w:rsidRDefault="00A443C6">
      <w:pPr>
        <w:rPr>
          <w:rFonts w:ascii="Times New Roman" w:hAnsi="Times New Roman" w:cs="Times New Roman"/>
          <w:i/>
          <w:sz w:val="24"/>
          <w:szCs w:val="24"/>
        </w:rPr>
      </w:pPr>
      <w:r>
        <w:rPr>
          <w:rFonts w:ascii="Times New Roman" w:hAnsi="Times New Roman" w:cs="Times New Roman"/>
          <w:b/>
          <w:i/>
          <w:sz w:val="24"/>
          <w:szCs w:val="24"/>
        </w:rPr>
        <w:t xml:space="preserve">The intraocular muscle-                                                                                                                      </w:t>
      </w:r>
      <w:r>
        <w:rPr>
          <w:rFonts w:ascii="Times New Roman" w:hAnsi="Times New Roman" w:cs="Times New Roman"/>
          <w:b/>
          <w:i/>
          <w:sz w:val="24"/>
          <w:szCs w:val="24"/>
        </w:rPr>
        <w:t xml:space="preserve">        </w:t>
      </w:r>
      <w:r>
        <w:rPr>
          <w:rFonts w:ascii="Times New Roman" w:hAnsi="Times New Roman" w:cs="Times New Roman"/>
          <w:sz w:val="24"/>
          <w:szCs w:val="24"/>
        </w:rPr>
        <w:t>Are responsible for pupil accommodation and reaction to light. The intraocular muscles include:                                                                                                                                        -*</w:t>
      </w:r>
      <w:r>
        <w:rPr>
          <w:rFonts w:ascii="Times New Roman" w:hAnsi="Times New Roman" w:cs="Times New Roman"/>
          <w:i/>
          <w:sz w:val="24"/>
          <w:szCs w:val="24"/>
        </w:rPr>
        <w:t>THE CILIARY MUS</w:t>
      </w:r>
      <w:r>
        <w:rPr>
          <w:rFonts w:ascii="Times New Roman" w:hAnsi="Times New Roman" w:cs="Times New Roman"/>
          <w:i/>
          <w:sz w:val="24"/>
          <w:szCs w:val="24"/>
        </w:rPr>
        <w:t>CLE                                                                                                                              *THE SPHINCTER PUPILLAE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THE DILATOR PUPILLAE</w:t>
      </w:r>
    </w:p>
    <w:p w:rsidR="005129AE" w:rsidRDefault="00A443C6">
      <w:pPr>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The ciliary muscle is a ring of smooth muscle in the eye’s middle layer that controls accommodation for viewing objects at varying distances and regulates the flow of aqueous humour into Schlemm’s canal. It origin</w:t>
      </w:r>
      <w:r>
        <w:rPr>
          <w:rFonts w:ascii="Times New Roman" w:hAnsi="Times New Roman" w:cs="Times New Roman"/>
          <w:sz w:val="24"/>
          <w:szCs w:val="24"/>
        </w:rPr>
        <w:t>ates from the longitudinal fibres of scleral spur and inserts into the longitudinal fibres ciliary process.</w:t>
      </w: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The sphincter can be classified into anatomical and functional sphincters. The sphincter pupillae is supplied by parasympathetic fibres by the </w:t>
      </w:r>
      <w:r>
        <w:rPr>
          <w:rFonts w:ascii="Times New Roman" w:hAnsi="Times New Roman" w:cs="Times New Roman"/>
          <w:sz w:val="24"/>
          <w:szCs w:val="24"/>
        </w:rPr>
        <w:t xml:space="preserve">way of the short ciliary nerves and its contraction results in constriction of the pupil. </w:t>
      </w: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The dilator pupilae consists of smooth muscles anterior to the pigmented epithelium on the posterior aspect of the iris, which constitutes the iridial part </w:t>
      </w:r>
      <w:r>
        <w:rPr>
          <w:rFonts w:ascii="Times New Roman" w:hAnsi="Times New Roman" w:cs="Times New Roman"/>
          <w:sz w:val="24"/>
          <w:szCs w:val="24"/>
        </w:rPr>
        <w:t>of the retina. The dilator pupillae is supplied by sympathetic fibres, and its contraction results in dilation of the pupil. This sympathetic innervation arises as preganglionic nerve fibres leaving the spinal cord in the upper anthoracic ventral roots.</w:t>
      </w:r>
    </w:p>
    <w:p w:rsidR="005129AE" w:rsidRDefault="005129AE">
      <w:pPr>
        <w:rPr>
          <w:rFonts w:ascii="Times New Roman" w:hAnsi="Times New Roman" w:cs="Times New Roman"/>
          <w:sz w:val="24"/>
          <w:szCs w:val="24"/>
        </w:rPr>
      </w:pPr>
    </w:p>
    <w:p w:rsidR="005129AE" w:rsidRDefault="00A443C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29AE" w:rsidRDefault="005129AE">
      <w:pPr>
        <w:rPr>
          <w:rFonts w:ascii="Times New Roman" w:hAnsi="Times New Roman" w:cs="Times New Roman"/>
          <w:sz w:val="24"/>
          <w:szCs w:val="24"/>
        </w:rPr>
      </w:pPr>
    </w:p>
    <w:p w:rsidR="005129AE" w:rsidRDefault="005129AE">
      <w:pPr>
        <w:rPr>
          <w:rFonts w:ascii="Times New Roman" w:hAnsi="Times New Roman" w:cs="Times New Roman"/>
          <w:sz w:val="24"/>
          <w:szCs w:val="24"/>
        </w:rPr>
      </w:pPr>
    </w:p>
    <w:sectPr w:rsidR="0051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AE"/>
    <w:rsid w:val="001B66A5"/>
    <w:rsid w:val="001D3A82"/>
    <w:rsid w:val="005129AE"/>
    <w:rsid w:val="00903B5C"/>
    <w:rsid w:val="00A443C6"/>
    <w:rsid w:val="00F2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2020-04-13T11:11:00Z</dcterms:created>
  <dcterms:modified xsi:type="dcterms:W3CDTF">2020-04-16T09:26:00Z</dcterms:modified>
</cp:coreProperties>
</file>