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A5D" w:rsidRPr="000F5E55" w:rsidRDefault="000F5E55" w:rsidP="000F5E55">
      <w:pPr>
        <w:jc w:val="center"/>
        <w:rPr>
          <w:rFonts w:asciiTheme="majorHAnsi" w:hAnsiTheme="majorHAnsi"/>
          <w:sz w:val="48"/>
          <w:szCs w:val="48"/>
        </w:rPr>
      </w:pPr>
      <w:r w:rsidRPr="000F5E55">
        <w:rPr>
          <w:rFonts w:asciiTheme="majorHAnsi" w:hAnsiTheme="majorHAnsi"/>
          <w:sz w:val="48"/>
          <w:szCs w:val="48"/>
        </w:rPr>
        <w:t>NAME: OKPODU JESSICA</w:t>
      </w:r>
    </w:p>
    <w:p w:rsidR="000F5E55" w:rsidRPr="000F5E55" w:rsidRDefault="000F5E55" w:rsidP="000F5E55">
      <w:pPr>
        <w:jc w:val="center"/>
        <w:rPr>
          <w:sz w:val="48"/>
          <w:szCs w:val="48"/>
        </w:rPr>
      </w:pPr>
      <w:r w:rsidRPr="000F5E55">
        <w:rPr>
          <w:sz w:val="48"/>
          <w:szCs w:val="48"/>
        </w:rPr>
        <w:t>MARTIC NO: 18/ENG07/010</w:t>
      </w:r>
    </w:p>
    <w:p w:rsidR="000F5E55" w:rsidRPr="000F5E55" w:rsidRDefault="000F5E55" w:rsidP="000F5E55">
      <w:pPr>
        <w:jc w:val="center"/>
        <w:rPr>
          <w:sz w:val="48"/>
          <w:szCs w:val="48"/>
        </w:rPr>
      </w:pPr>
      <w:r w:rsidRPr="000F5E55">
        <w:rPr>
          <w:sz w:val="48"/>
          <w:szCs w:val="48"/>
        </w:rPr>
        <w:t>DEPARTMENT: PETROLEUM ENGINEERING</w:t>
      </w:r>
    </w:p>
    <w:p w:rsidR="000F5E55" w:rsidRPr="000F5E55" w:rsidRDefault="000F5E55" w:rsidP="000F5E55">
      <w:pPr>
        <w:jc w:val="center"/>
        <w:rPr>
          <w:sz w:val="48"/>
          <w:szCs w:val="48"/>
        </w:rPr>
      </w:pPr>
      <w:r w:rsidRPr="000F5E55">
        <w:rPr>
          <w:sz w:val="48"/>
          <w:szCs w:val="48"/>
        </w:rPr>
        <w:t>COURSE CODE: ENG 284</w:t>
      </w:r>
    </w:p>
    <w:p w:rsidR="000F5E55" w:rsidRDefault="000F5E55" w:rsidP="000F5E55">
      <w:pPr>
        <w:jc w:val="center"/>
        <w:rPr>
          <w:sz w:val="48"/>
          <w:szCs w:val="48"/>
        </w:rPr>
      </w:pPr>
      <w:r w:rsidRPr="000F5E55">
        <w:rPr>
          <w:sz w:val="48"/>
          <w:szCs w:val="48"/>
        </w:rPr>
        <w:t>COURSE TITLE: ENGINEER’S IN THE SOCIETY</w:t>
      </w:r>
    </w:p>
    <w:p w:rsidR="003B2269" w:rsidRDefault="003B2269" w:rsidP="000F5E55">
      <w:pPr>
        <w:jc w:val="center"/>
        <w:rPr>
          <w:sz w:val="48"/>
          <w:szCs w:val="48"/>
        </w:rPr>
      </w:pPr>
    </w:p>
    <w:p w:rsidR="003B2269" w:rsidRDefault="00BA3419" w:rsidP="00D14811">
      <w:pPr>
        <w:pStyle w:val="ListParagraph"/>
        <w:numPr>
          <w:ilvl w:val="0"/>
          <w:numId w:val="1"/>
        </w:numPr>
        <w:rPr>
          <w:sz w:val="24"/>
          <w:szCs w:val="24"/>
        </w:rPr>
      </w:pPr>
      <w:r w:rsidRPr="006511BE">
        <w:rPr>
          <w:sz w:val="24"/>
          <w:szCs w:val="24"/>
          <w:u w:val="single"/>
        </w:rPr>
        <w:t>Kick off-meeting</w:t>
      </w:r>
      <w:r>
        <w:rPr>
          <w:sz w:val="24"/>
          <w:szCs w:val="24"/>
        </w:rPr>
        <w:t xml:space="preserve">: </w:t>
      </w:r>
      <w:r w:rsidR="006511BE" w:rsidRPr="006511BE">
        <w:rPr>
          <w:sz w:val="24"/>
          <w:szCs w:val="24"/>
        </w:rPr>
        <w:t>A kickoff meeting is the first meeting with the project team and the client of the project. This meeting would follow definition of the base elements for the project and other project planning activities.</w:t>
      </w:r>
      <w:r w:rsidR="006511BE">
        <w:rPr>
          <w:sz w:val="24"/>
          <w:szCs w:val="24"/>
        </w:rPr>
        <w:t xml:space="preserve"> </w:t>
      </w:r>
      <w:r w:rsidR="006511BE" w:rsidRPr="006511BE">
        <w:rPr>
          <w:sz w:val="24"/>
          <w:szCs w:val="24"/>
        </w:rPr>
        <w:t>The purpose of the kickoff meeting is to formally notify all team members, clients, and stakeholders that the project has begun and make sure everyone has a common understanding of the project and their roles.</w:t>
      </w:r>
      <w:r w:rsidR="006511BE">
        <w:rPr>
          <w:sz w:val="24"/>
          <w:szCs w:val="24"/>
        </w:rPr>
        <w:t xml:space="preserve"> Things that should be covered up in a kick-off meeting include:</w:t>
      </w:r>
    </w:p>
    <w:p w:rsidR="006511BE" w:rsidRDefault="006511BE" w:rsidP="006511BE">
      <w:pPr>
        <w:pStyle w:val="ListParagraph"/>
        <w:numPr>
          <w:ilvl w:val="0"/>
          <w:numId w:val="2"/>
        </w:numPr>
        <w:rPr>
          <w:sz w:val="24"/>
          <w:szCs w:val="24"/>
        </w:rPr>
      </w:pPr>
      <w:r>
        <w:rPr>
          <w:sz w:val="24"/>
          <w:szCs w:val="24"/>
        </w:rPr>
        <w:t>Introductions</w:t>
      </w:r>
    </w:p>
    <w:p w:rsidR="006511BE" w:rsidRDefault="006511BE" w:rsidP="006511BE">
      <w:pPr>
        <w:pStyle w:val="ListParagraph"/>
        <w:numPr>
          <w:ilvl w:val="0"/>
          <w:numId w:val="2"/>
        </w:numPr>
        <w:rPr>
          <w:sz w:val="24"/>
          <w:szCs w:val="24"/>
        </w:rPr>
      </w:pPr>
      <w:r>
        <w:rPr>
          <w:sz w:val="24"/>
          <w:szCs w:val="24"/>
        </w:rPr>
        <w:t>Executive summary of the project</w:t>
      </w:r>
    </w:p>
    <w:p w:rsidR="006511BE" w:rsidRDefault="006511BE" w:rsidP="006511BE">
      <w:pPr>
        <w:pStyle w:val="ListParagraph"/>
        <w:numPr>
          <w:ilvl w:val="0"/>
          <w:numId w:val="2"/>
        </w:numPr>
        <w:rPr>
          <w:sz w:val="24"/>
          <w:szCs w:val="24"/>
        </w:rPr>
      </w:pPr>
      <w:r>
        <w:rPr>
          <w:sz w:val="24"/>
          <w:szCs w:val="24"/>
        </w:rPr>
        <w:t xml:space="preserve">Roles &amp; responsibilities </w:t>
      </w:r>
    </w:p>
    <w:p w:rsidR="006511BE" w:rsidRDefault="006511BE" w:rsidP="006511BE">
      <w:pPr>
        <w:pStyle w:val="ListParagraph"/>
        <w:numPr>
          <w:ilvl w:val="0"/>
          <w:numId w:val="2"/>
        </w:numPr>
        <w:rPr>
          <w:sz w:val="24"/>
          <w:szCs w:val="24"/>
        </w:rPr>
      </w:pPr>
      <w:r>
        <w:rPr>
          <w:sz w:val="24"/>
          <w:szCs w:val="24"/>
        </w:rPr>
        <w:t>Timelines</w:t>
      </w:r>
    </w:p>
    <w:p w:rsidR="006511BE" w:rsidRDefault="006511BE" w:rsidP="006511BE">
      <w:pPr>
        <w:pStyle w:val="ListParagraph"/>
        <w:numPr>
          <w:ilvl w:val="0"/>
          <w:numId w:val="2"/>
        </w:numPr>
        <w:rPr>
          <w:sz w:val="24"/>
          <w:szCs w:val="24"/>
        </w:rPr>
      </w:pPr>
      <w:r>
        <w:rPr>
          <w:sz w:val="24"/>
          <w:szCs w:val="24"/>
        </w:rPr>
        <w:t>Communication and meeting plans.</w:t>
      </w:r>
    </w:p>
    <w:p w:rsidR="00FF420B" w:rsidRDefault="00FF420B" w:rsidP="00FF420B">
      <w:pPr>
        <w:pStyle w:val="ListParagraph"/>
        <w:ind w:left="1440"/>
        <w:rPr>
          <w:sz w:val="24"/>
          <w:szCs w:val="24"/>
        </w:rPr>
      </w:pPr>
      <w:r>
        <w:rPr>
          <w:sz w:val="24"/>
          <w:szCs w:val="24"/>
        </w:rPr>
        <w:t>A meeting is held to discuss the rehabilitation project of the Alfa Belgore hall.</w:t>
      </w:r>
    </w:p>
    <w:p w:rsidR="006511BE" w:rsidRDefault="006511BE" w:rsidP="006511BE">
      <w:pPr>
        <w:pStyle w:val="ListParagraph"/>
        <w:numPr>
          <w:ilvl w:val="0"/>
          <w:numId w:val="1"/>
        </w:numPr>
        <w:rPr>
          <w:sz w:val="24"/>
          <w:szCs w:val="24"/>
        </w:rPr>
      </w:pPr>
      <w:r w:rsidRPr="006511BE">
        <w:rPr>
          <w:sz w:val="24"/>
          <w:szCs w:val="24"/>
          <w:u w:val="single"/>
        </w:rPr>
        <w:t>Architectural</w:t>
      </w:r>
      <w:r w:rsidR="00FF420B">
        <w:rPr>
          <w:sz w:val="24"/>
          <w:szCs w:val="24"/>
          <w:u w:val="single"/>
        </w:rPr>
        <w:t xml:space="preserve"> plan</w:t>
      </w:r>
      <w:r w:rsidRPr="006511BE">
        <w:rPr>
          <w:sz w:val="24"/>
          <w:szCs w:val="24"/>
          <w:u w:val="single"/>
        </w:rPr>
        <w:t xml:space="preserve"> and arrangements</w:t>
      </w:r>
      <w:r>
        <w:rPr>
          <w:sz w:val="24"/>
          <w:szCs w:val="24"/>
        </w:rPr>
        <w:t>:</w:t>
      </w:r>
      <w:r w:rsidR="00FF420B">
        <w:rPr>
          <w:sz w:val="24"/>
          <w:szCs w:val="24"/>
        </w:rPr>
        <w:t xml:space="preserve"> </w:t>
      </w:r>
      <w:r w:rsidR="00FF420B" w:rsidRPr="00FF420B">
        <w:rPr>
          <w:sz w:val="24"/>
          <w:szCs w:val="24"/>
        </w:rPr>
        <w:t>An architectural drawing or architect's drawing is a technical drawing of a building that falls within the definition of architecture.</w:t>
      </w:r>
      <w:r w:rsidR="00FF420B">
        <w:rPr>
          <w:sz w:val="24"/>
          <w:szCs w:val="24"/>
        </w:rPr>
        <w:t xml:space="preserve"> </w:t>
      </w:r>
    </w:p>
    <w:p w:rsidR="00B609C6" w:rsidRDefault="00FF420B" w:rsidP="00B609C6">
      <w:pPr>
        <w:pStyle w:val="ListParagraph"/>
        <w:rPr>
          <w:sz w:val="24"/>
          <w:szCs w:val="24"/>
        </w:rPr>
      </w:pPr>
      <w:r>
        <w:rPr>
          <w:sz w:val="24"/>
          <w:szCs w:val="24"/>
        </w:rPr>
        <w:t>After the meeting, an architect makes plans for the renovation. This is where parts of the buildings are been decided whether to be demolished or not.</w:t>
      </w:r>
    </w:p>
    <w:p w:rsidR="00FF420B" w:rsidRPr="00B609C6" w:rsidRDefault="00FF420B" w:rsidP="00B609C6">
      <w:pPr>
        <w:pStyle w:val="ListParagraph"/>
        <w:numPr>
          <w:ilvl w:val="0"/>
          <w:numId w:val="1"/>
        </w:numPr>
        <w:rPr>
          <w:sz w:val="24"/>
          <w:szCs w:val="24"/>
        </w:rPr>
      </w:pPr>
      <w:r w:rsidRPr="00B609C6">
        <w:rPr>
          <w:sz w:val="24"/>
          <w:szCs w:val="24"/>
          <w:u w:val="single"/>
        </w:rPr>
        <w:t xml:space="preserve">Site </w:t>
      </w:r>
      <w:r w:rsidR="00B609C6" w:rsidRPr="00B609C6">
        <w:rPr>
          <w:sz w:val="24"/>
          <w:szCs w:val="24"/>
          <w:u w:val="single"/>
        </w:rPr>
        <w:t>mobilization:</w:t>
      </w:r>
      <w:r w:rsidRPr="00B609C6">
        <w:rPr>
          <w:sz w:val="24"/>
          <w:szCs w:val="24"/>
        </w:rPr>
        <w:t xml:space="preserve"> This </w:t>
      </w:r>
      <w:r w:rsidR="00B609C6" w:rsidRPr="00B609C6">
        <w:rPr>
          <w:sz w:val="24"/>
          <w:szCs w:val="24"/>
        </w:rPr>
        <w:t>refers to the activities carried out after the client has appointed the trade contractors, but before the trade contractors commence work on site. It is a preparatory stage during which the majority of activities are managed by the construction manager. After site mobilization the site is closed for safety reasons.</w:t>
      </w:r>
    </w:p>
    <w:p w:rsidR="00B609C6" w:rsidRDefault="00B609C6" w:rsidP="00B609C6">
      <w:pPr>
        <w:pStyle w:val="ListParagraph"/>
        <w:numPr>
          <w:ilvl w:val="0"/>
          <w:numId w:val="1"/>
        </w:numPr>
        <w:rPr>
          <w:sz w:val="24"/>
          <w:szCs w:val="24"/>
        </w:rPr>
      </w:pPr>
      <w:r>
        <w:rPr>
          <w:sz w:val="24"/>
          <w:szCs w:val="24"/>
          <w:u w:val="single"/>
        </w:rPr>
        <w:t>Demolition:</w:t>
      </w:r>
      <w:r>
        <w:rPr>
          <w:sz w:val="24"/>
          <w:szCs w:val="24"/>
        </w:rPr>
        <w:t xml:space="preserve"> This is the stage whereas structures of the building which are planned by the architect to be demolished for the renovation plan.</w:t>
      </w:r>
    </w:p>
    <w:p w:rsidR="00B609C6" w:rsidRDefault="00B609C6" w:rsidP="00B609C6">
      <w:pPr>
        <w:pStyle w:val="ListParagraph"/>
        <w:numPr>
          <w:ilvl w:val="0"/>
          <w:numId w:val="1"/>
        </w:numPr>
        <w:rPr>
          <w:sz w:val="24"/>
          <w:szCs w:val="24"/>
        </w:rPr>
      </w:pPr>
      <w:r>
        <w:rPr>
          <w:sz w:val="24"/>
          <w:szCs w:val="24"/>
          <w:u w:val="single"/>
        </w:rPr>
        <w:t>Renovation:</w:t>
      </w:r>
      <w:r>
        <w:rPr>
          <w:sz w:val="24"/>
          <w:szCs w:val="24"/>
        </w:rPr>
        <w:t xml:space="preserve"> This refers</w:t>
      </w:r>
      <w:r w:rsidRPr="00B609C6">
        <w:rPr>
          <w:sz w:val="24"/>
          <w:szCs w:val="24"/>
        </w:rPr>
        <w:t xml:space="preserve"> to the process of returning something to a good state of repair.</w:t>
      </w:r>
      <w:r>
        <w:rPr>
          <w:sz w:val="24"/>
          <w:szCs w:val="24"/>
        </w:rPr>
        <w:t xml:space="preserve"> Toilets, roofing’s and tiles (floors) are been changed.</w:t>
      </w:r>
    </w:p>
    <w:p w:rsidR="00B609C6" w:rsidRDefault="00B609C6" w:rsidP="00B609C6">
      <w:pPr>
        <w:pStyle w:val="ListParagraph"/>
        <w:numPr>
          <w:ilvl w:val="0"/>
          <w:numId w:val="1"/>
        </w:numPr>
        <w:rPr>
          <w:sz w:val="24"/>
          <w:szCs w:val="24"/>
        </w:rPr>
      </w:pPr>
      <w:r>
        <w:rPr>
          <w:sz w:val="24"/>
          <w:szCs w:val="24"/>
          <w:u w:val="single"/>
        </w:rPr>
        <w:t>Test:</w:t>
      </w:r>
      <w:r>
        <w:rPr>
          <w:sz w:val="24"/>
          <w:szCs w:val="24"/>
        </w:rPr>
        <w:t xml:space="preserve"> in construction of the hall, this is where mistakes are been rectified and other plans are made sure to be carried out.</w:t>
      </w:r>
    </w:p>
    <w:p w:rsidR="00B609C6" w:rsidRDefault="00B609C6" w:rsidP="00B609C6">
      <w:pPr>
        <w:pStyle w:val="ListParagraph"/>
        <w:numPr>
          <w:ilvl w:val="0"/>
          <w:numId w:val="1"/>
        </w:numPr>
        <w:rPr>
          <w:sz w:val="24"/>
          <w:szCs w:val="24"/>
        </w:rPr>
      </w:pPr>
      <w:r>
        <w:rPr>
          <w:sz w:val="24"/>
          <w:szCs w:val="24"/>
          <w:u w:val="single"/>
        </w:rPr>
        <w:t>Hand over:</w:t>
      </w:r>
      <w:r>
        <w:rPr>
          <w:sz w:val="24"/>
          <w:szCs w:val="24"/>
        </w:rPr>
        <w:t xml:space="preserve"> </w:t>
      </w:r>
      <w:r w:rsidR="00E94016" w:rsidRPr="00E94016">
        <w:rPr>
          <w:sz w:val="24"/>
          <w:szCs w:val="24"/>
        </w:rPr>
        <w:t xml:space="preserve">A 'handover' comes at the end of the project to install, construct, or modify an asset. It usually involves the client formally accepting the asset, the work area, and relevant information from </w:t>
      </w:r>
      <w:r w:rsidR="00E94016" w:rsidRPr="00E94016">
        <w:rPr>
          <w:sz w:val="24"/>
          <w:szCs w:val="24"/>
        </w:rPr>
        <w:lastRenderedPageBreak/>
        <w:t>the contractor.</w:t>
      </w:r>
      <w:r w:rsidR="00E94016">
        <w:rPr>
          <w:sz w:val="24"/>
          <w:szCs w:val="24"/>
        </w:rPr>
        <w:t xml:space="preserve"> This is done after inspection of the site. After all is agreed on, the contractor prepares an information exchange.</w:t>
      </w:r>
    </w:p>
    <w:p w:rsidR="002A5CDF" w:rsidRDefault="002A5CDF" w:rsidP="00B609C6">
      <w:pPr>
        <w:pStyle w:val="ListParagraph"/>
        <w:numPr>
          <w:ilvl w:val="0"/>
          <w:numId w:val="1"/>
        </w:numPr>
        <w:rPr>
          <w:sz w:val="24"/>
          <w:szCs w:val="24"/>
        </w:rPr>
      </w:pPr>
      <w:r>
        <w:rPr>
          <w:sz w:val="24"/>
          <w:szCs w:val="24"/>
          <w:u w:val="single"/>
        </w:rPr>
        <w:t>Defect Liability Period</w:t>
      </w:r>
      <w:r w:rsidRPr="002A5CDF">
        <w:rPr>
          <w:sz w:val="24"/>
          <w:szCs w:val="24"/>
        </w:rPr>
        <w:t>:</w:t>
      </w:r>
      <w:r>
        <w:rPr>
          <w:sz w:val="24"/>
          <w:szCs w:val="24"/>
        </w:rPr>
        <w:t xml:space="preserve"> Defects</w:t>
      </w:r>
      <w:r w:rsidRPr="002A5CDF">
        <w:rPr>
          <w:sz w:val="24"/>
          <w:szCs w:val="24"/>
        </w:rPr>
        <w:t xml:space="preserve"> liability period is a period of time following practical completion during which a contractor remains liable under the building contract for dealing with any defects which become apparent</w:t>
      </w:r>
      <w:r>
        <w:rPr>
          <w:sz w:val="24"/>
          <w:szCs w:val="24"/>
        </w:rPr>
        <w:t xml:space="preserve">. This  can also be referred to as ‘operation’ that best describes the period after any defects carried out in the development of the project. </w:t>
      </w:r>
    </w:p>
    <w:p w:rsidR="002A5CDF" w:rsidRDefault="00F759D1" w:rsidP="002A5CDF">
      <w:pPr>
        <w:rPr>
          <w:sz w:val="24"/>
          <w:szCs w:val="24"/>
        </w:rPr>
      </w:pPr>
      <w:r>
        <w:rPr>
          <w:sz w:val="24"/>
          <w:szCs w:val="24"/>
        </w:rPr>
        <w:t>2.</w:t>
      </w:r>
    </w:p>
    <w:p w:rsidR="002A5CDF" w:rsidRPr="002A5CDF" w:rsidRDefault="00F45B0F" w:rsidP="002A5CDF">
      <w:pPr>
        <w:rPr>
          <w:sz w:val="24"/>
          <w:szCs w:val="24"/>
        </w:rPr>
      </w:pPr>
      <w:r>
        <w:rPr>
          <w:noProof/>
          <w:sz w:val="24"/>
          <w:szCs w:val="24"/>
        </w:rPr>
        <w:drawing>
          <wp:inline distT="0" distB="0" distL="0" distR="0">
            <wp:extent cx="6703312" cy="3493698"/>
            <wp:effectExtent l="19050" t="0" r="21338"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609C6" w:rsidRDefault="00F759D1" w:rsidP="00B609C6">
      <w:pPr>
        <w:pStyle w:val="ListParagraph"/>
        <w:rPr>
          <w:sz w:val="24"/>
          <w:szCs w:val="24"/>
        </w:rPr>
      </w:pPr>
      <w:r>
        <w:rPr>
          <w:sz w:val="24"/>
          <w:szCs w:val="24"/>
        </w:rPr>
        <w:t>3.</w:t>
      </w:r>
    </w:p>
    <w:p w:rsidR="004F54DF" w:rsidRDefault="004F54DF" w:rsidP="00B609C6">
      <w:pPr>
        <w:pStyle w:val="ListParagraph"/>
        <w:rPr>
          <w:sz w:val="24"/>
          <w:szCs w:val="24"/>
        </w:rPr>
      </w:pPr>
    </w:p>
    <w:p w:rsidR="004F54DF" w:rsidRDefault="004F54DF" w:rsidP="00B609C6">
      <w:pPr>
        <w:pStyle w:val="ListParagraph"/>
        <w:rPr>
          <w:sz w:val="24"/>
          <w:szCs w:val="24"/>
        </w:rPr>
      </w:pPr>
      <w:r>
        <w:rPr>
          <w:noProof/>
          <w:sz w:val="24"/>
          <w:szCs w:val="24"/>
        </w:rPr>
        <w:drawing>
          <wp:anchor distT="0" distB="0" distL="114300" distR="114300" simplePos="0" relativeHeight="251658240" behindDoc="0" locked="0" layoutInCell="1" allowOverlap="1">
            <wp:simplePos x="914400" y="5893639"/>
            <wp:positionH relativeFrom="column">
              <wp:align>left</wp:align>
            </wp:positionH>
            <wp:positionV relativeFrom="paragraph">
              <wp:align>top</wp:align>
            </wp:positionV>
            <wp:extent cx="5486400" cy="3198603"/>
            <wp:effectExtent l="0" t="19050" r="0" b="1797"/>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sidR="00123229">
        <w:rPr>
          <w:sz w:val="24"/>
          <w:szCs w:val="24"/>
        </w:rPr>
        <w:br w:type="textWrapping" w:clear="all"/>
      </w:r>
      <w:r w:rsidR="00F759D1">
        <w:rPr>
          <w:sz w:val="24"/>
          <w:szCs w:val="24"/>
        </w:rPr>
        <w:lastRenderedPageBreak/>
        <w:t>4.  The site was secured to prevent:</w:t>
      </w:r>
    </w:p>
    <w:p w:rsidR="00F759D1" w:rsidRDefault="00F759D1" w:rsidP="00F759D1">
      <w:pPr>
        <w:pStyle w:val="ListParagraph"/>
        <w:numPr>
          <w:ilvl w:val="0"/>
          <w:numId w:val="4"/>
        </w:numPr>
        <w:rPr>
          <w:sz w:val="24"/>
          <w:szCs w:val="24"/>
        </w:rPr>
      </w:pPr>
      <w:r>
        <w:rPr>
          <w:sz w:val="24"/>
          <w:szCs w:val="24"/>
        </w:rPr>
        <w:t xml:space="preserve"> Students from entering the renovated bulding without safety precautions and i.e are not safe at all measures.</w:t>
      </w:r>
    </w:p>
    <w:p w:rsidR="00F759D1" w:rsidRDefault="00F759D1" w:rsidP="00F759D1">
      <w:pPr>
        <w:pStyle w:val="ListParagraph"/>
        <w:numPr>
          <w:ilvl w:val="0"/>
          <w:numId w:val="4"/>
        </w:numPr>
        <w:rPr>
          <w:sz w:val="24"/>
          <w:szCs w:val="24"/>
        </w:rPr>
      </w:pPr>
      <w:r>
        <w:rPr>
          <w:sz w:val="24"/>
          <w:szCs w:val="24"/>
        </w:rPr>
        <w:t>Students and staff from stepping into the marked area and on sharp objects or other objects on the construction site.</w:t>
      </w:r>
    </w:p>
    <w:p w:rsidR="00F759D1" w:rsidRDefault="00F759D1" w:rsidP="00F759D1">
      <w:pPr>
        <w:pStyle w:val="ListParagraph"/>
        <w:numPr>
          <w:ilvl w:val="0"/>
          <w:numId w:val="4"/>
        </w:numPr>
        <w:rPr>
          <w:sz w:val="24"/>
          <w:szCs w:val="24"/>
        </w:rPr>
      </w:pPr>
      <w:r>
        <w:rPr>
          <w:sz w:val="24"/>
          <w:szCs w:val="24"/>
        </w:rPr>
        <w:t>Students and staff falling into pot holes created when demolition or piles of sand and gravel.</w:t>
      </w:r>
    </w:p>
    <w:p w:rsidR="00F759D1" w:rsidRDefault="00F759D1" w:rsidP="00F759D1">
      <w:pPr>
        <w:pStyle w:val="ListParagraph"/>
        <w:numPr>
          <w:ilvl w:val="0"/>
          <w:numId w:val="4"/>
        </w:numPr>
        <w:rPr>
          <w:sz w:val="24"/>
          <w:szCs w:val="24"/>
        </w:rPr>
      </w:pPr>
      <w:r>
        <w:rPr>
          <w:sz w:val="24"/>
          <w:szCs w:val="24"/>
        </w:rPr>
        <w:t>Avoid vehicles into running into the site when construction is been taken place.</w:t>
      </w:r>
    </w:p>
    <w:p w:rsidR="00F759D1" w:rsidRDefault="00F759D1" w:rsidP="00F759D1">
      <w:pPr>
        <w:rPr>
          <w:sz w:val="24"/>
          <w:szCs w:val="24"/>
        </w:rPr>
      </w:pPr>
    </w:p>
    <w:p w:rsidR="00600091" w:rsidRPr="00F759D1" w:rsidRDefault="00F759D1" w:rsidP="00F759D1">
      <w:pPr>
        <w:rPr>
          <w:sz w:val="24"/>
          <w:szCs w:val="24"/>
        </w:rPr>
      </w:pPr>
      <w:r>
        <w:rPr>
          <w:sz w:val="24"/>
          <w:szCs w:val="24"/>
        </w:rPr>
        <w:t xml:space="preserve">5. </w:t>
      </w:r>
    </w:p>
    <w:tbl>
      <w:tblPr>
        <w:tblStyle w:val="TableGrid"/>
        <w:tblW w:w="0" w:type="auto"/>
        <w:tblLook w:val="04A0"/>
      </w:tblPr>
      <w:tblGrid>
        <w:gridCol w:w="522"/>
        <w:gridCol w:w="7"/>
        <w:gridCol w:w="3232"/>
        <w:gridCol w:w="1319"/>
        <w:gridCol w:w="2538"/>
        <w:gridCol w:w="3398"/>
      </w:tblGrid>
      <w:tr w:rsidR="00600091" w:rsidTr="001D4EAE">
        <w:tc>
          <w:tcPr>
            <w:tcW w:w="11016" w:type="dxa"/>
            <w:gridSpan w:val="6"/>
          </w:tcPr>
          <w:p w:rsidR="00600091" w:rsidRDefault="00600091" w:rsidP="001D4EAE">
            <w:pPr>
              <w:rPr>
                <w:sz w:val="24"/>
                <w:szCs w:val="24"/>
              </w:rPr>
            </w:pPr>
            <w:r>
              <w:rPr>
                <w:sz w:val="24"/>
                <w:szCs w:val="24"/>
              </w:rPr>
              <w:t>BEME (Bill of Engineering Measurements and Evaluation)</w:t>
            </w:r>
          </w:p>
        </w:tc>
      </w:tr>
      <w:tr w:rsidR="006119D4" w:rsidTr="001D4EAE">
        <w:tc>
          <w:tcPr>
            <w:tcW w:w="529" w:type="dxa"/>
            <w:gridSpan w:val="2"/>
          </w:tcPr>
          <w:p w:rsidR="00600091" w:rsidRDefault="006119D4" w:rsidP="001D4EAE">
            <w:pPr>
              <w:rPr>
                <w:sz w:val="24"/>
                <w:szCs w:val="24"/>
              </w:rPr>
            </w:pPr>
            <w:r>
              <w:rPr>
                <w:sz w:val="24"/>
                <w:szCs w:val="24"/>
              </w:rPr>
              <w:t>s/n</w:t>
            </w:r>
          </w:p>
        </w:tc>
        <w:tc>
          <w:tcPr>
            <w:tcW w:w="3233" w:type="dxa"/>
          </w:tcPr>
          <w:p w:rsidR="00600091" w:rsidRDefault="006119D4" w:rsidP="001D4EAE">
            <w:pPr>
              <w:rPr>
                <w:sz w:val="24"/>
                <w:szCs w:val="24"/>
              </w:rPr>
            </w:pPr>
            <w:r>
              <w:rPr>
                <w:sz w:val="24"/>
                <w:szCs w:val="24"/>
              </w:rPr>
              <w:t>Description</w:t>
            </w:r>
          </w:p>
        </w:tc>
        <w:tc>
          <w:tcPr>
            <w:tcW w:w="1318" w:type="dxa"/>
          </w:tcPr>
          <w:p w:rsidR="00600091" w:rsidRDefault="006119D4" w:rsidP="001D4EAE">
            <w:pPr>
              <w:rPr>
                <w:sz w:val="24"/>
                <w:szCs w:val="24"/>
              </w:rPr>
            </w:pPr>
            <w:r>
              <w:rPr>
                <w:sz w:val="24"/>
                <w:szCs w:val="24"/>
              </w:rPr>
              <w:t>Percentage</w:t>
            </w:r>
          </w:p>
        </w:tc>
        <w:tc>
          <w:tcPr>
            <w:tcW w:w="2538" w:type="dxa"/>
          </w:tcPr>
          <w:p w:rsidR="00600091" w:rsidRDefault="006119D4" w:rsidP="001D4EAE">
            <w:pPr>
              <w:rPr>
                <w:sz w:val="24"/>
                <w:szCs w:val="24"/>
              </w:rPr>
            </w:pPr>
            <w:r>
              <w:rPr>
                <w:sz w:val="24"/>
                <w:szCs w:val="24"/>
              </w:rPr>
              <w:t>Total Estimated cost(</w:t>
            </w:r>
            <w:r>
              <w:rPr>
                <w:rFonts w:cstheme="minorHAnsi"/>
                <w:sz w:val="24"/>
                <w:szCs w:val="24"/>
              </w:rPr>
              <w:t>₦</w:t>
            </w:r>
            <w:r>
              <w:rPr>
                <w:rFonts w:ascii="Calibri" w:hAnsi="Calibri" w:cs="Calibri"/>
                <w:sz w:val="24"/>
                <w:szCs w:val="24"/>
              </w:rPr>
              <w:t>)</w:t>
            </w:r>
          </w:p>
        </w:tc>
        <w:tc>
          <w:tcPr>
            <w:tcW w:w="3398" w:type="dxa"/>
          </w:tcPr>
          <w:p w:rsidR="00600091" w:rsidRDefault="006119D4" w:rsidP="001D4EAE">
            <w:pPr>
              <w:rPr>
                <w:sz w:val="24"/>
                <w:szCs w:val="24"/>
              </w:rPr>
            </w:pPr>
            <w:r>
              <w:rPr>
                <w:sz w:val="24"/>
                <w:szCs w:val="24"/>
              </w:rPr>
              <w:t>Description cost</w:t>
            </w:r>
          </w:p>
        </w:tc>
      </w:tr>
      <w:tr w:rsidR="006119D4" w:rsidTr="001D4EAE">
        <w:tc>
          <w:tcPr>
            <w:tcW w:w="529" w:type="dxa"/>
            <w:gridSpan w:val="2"/>
          </w:tcPr>
          <w:p w:rsidR="00600091" w:rsidRDefault="006119D4" w:rsidP="001D4EAE">
            <w:pPr>
              <w:rPr>
                <w:sz w:val="24"/>
                <w:szCs w:val="24"/>
              </w:rPr>
            </w:pPr>
            <w:r>
              <w:rPr>
                <w:sz w:val="24"/>
                <w:szCs w:val="24"/>
              </w:rPr>
              <w:t>1.</w:t>
            </w:r>
          </w:p>
        </w:tc>
        <w:tc>
          <w:tcPr>
            <w:tcW w:w="3233" w:type="dxa"/>
          </w:tcPr>
          <w:p w:rsidR="00600091" w:rsidRDefault="006119D4" w:rsidP="001D4EAE">
            <w:pPr>
              <w:rPr>
                <w:sz w:val="24"/>
                <w:szCs w:val="24"/>
              </w:rPr>
            </w:pPr>
            <w:r>
              <w:rPr>
                <w:sz w:val="24"/>
                <w:szCs w:val="24"/>
              </w:rPr>
              <w:t>Miscellaneous</w:t>
            </w:r>
          </w:p>
        </w:tc>
        <w:tc>
          <w:tcPr>
            <w:tcW w:w="1318" w:type="dxa"/>
          </w:tcPr>
          <w:p w:rsidR="00600091" w:rsidRDefault="006119D4" w:rsidP="001D4EAE">
            <w:pPr>
              <w:rPr>
                <w:sz w:val="24"/>
                <w:szCs w:val="24"/>
              </w:rPr>
            </w:pPr>
            <w:r>
              <w:rPr>
                <w:sz w:val="24"/>
                <w:szCs w:val="24"/>
              </w:rPr>
              <w:t>11%</w:t>
            </w:r>
          </w:p>
        </w:tc>
        <w:tc>
          <w:tcPr>
            <w:tcW w:w="2538" w:type="dxa"/>
          </w:tcPr>
          <w:p w:rsidR="00600091" w:rsidRDefault="006119D4" w:rsidP="001D4EAE">
            <w:pPr>
              <w:rPr>
                <w:sz w:val="24"/>
                <w:szCs w:val="24"/>
              </w:rPr>
            </w:pPr>
            <w:r>
              <w:rPr>
                <w:rFonts w:cstheme="minorHAnsi"/>
                <w:sz w:val="24"/>
                <w:szCs w:val="24"/>
              </w:rPr>
              <w:t>₦</w:t>
            </w:r>
            <w:r>
              <w:rPr>
                <w:sz w:val="24"/>
                <w:szCs w:val="24"/>
              </w:rPr>
              <w:t>70</w:t>
            </w:r>
            <w:r w:rsidR="001D4EAE">
              <w:rPr>
                <w:sz w:val="24"/>
                <w:szCs w:val="24"/>
              </w:rPr>
              <w:t>,000,000</w:t>
            </w:r>
          </w:p>
        </w:tc>
        <w:tc>
          <w:tcPr>
            <w:tcW w:w="3398" w:type="dxa"/>
          </w:tcPr>
          <w:p w:rsidR="00600091" w:rsidRDefault="006119D4" w:rsidP="001D4EAE">
            <w:pPr>
              <w:rPr>
                <w:sz w:val="24"/>
                <w:szCs w:val="24"/>
              </w:rPr>
            </w:pPr>
            <w:r>
              <w:rPr>
                <w:rFonts w:cstheme="minorHAnsi"/>
                <w:sz w:val="24"/>
                <w:szCs w:val="24"/>
              </w:rPr>
              <w:t>₦</w:t>
            </w:r>
            <w:r w:rsidR="001D4EAE">
              <w:rPr>
                <w:sz w:val="24"/>
                <w:szCs w:val="24"/>
              </w:rPr>
              <w:t>71</w:t>
            </w:r>
            <w:r>
              <w:rPr>
                <w:sz w:val="24"/>
                <w:szCs w:val="24"/>
              </w:rPr>
              <w:t>,000,000</w:t>
            </w:r>
          </w:p>
        </w:tc>
      </w:tr>
      <w:tr w:rsidR="006119D4" w:rsidTr="001D4EAE">
        <w:tc>
          <w:tcPr>
            <w:tcW w:w="529" w:type="dxa"/>
            <w:gridSpan w:val="2"/>
          </w:tcPr>
          <w:p w:rsidR="00600091" w:rsidRDefault="006119D4" w:rsidP="001D4EAE">
            <w:pPr>
              <w:rPr>
                <w:sz w:val="24"/>
                <w:szCs w:val="24"/>
              </w:rPr>
            </w:pPr>
            <w:r>
              <w:rPr>
                <w:sz w:val="24"/>
                <w:szCs w:val="24"/>
              </w:rPr>
              <w:t>2.</w:t>
            </w:r>
          </w:p>
        </w:tc>
        <w:tc>
          <w:tcPr>
            <w:tcW w:w="3233" w:type="dxa"/>
          </w:tcPr>
          <w:p w:rsidR="00600091" w:rsidRDefault="006119D4" w:rsidP="001D4EAE">
            <w:pPr>
              <w:rPr>
                <w:sz w:val="24"/>
                <w:szCs w:val="24"/>
              </w:rPr>
            </w:pPr>
            <w:r>
              <w:rPr>
                <w:sz w:val="24"/>
                <w:szCs w:val="24"/>
              </w:rPr>
              <w:t xml:space="preserve">Consultancy </w:t>
            </w:r>
          </w:p>
        </w:tc>
        <w:tc>
          <w:tcPr>
            <w:tcW w:w="1318" w:type="dxa"/>
          </w:tcPr>
          <w:p w:rsidR="00600091" w:rsidRDefault="006119D4" w:rsidP="001D4EAE">
            <w:pPr>
              <w:rPr>
                <w:sz w:val="24"/>
                <w:szCs w:val="24"/>
              </w:rPr>
            </w:pPr>
            <w:r>
              <w:rPr>
                <w:sz w:val="24"/>
                <w:szCs w:val="24"/>
              </w:rPr>
              <w:t>14.5%</w:t>
            </w:r>
          </w:p>
        </w:tc>
        <w:tc>
          <w:tcPr>
            <w:tcW w:w="2538" w:type="dxa"/>
          </w:tcPr>
          <w:p w:rsidR="00600091" w:rsidRDefault="006119D4" w:rsidP="001D4EAE">
            <w:pPr>
              <w:rPr>
                <w:sz w:val="24"/>
                <w:szCs w:val="24"/>
              </w:rPr>
            </w:pPr>
            <w:r>
              <w:rPr>
                <w:rFonts w:cstheme="minorHAnsi"/>
                <w:sz w:val="24"/>
                <w:szCs w:val="24"/>
              </w:rPr>
              <w:t>₦</w:t>
            </w:r>
            <w:r w:rsidR="001D4EAE">
              <w:rPr>
                <w:sz w:val="24"/>
                <w:szCs w:val="24"/>
              </w:rPr>
              <w:t>70</w:t>
            </w:r>
            <w:r>
              <w:rPr>
                <w:sz w:val="24"/>
                <w:szCs w:val="24"/>
              </w:rPr>
              <w:t>,000,000</w:t>
            </w:r>
          </w:p>
        </w:tc>
        <w:tc>
          <w:tcPr>
            <w:tcW w:w="3398" w:type="dxa"/>
          </w:tcPr>
          <w:p w:rsidR="00600091" w:rsidRDefault="006119D4" w:rsidP="001D4EAE">
            <w:pPr>
              <w:rPr>
                <w:sz w:val="24"/>
                <w:szCs w:val="24"/>
              </w:rPr>
            </w:pPr>
            <w:r>
              <w:rPr>
                <w:rFonts w:cstheme="minorHAnsi"/>
                <w:sz w:val="24"/>
                <w:szCs w:val="24"/>
              </w:rPr>
              <w:t>₦</w:t>
            </w:r>
            <w:r w:rsidR="001D4EAE">
              <w:rPr>
                <w:sz w:val="24"/>
                <w:szCs w:val="24"/>
              </w:rPr>
              <w:t>1</w:t>
            </w:r>
            <w:r>
              <w:rPr>
                <w:sz w:val="24"/>
                <w:szCs w:val="24"/>
              </w:rPr>
              <w:t>2,000,000</w:t>
            </w:r>
          </w:p>
        </w:tc>
      </w:tr>
      <w:tr w:rsidR="006119D4" w:rsidTr="001D4EAE">
        <w:tc>
          <w:tcPr>
            <w:tcW w:w="529" w:type="dxa"/>
            <w:gridSpan w:val="2"/>
          </w:tcPr>
          <w:p w:rsidR="00600091" w:rsidRDefault="006119D4" w:rsidP="001D4EAE">
            <w:pPr>
              <w:rPr>
                <w:sz w:val="24"/>
                <w:szCs w:val="24"/>
              </w:rPr>
            </w:pPr>
            <w:r>
              <w:rPr>
                <w:sz w:val="24"/>
                <w:szCs w:val="24"/>
              </w:rPr>
              <w:t>3.</w:t>
            </w:r>
          </w:p>
        </w:tc>
        <w:tc>
          <w:tcPr>
            <w:tcW w:w="3233" w:type="dxa"/>
          </w:tcPr>
          <w:p w:rsidR="00600091" w:rsidRDefault="006119D4" w:rsidP="001D4EAE">
            <w:pPr>
              <w:rPr>
                <w:sz w:val="24"/>
                <w:szCs w:val="24"/>
              </w:rPr>
            </w:pPr>
            <w:r>
              <w:rPr>
                <w:sz w:val="24"/>
                <w:szCs w:val="24"/>
              </w:rPr>
              <w:t>Site preparations and clearing</w:t>
            </w:r>
          </w:p>
        </w:tc>
        <w:tc>
          <w:tcPr>
            <w:tcW w:w="1318" w:type="dxa"/>
          </w:tcPr>
          <w:p w:rsidR="00600091" w:rsidRDefault="006119D4" w:rsidP="001D4EAE">
            <w:pPr>
              <w:rPr>
                <w:sz w:val="24"/>
                <w:szCs w:val="24"/>
              </w:rPr>
            </w:pPr>
            <w:r>
              <w:rPr>
                <w:sz w:val="24"/>
                <w:szCs w:val="24"/>
              </w:rPr>
              <w:t>5.5%</w:t>
            </w:r>
          </w:p>
        </w:tc>
        <w:tc>
          <w:tcPr>
            <w:tcW w:w="2538" w:type="dxa"/>
          </w:tcPr>
          <w:p w:rsidR="00600091" w:rsidRDefault="006119D4" w:rsidP="001D4EAE">
            <w:pPr>
              <w:rPr>
                <w:sz w:val="24"/>
                <w:szCs w:val="24"/>
              </w:rPr>
            </w:pPr>
            <w:r>
              <w:rPr>
                <w:rFonts w:cstheme="minorHAnsi"/>
                <w:sz w:val="24"/>
                <w:szCs w:val="24"/>
              </w:rPr>
              <w:t>₦</w:t>
            </w:r>
            <w:r w:rsidR="001D4EAE">
              <w:rPr>
                <w:sz w:val="24"/>
                <w:szCs w:val="24"/>
              </w:rPr>
              <w:t>70</w:t>
            </w:r>
            <w:r>
              <w:rPr>
                <w:sz w:val="24"/>
                <w:szCs w:val="24"/>
              </w:rPr>
              <w:t>,000,000</w:t>
            </w:r>
          </w:p>
        </w:tc>
        <w:tc>
          <w:tcPr>
            <w:tcW w:w="3398" w:type="dxa"/>
          </w:tcPr>
          <w:p w:rsidR="006119D4" w:rsidRDefault="006119D4" w:rsidP="001D4EAE">
            <w:pPr>
              <w:rPr>
                <w:sz w:val="24"/>
                <w:szCs w:val="24"/>
              </w:rPr>
            </w:pPr>
            <w:r>
              <w:rPr>
                <w:rFonts w:cstheme="minorHAnsi"/>
                <w:sz w:val="24"/>
                <w:szCs w:val="24"/>
              </w:rPr>
              <w:t>₦</w:t>
            </w:r>
            <w:r>
              <w:rPr>
                <w:sz w:val="24"/>
                <w:szCs w:val="24"/>
              </w:rPr>
              <w:t xml:space="preserve"> 40,000,000</w:t>
            </w:r>
          </w:p>
        </w:tc>
      </w:tr>
      <w:tr w:rsidR="006119D4" w:rsidTr="001D4EAE">
        <w:tc>
          <w:tcPr>
            <w:tcW w:w="529" w:type="dxa"/>
            <w:gridSpan w:val="2"/>
          </w:tcPr>
          <w:p w:rsidR="00600091" w:rsidRDefault="006119D4" w:rsidP="001D4EAE">
            <w:pPr>
              <w:rPr>
                <w:sz w:val="24"/>
                <w:szCs w:val="24"/>
              </w:rPr>
            </w:pPr>
            <w:r>
              <w:rPr>
                <w:sz w:val="24"/>
                <w:szCs w:val="24"/>
              </w:rPr>
              <w:t>4.</w:t>
            </w:r>
          </w:p>
        </w:tc>
        <w:tc>
          <w:tcPr>
            <w:tcW w:w="3233" w:type="dxa"/>
          </w:tcPr>
          <w:p w:rsidR="00600091" w:rsidRDefault="006119D4" w:rsidP="001D4EAE">
            <w:pPr>
              <w:rPr>
                <w:sz w:val="24"/>
                <w:szCs w:val="24"/>
              </w:rPr>
            </w:pPr>
            <w:r>
              <w:rPr>
                <w:sz w:val="24"/>
                <w:szCs w:val="24"/>
              </w:rPr>
              <w:t>Transport cost</w:t>
            </w:r>
          </w:p>
        </w:tc>
        <w:tc>
          <w:tcPr>
            <w:tcW w:w="1318" w:type="dxa"/>
          </w:tcPr>
          <w:p w:rsidR="00600091" w:rsidRDefault="006119D4" w:rsidP="001D4EAE">
            <w:pPr>
              <w:rPr>
                <w:sz w:val="24"/>
                <w:szCs w:val="24"/>
              </w:rPr>
            </w:pPr>
            <w:r>
              <w:rPr>
                <w:sz w:val="24"/>
                <w:szCs w:val="24"/>
              </w:rPr>
              <w:t>12.4%</w:t>
            </w:r>
          </w:p>
        </w:tc>
        <w:tc>
          <w:tcPr>
            <w:tcW w:w="2538" w:type="dxa"/>
          </w:tcPr>
          <w:p w:rsidR="00600091" w:rsidRDefault="006119D4" w:rsidP="001D4EAE">
            <w:pPr>
              <w:rPr>
                <w:sz w:val="24"/>
                <w:szCs w:val="24"/>
              </w:rPr>
            </w:pPr>
            <w:r>
              <w:rPr>
                <w:rFonts w:cstheme="minorHAnsi"/>
                <w:sz w:val="24"/>
                <w:szCs w:val="24"/>
              </w:rPr>
              <w:t>₦</w:t>
            </w:r>
            <w:r w:rsidR="001D4EAE">
              <w:rPr>
                <w:sz w:val="24"/>
                <w:szCs w:val="24"/>
              </w:rPr>
              <w:t>80</w:t>
            </w:r>
            <w:r>
              <w:rPr>
                <w:sz w:val="24"/>
                <w:szCs w:val="24"/>
              </w:rPr>
              <w:t>,000,000</w:t>
            </w:r>
          </w:p>
        </w:tc>
        <w:tc>
          <w:tcPr>
            <w:tcW w:w="3398" w:type="dxa"/>
          </w:tcPr>
          <w:p w:rsidR="00600091" w:rsidRDefault="006119D4" w:rsidP="001D4EAE">
            <w:pPr>
              <w:rPr>
                <w:sz w:val="24"/>
                <w:szCs w:val="24"/>
              </w:rPr>
            </w:pPr>
            <w:r>
              <w:rPr>
                <w:rFonts w:cstheme="minorHAnsi"/>
                <w:sz w:val="24"/>
                <w:szCs w:val="24"/>
              </w:rPr>
              <w:t>₦</w:t>
            </w:r>
            <w:r>
              <w:rPr>
                <w:sz w:val="24"/>
                <w:szCs w:val="24"/>
              </w:rPr>
              <w:t>88,000,000</w:t>
            </w:r>
          </w:p>
        </w:tc>
      </w:tr>
      <w:tr w:rsidR="001D4EAE" w:rsidTr="001D4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80"/>
        </w:trPr>
        <w:tc>
          <w:tcPr>
            <w:tcW w:w="522" w:type="dxa"/>
          </w:tcPr>
          <w:p w:rsidR="006119D4" w:rsidRDefault="006119D4" w:rsidP="001D4EAE">
            <w:pPr>
              <w:rPr>
                <w:sz w:val="24"/>
                <w:szCs w:val="24"/>
              </w:rPr>
            </w:pPr>
            <w:r>
              <w:rPr>
                <w:sz w:val="24"/>
                <w:szCs w:val="24"/>
              </w:rPr>
              <w:t>5.</w:t>
            </w:r>
          </w:p>
        </w:tc>
        <w:tc>
          <w:tcPr>
            <w:tcW w:w="3240" w:type="dxa"/>
            <w:gridSpan w:val="2"/>
          </w:tcPr>
          <w:p w:rsidR="006119D4" w:rsidRDefault="006119D4" w:rsidP="001D4EAE">
            <w:pPr>
              <w:rPr>
                <w:sz w:val="24"/>
                <w:szCs w:val="24"/>
              </w:rPr>
            </w:pPr>
            <w:r>
              <w:rPr>
                <w:sz w:val="24"/>
                <w:szCs w:val="24"/>
              </w:rPr>
              <w:t xml:space="preserve">Profit </w:t>
            </w:r>
          </w:p>
        </w:tc>
        <w:tc>
          <w:tcPr>
            <w:tcW w:w="1318" w:type="dxa"/>
          </w:tcPr>
          <w:p w:rsidR="006119D4" w:rsidRDefault="006119D4" w:rsidP="001D4EAE">
            <w:pPr>
              <w:rPr>
                <w:sz w:val="24"/>
                <w:szCs w:val="24"/>
              </w:rPr>
            </w:pPr>
            <w:r>
              <w:rPr>
                <w:sz w:val="24"/>
                <w:szCs w:val="24"/>
              </w:rPr>
              <w:t>20.2%</w:t>
            </w:r>
          </w:p>
        </w:tc>
        <w:tc>
          <w:tcPr>
            <w:tcW w:w="2538" w:type="dxa"/>
          </w:tcPr>
          <w:p w:rsidR="006119D4" w:rsidRDefault="006119D4" w:rsidP="001D4EAE">
            <w:pPr>
              <w:rPr>
                <w:sz w:val="24"/>
                <w:szCs w:val="24"/>
              </w:rPr>
            </w:pPr>
            <w:r>
              <w:rPr>
                <w:rFonts w:cstheme="minorHAnsi"/>
                <w:sz w:val="24"/>
                <w:szCs w:val="24"/>
              </w:rPr>
              <w:t>₦</w:t>
            </w:r>
            <w:r>
              <w:rPr>
                <w:sz w:val="24"/>
                <w:szCs w:val="24"/>
              </w:rPr>
              <w:t xml:space="preserve"> 85,000,000</w:t>
            </w:r>
          </w:p>
        </w:tc>
        <w:tc>
          <w:tcPr>
            <w:tcW w:w="3398" w:type="dxa"/>
          </w:tcPr>
          <w:p w:rsidR="006119D4" w:rsidRDefault="006119D4" w:rsidP="001D4EAE">
            <w:pPr>
              <w:rPr>
                <w:sz w:val="24"/>
                <w:szCs w:val="24"/>
              </w:rPr>
            </w:pPr>
            <w:r>
              <w:rPr>
                <w:rFonts w:cstheme="minorHAnsi"/>
                <w:sz w:val="24"/>
                <w:szCs w:val="24"/>
              </w:rPr>
              <w:t>₦</w:t>
            </w:r>
            <w:r>
              <w:rPr>
                <w:sz w:val="24"/>
                <w:szCs w:val="24"/>
              </w:rPr>
              <w:t>144,000,000</w:t>
            </w:r>
          </w:p>
        </w:tc>
      </w:tr>
      <w:tr w:rsidR="001D4EAE" w:rsidTr="001D4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2"/>
        </w:trPr>
        <w:tc>
          <w:tcPr>
            <w:tcW w:w="3762" w:type="dxa"/>
            <w:gridSpan w:val="3"/>
          </w:tcPr>
          <w:p w:rsidR="001D4EAE" w:rsidRDefault="001D4EAE" w:rsidP="001D4EAE">
            <w:pPr>
              <w:rPr>
                <w:sz w:val="24"/>
                <w:szCs w:val="24"/>
              </w:rPr>
            </w:pPr>
            <w:r>
              <w:rPr>
                <w:sz w:val="24"/>
                <w:szCs w:val="24"/>
              </w:rPr>
              <w:t xml:space="preserve"> </w:t>
            </w:r>
          </w:p>
          <w:p w:rsidR="001D4EAE" w:rsidRDefault="001D4EAE" w:rsidP="001D4EAE">
            <w:pPr>
              <w:rPr>
                <w:sz w:val="24"/>
                <w:szCs w:val="24"/>
              </w:rPr>
            </w:pPr>
            <w:r>
              <w:rPr>
                <w:sz w:val="24"/>
                <w:szCs w:val="24"/>
              </w:rPr>
              <w:t>TOTAL</w:t>
            </w:r>
          </w:p>
        </w:tc>
        <w:tc>
          <w:tcPr>
            <w:tcW w:w="1318" w:type="dxa"/>
          </w:tcPr>
          <w:p w:rsidR="001D4EAE" w:rsidRDefault="001D4EAE" w:rsidP="001D4EAE">
            <w:pPr>
              <w:rPr>
                <w:sz w:val="24"/>
                <w:szCs w:val="24"/>
              </w:rPr>
            </w:pPr>
          </w:p>
          <w:p w:rsidR="001D4EAE" w:rsidRDefault="001D4EAE" w:rsidP="001D4EAE">
            <w:pPr>
              <w:rPr>
                <w:sz w:val="24"/>
                <w:szCs w:val="24"/>
              </w:rPr>
            </w:pPr>
            <w:r>
              <w:rPr>
                <w:sz w:val="24"/>
                <w:szCs w:val="24"/>
              </w:rPr>
              <w:t>63.6%</w:t>
            </w:r>
          </w:p>
        </w:tc>
        <w:tc>
          <w:tcPr>
            <w:tcW w:w="5936" w:type="dxa"/>
            <w:gridSpan w:val="2"/>
          </w:tcPr>
          <w:p w:rsidR="001D4EAE" w:rsidRDefault="001D4EAE" w:rsidP="001D4EAE">
            <w:pPr>
              <w:rPr>
                <w:sz w:val="24"/>
                <w:szCs w:val="24"/>
              </w:rPr>
            </w:pPr>
            <w:r>
              <w:rPr>
                <w:sz w:val="24"/>
                <w:szCs w:val="24"/>
              </w:rPr>
              <w:t xml:space="preserve">                                             </w:t>
            </w:r>
          </w:p>
          <w:p w:rsidR="001D4EAE" w:rsidRDefault="001D4EAE" w:rsidP="001D4EAE">
            <w:pPr>
              <w:rPr>
                <w:sz w:val="24"/>
                <w:szCs w:val="24"/>
              </w:rPr>
            </w:pPr>
            <w:r>
              <w:rPr>
                <w:sz w:val="24"/>
                <w:szCs w:val="24"/>
              </w:rPr>
              <w:t xml:space="preserve">                                           </w:t>
            </w:r>
            <w:r w:rsidR="00551ACA">
              <w:rPr>
                <w:rFonts w:cstheme="minorHAnsi"/>
                <w:sz w:val="24"/>
                <w:szCs w:val="24"/>
              </w:rPr>
              <w:t>₦</w:t>
            </w:r>
            <w:r w:rsidR="00551ACA">
              <w:rPr>
                <w:sz w:val="24"/>
                <w:szCs w:val="24"/>
              </w:rPr>
              <w:t>355,000,000</w:t>
            </w:r>
            <w:r>
              <w:rPr>
                <w:sz w:val="24"/>
                <w:szCs w:val="24"/>
              </w:rPr>
              <w:t xml:space="preserve"> </w:t>
            </w:r>
          </w:p>
        </w:tc>
      </w:tr>
    </w:tbl>
    <w:p w:rsidR="00F759D1" w:rsidRDefault="00F759D1" w:rsidP="00F759D1">
      <w:pPr>
        <w:rPr>
          <w:sz w:val="24"/>
          <w:szCs w:val="24"/>
        </w:rPr>
      </w:pPr>
    </w:p>
    <w:p w:rsidR="004E52E4" w:rsidRDefault="004E52E4" w:rsidP="00F759D1">
      <w:pPr>
        <w:rPr>
          <w:sz w:val="24"/>
          <w:szCs w:val="24"/>
        </w:rPr>
      </w:pPr>
    </w:p>
    <w:p w:rsidR="004E52E4" w:rsidRDefault="005750EA" w:rsidP="00F759D1">
      <w:pPr>
        <w:rPr>
          <w:sz w:val="24"/>
          <w:szCs w:val="24"/>
        </w:rPr>
      </w:pPr>
      <w:r>
        <w:rPr>
          <w:sz w:val="24"/>
          <w:szCs w:val="24"/>
        </w:rPr>
        <w:t>6.</w:t>
      </w:r>
    </w:p>
    <w:tbl>
      <w:tblPr>
        <w:tblStyle w:val="TableGrid"/>
        <w:tblW w:w="0" w:type="auto"/>
        <w:tblLook w:val="04A0"/>
      </w:tblPr>
      <w:tblGrid>
        <w:gridCol w:w="1573"/>
        <w:gridCol w:w="1573"/>
        <w:gridCol w:w="1574"/>
        <w:gridCol w:w="1574"/>
        <w:gridCol w:w="1562"/>
        <w:gridCol w:w="12"/>
        <w:gridCol w:w="1568"/>
        <w:gridCol w:w="6"/>
        <w:gridCol w:w="1574"/>
      </w:tblGrid>
      <w:tr w:rsidR="001E1332" w:rsidTr="001E1332">
        <w:tc>
          <w:tcPr>
            <w:tcW w:w="6294" w:type="dxa"/>
            <w:gridSpan w:val="4"/>
            <w:tcBorders>
              <w:right w:val="nil"/>
            </w:tcBorders>
          </w:tcPr>
          <w:p w:rsidR="001E1332" w:rsidRDefault="001E1332" w:rsidP="001E1332">
            <w:pPr>
              <w:jc w:val="right"/>
              <w:rPr>
                <w:sz w:val="24"/>
                <w:szCs w:val="24"/>
              </w:rPr>
            </w:pPr>
            <w:r>
              <w:rPr>
                <w:sz w:val="24"/>
                <w:szCs w:val="24"/>
              </w:rPr>
              <w:t>PAYMENT SCHEDULE</w:t>
            </w:r>
          </w:p>
        </w:tc>
        <w:tc>
          <w:tcPr>
            <w:tcW w:w="3148" w:type="dxa"/>
            <w:gridSpan w:val="4"/>
            <w:tcBorders>
              <w:left w:val="nil"/>
              <w:bottom w:val="single" w:sz="4" w:space="0" w:color="auto"/>
              <w:right w:val="nil"/>
            </w:tcBorders>
          </w:tcPr>
          <w:p w:rsidR="001E1332" w:rsidRDefault="001E1332" w:rsidP="00F759D1">
            <w:pPr>
              <w:rPr>
                <w:sz w:val="24"/>
                <w:szCs w:val="24"/>
              </w:rPr>
            </w:pPr>
          </w:p>
        </w:tc>
        <w:tc>
          <w:tcPr>
            <w:tcW w:w="1574" w:type="dxa"/>
            <w:tcBorders>
              <w:left w:val="nil"/>
            </w:tcBorders>
          </w:tcPr>
          <w:p w:rsidR="001E1332" w:rsidRDefault="001E1332" w:rsidP="00F759D1">
            <w:pPr>
              <w:rPr>
                <w:sz w:val="24"/>
                <w:szCs w:val="24"/>
              </w:rPr>
            </w:pPr>
          </w:p>
        </w:tc>
      </w:tr>
      <w:tr w:rsidR="001E1332" w:rsidTr="001E1332">
        <w:tc>
          <w:tcPr>
            <w:tcW w:w="1573" w:type="dxa"/>
          </w:tcPr>
          <w:p w:rsidR="001E1332" w:rsidRDefault="001E1332" w:rsidP="00F759D1">
            <w:pPr>
              <w:rPr>
                <w:sz w:val="24"/>
                <w:szCs w:val="24"/>
              </w:rPr>
            </w:pPr>
            <w:r>
              <w:rPr>
                <w:sz w:val="24"/>
                <w:szCs w:val="24"/>
              </w:rPr>
              <w:t>Description</w:t>
            </w:r>
          </w:p>
        </w:tc>
        <w:tc>
          <w:tcPr>
            <w:tcW w:w="1573" w:type="dxa"/>
          </w:tcPr>
          <w:p w:rsidR="001E1332" w:rsidRDefault="001E1332" w:rsidP="00F759D1">
            <w:pPr>
              <w:rPr>
                <w:sz w:val="24"/>
                <w:szCs w:val="24"/>
              </w:rPr>
            </w:pPr>
            <w:r>
              <w:rPr>
                <w:sz w:val="24"/>
                <w:szCs w:val="24"/>
              </w:rPr>
              <w:t xml:space="preserve">Percentage </w:t>
            </w:r>
          </w:p>
        </w:tc>
        <w:tc>
          <w:tcPr>
            <w:tcW w:w="1574" w:type="dxa"/>
          </w:tcPr>
          <w:p w:rsidR="001E1332" w:rsidRDefault="001E1332" w:rsidP="00F759D1">
            <w:pPr>
              <w:rPr>
                <w:sz w:val="24"/>
                <w:szCs w:val="24"/>
              </w:rPr>
            </w:pPr>
            <w:r>
              <w:rPr>
                <w:sz w:val="24"/>
                <w:szCs w:val="24"/>
              </w:rPr>
              <w:t>Total estimated cost(</w:t>
            </w:r>
            <w:r>
              <w:rPr>
                <w:rFonts w:cstheme="minorHAnsi"/>
                <w:sz w:val="24"/>
                <w:szCs w:val="24"/>
              </w:rPr>
              <w:t>₦</w:t>
            </w:r>
            <w:r>
              <w:rPr>
                <w:sz w:val="24"/>
                <w:szCs w:val="24"/>
              </w:rPr>
              <w:t>)</w:t>
            </w:r>
          </w:p>
        </w:tc>
        <w:tc>
          <w:tcPr>
            <w:tcW w:w="1574" w:type="dxa"/>
          </w:tcPr>
          <w:p w:rsidR="001E1332" w:rsidRDefault="00CC5E77" w:rsidP="00F759D1">
            <w:pPr>
              <w:rPr>
                <w:sz w:val="24"/>
                <w:szCs w:val="24"/>
              </w:rPr>
            </w:pPr>
            <w:r>
              <w:rPr>
                <w:sz w:val="24"/>
                <w:szCs w:val="24"/>
              </w:rPr>
              <w:t>Total amount to be paid(</w:t>
            </w:r>
            <w:r>
              <w:rPr>
                <w:rFonts w:cstheme="minorHAnsi"/>
                <w:sz w:val="24"/>
                <w:szCs w:val="24"/>
              </w:rPr>
              <w:t>₦</w:t>
            </w:r>
            <w:r>
              <w:rPr>
                <w:sz w:val="24"/>
                <w:szCs w:val="24"/>
              </w:rPr>
              <w:t>)</w:t>
            </w:r>
          </w:p>
        </w:tc>
        <w:tc>
          <w:tcPr>
            <w:tcW w:w="1562" w:type="dxa"/>
            <w:tcBorders>
              <w:top w:val="single" w:sz="4" w:space="0" w:color="auto"/>
              <w:right w:val="single" w:sz="4" w:space="0" w:color="auto"/>
            </w:tcBorders>
          </w:tcPr>
          <w:p w:rsidR="001E1332" w:rsidRDefault="00CC5E77" w:rsidP="00F759D1">
            <w:pPr>
              <w:rPr>
                <w:sz w:val="24"/>
                <w:szCs w:val="24"/>
              </w:rPr>
            </w:pPr>
            <w:r>
              <w:rPr>
                <w:sz w:val="24"/>
                <w:szCs w:val="24"/>
              </w:rPr>
              <w:t>Percentage retained</w:t>
            </w:r>
          </w:p>
        </w:tc>
        <w:tc>
          <w:tcPr>
            <w:tcW w:w="1586" w:type="dxa"/>
            <w:gridSpan w:val="3"/>
            <w:tcBorders>
              <w:top w:val="single" w:sz="4" w:space="0" w:color="auto"/>
              <w:left w:val="single" w:sz="4" w:space="0" w:color="auto"/>
              <w:right w:val="single" w:sz="4" w:space="0" w:color="auto"/>
            </w:tcBorders>
          </w:tcPr>
          <w:p w:rsidR="001E1332" w:rsidRDefault="00CC5E77" w:rsidP="00F759D1">
            <w:pPr>
              <w:rPr>
                <w:sz w:val="24"/>
                <w:szCs w:val="24"/>
              </w:rPr>
            </w:pPr>
            <w:r>
              <w:rPr>
                <w:sz w:val="24"/>
                <w:szCs w:val="24"/>
              </w:rPr>
              <w:t xml:space="preserve">Amount retained </w:t>
            </w:r>
          </w:p>
        </w:tc>
        <w:tc>
          <w:tcPr>
            <w:tcW w:w="1574" w:type="dxa"/>
            <w:tcBorders>
              <w:left w:val="single" w:sz="4" w:space="0" w:color="auto"/>
            </w:tcBorders>
          </w:tcPr>
          <w:p w:rsidR="001E1332" w:rsidRDefault="00CC5E77" w:rsidP="00F759D1">
            <w:pPr>
              <w:rPr>
                <w:sz w:val="24"/>
                <w:szCs w:val="24"/>
              </w:rPr>
            </w:pPr>
            <w:r>
              <w:rPr>
                <w:sz w:val="24"/>
                <w:szCs w:val="24"/>
              </w:rPr>
              <w:t xml:space="preserve">Payment </w:t>
            </w:r>
          </w:p>
        </w:tc>
      </w:tr>
      <w:tr w:rsidR="001E1332" w:rsidTr="001E1332">
        <w:tc>
          <w:tcPr>
            <w:tcW w:w="1573" w:type="dxa"/>
          </w:tcPr>
          <w:p w:rsidR="001E1332" w:rsidRDefault="00CC5E77" w:rsidP="00F759D1">
            <w:pPr>
              <w:rPr>
                <w:sz w:val="24"/>
                <w:szCs w:val="24"/>
              </w:rPr>
            </w:pPr>
            <w:r>
              <w:rPr>
                <w:sz w:val="24"/>
                <w:szCs w:val="24"/>
              </w:rPr>
              <w:t xml:space="preserve">Mobilization </w:t>
            </w:r>
          </w:p>
        </w:tc>
        <w:tc>
          <w:tcPr>
            <w:tcW w:w="1573" w:type="dxa"/>
          </w:tcPr>
          <w:p w:rsidR="00CC5E77" w:rsidRDefault="00CC5E77" w:rsidP="00F759D1">
            <w:pPr>
              <w:rPr>
                <w:sz w:val="24"/>
                <w:szCs w:val="24"/>
              </w:rPr>
            </w:pPr>
            <w:r>
              <w:rPr>
                <w:sz w:val="24"/>
                <w:szCs w:val="24"/>
              </w:rPr>
              <w:t>30%</w:t>
            </w:r>
          </w:p>
        </w:tc>
        <w:tc>
          <w:tcPr>
            <w:tcW w:w="1574" w:type="dxa"/>
          </w:tcPr>
          <w:p w:rsidR="001E1332" w:rsidRDefault="00CC5E77" w:rsidP="00F759D1">
            <w:pPr>
              <w:rPr>
                <w:sz w:val="24"/>
                <w:szCs w:val="24"/>
              </w:rPr>
            </w:pPr>
            <w:r>
              <w:rPr>
                <w:rFonts w:cstheme="minorHAnsi"/>
                <w:sz w:val="24"/>
                <w:szCs w:val="24"/>
              </w:rPr>
              <w:t>₦</w:t>
            </w:r>
            <w:r w:rsidR="008B0E74">
              <w:rPr>
                <w:rFonts w:cstheme="minorHAnsi"/>
                <w:sz w:val="24"/>
                <w:szCs w:val="24"/>
              </w:rPr>
              <w:t>70,000,000</w:t>
            </w:r>
          </w:p>
        </w:tc>
        <w:tc>
          <w:tcPr>
            <w:tcW w:w="1574" w:type="dxa"/>
          </w:tcPr>
          <w:p w:rsidR="001E1332" w:rsidRDefault="008B0E74" w:rsidP="00F759D1">
            <w:pPr>
              <w:rPr>
                <w:sz w:val="24"/>
                <w:szCs w:val="24"/>
              </w:rPr>
            </w:pPr>
            <w:r>
              <w:rPr>
                <w:rFonts w:cstheme="minorHAnsi"/>
                <w:sz w:val="24"/>
                <w:szCs w:val="24"/>
              </w:rPr>
              <w:t>₦</w:t>
            </w:r>
            <w:r>
              <w:rPr>
                <w:sz w:val="24"/>
                <w:szCs w:val="24"/>
              </w:rPr>
              <w:t>21,000,000</w:t>
            </w:r>
          </w:p>
        </w:tc>
        <w:tc>
          <w:tcPr>
            <w:tcW w:w="1574" w:type="dxa"/>
            <w:gridSpan w:val="2"/>
            <w:tcBorders>
              <w:right w:val="single" w:sz="4" w:space="0" w:color="auto"/>
            </w:tcBorders>
          </w:tcPr>
          <w:p w:rsidR="001E1332" w:rsidRDefault="00A06DA2" w:rsidP="00F759D1">
            <w:pPr>
              <w:rPr>
                <w:sz w:val="24"/>
                <w:szCs w:val="24"/>
              </w:rPr>
            </w:pPr>
            <w:r>
              <w:rPr>
                <w:sz w:val="24"/>
                <w:szCs w:val="24"/>
              </w:rPr>
              <w:t>0%</w:t>
            </w:r>
          </w:p>
        </w:tc>
        <w:tc>
          <w:tcPr>
            <w:tcW w:w="1574" w:type="dxa"/>
            <w:gridSpan w:val="2"/>
            <w:tcBorders>
              <w:left w:val="single" w:sz="4" w:space="0" w:color="auto"/>
              <w:right w:val="single" w:sz="4" w:space="0" w:color="auto"/>
            </w:tcBorders>
          </w:tcPr>
          <w:p w:rsidR="001E1332" w:rsidRDefault="00A06DA2" w:rsidP="00F759D1">
            <w:pPr>
              <w:rPr>
                <w:sz w:val="24"/>
                <w:szCs w:val="24"/>
              </w:rPr>
            </w:pPr>
            <w:r>
              <w:rPr>
                <w:rFonts w:cstheme="minorHAnsi"/>
                <w:sz w:val="24"/>
                <w:szCs w:val="24"/>
              </w:rPr>
              <w:t>₦</w:t>
            </w:r>
            <w:r w:rsidR="00F170E8">
              <w:rPr>
                <w:sz w:val="24"/>
                <w:szCs w:val="24"/>
              </w:rPr>
              <w:t xml:space="preserve"> -</w:t>
            </w:r>
          </w:p>
        </w:tc>
        <w:tc>
          <w:tcPr>
            <w:tcW w:w="1574" w:type="dxa"/>
            <w:tcBorders>
              <w:left w:val="single" w:sz="4" w:space="0" w:color="auto"/>
            </w:tcBorders>
          </w:tcPr>
          <w:p w:rsidR="001E1332" w:rsidRDefault="00C03899" w:rsidP="00F759D1">
            <w:pPr>
              <w:rPr>
                <w:sz w:val="24"/>
                <w:szCs w:val="24"/>
              </w:rPr>
            </w:pPr>
            <w:r>
              <w:rPr>
                <w:rFonts w:cstheme="minorHAnsi"/>
                <w:sz w:val="24"/>
                <w:szCs w:val="24"/>
              </w:rPr>
              <w:t>₦</w:t>
            </w:r>
            <w:r>
              <w:rPr>
                <w:sz w:val="24"/>
                <w:szCs w:val="24"/>
              </w:rPr>
              <w:t>21,000,000</w:t>
            </w:r>
          </w:p>
        </w:tc>
      </w:tr>
      <w:tr w:rsidR="001E1332" w:rsidTr="001E1332">
        <w:tc>
          <w:tcPr>
            <w:tcW w:w="1573" w:type="dxa"/>
          </w:tcPr>
          <w:p w:rsidR="001E1332" w:rsidRDefault="00CC5E77" w:rsidP="00F759D1">
            <w:pPr>
              <w:rPr>
                <w:sz w:val="24"/>
                <w:szCs w:val="24"/>
              </w:rPr>
            </w:pPr>
            <w:r>
              <w:rPr>
                <w:sz w:val="24"/>
                <w:szCs w:val="24"/>
              </w:rPr>
              <w:t xml:space="preserve">At 50% completion </w:t>
            </w:r>
          </w:p>
        </w:tc>
        <w:tc>
          <w:tcPr>
            <w:tcW w:w="1573" w:type="dxa"/>
          </w:tcPr>
          <w:p w:rsidR="001E1332" w:rsidRDefault="00CC5E77" w:rsidP="00F759D1">
            <w:pPr>
              <w:rPr>
                <w:sz w:val="24"/>
                <w:szCs w:val="24"/>
              </w:rPr>
            </w:pPr>
            <w:r>
              <w:rPr>
                <w:sz w:val="24"/>
                <w:szCs w:val="24"/>
              </w:rPr>
              <w:t>30%</w:t>
            </w:r>
          </w:p>
        </w:tc>
        <w:tc>
          <w:tcPr>
            <w:tcW w:w="1574" w:type="dxa"/>
          </w:tcPr>
          <w:p w:rsidR="001E1332" w:rsidRDefault="008B0E74" w:rsidP="00F759D1">
            <w:pPr>
              <w:rPr>
                <w:sz w:val="24"/>
                <w:szCs w:val="24"/>
              </w:rPr>
            </w:pPr>
            <w:r>
              <w:rPr>
                <w:rFonts w:cstheme="minorHAnsi"/>
                <w:sz w:val="24"/>
                <w:szCs w:val="24"/>
              </w:rPr>
              <w:t>₦</w:t>
            </w:r>
            <w:r>
              <w:rPr>
                <w:sz w:val="24"/>
                <w:szCs w:val="24"/>
              </w:rPr>
              <w:t>70,000,000</w:t>
            </w:r>
          </w:p>
        </w:tc>
        <w:tc>
          <w:tcPr>
            <w:tcW w:w="1574" w:type="dxa"/>
          </w:tcPr>
          <w:p w:rsidR="001E1332" w:rsidRDefault="008B0E74" w:rsidP="00F759D1">
            <w:pPr>
              <w:rPr>
                <w:sz w:val="24"/>
                <w:szCs w:val="24"/>
              </w:rPr>
            </w:pPr>
            <w:r>
              <w:rPr>
                <w:rFonts w:cstheme="minorHAnsi"/>
                <w:sz w:val="24"/>
                <w:szCs w:val="24"/>
              </w:rPr>
              <w:t>₦</w:t>
            </w:r>
            <w:r>
              <w:rPr>
                <w:sz w:val="24"/>
                <w:szCs w:val="24"/>
              </w:rPr>
              <w:t>21,000,000</w:t>
            </w:r>
          </w:p>
        </w:tc>
        <w:tc>
          <w:tcPr>
            <w:tcW w:w="1574" w:type="dxa"/>
            <w:gridSpan w:val="2"/>
          </w:tcPr>
          <w:p w:rsidR="001E1332" w:rsidRDefault="00A06DA2" w:rsidP="00F759D1">
            <w:pPr>
              <w:rPr>
                <w:sz w:val="24"/>
                <w:szCs w:val="24"/>
              </w:rPr>
            </w:pPr>
            <w:r>
              <w:rPr>
                <w:sz w:val="24"/>
                <w:szCs w:val="24"/>
              </w:rPr>
              <w:t>0%</w:t>
            </w:r>
          </w:p>
        </w:tc>
        <w:tc>
          <w:tcPr>
            <w:tcW w:w="1574" w:type="dxa"/>
            <w:gridSpan w:val="2"/>
          </w:tcPr>
          <w:p w:rsidR="001E1332" w:rsidRDefault="00F170E8" w:rsidP="00F759D1">
            <w:pPr>
              <w:rPr>
                <w:sz w:val="24"/>
                <w:szCs w:val="24"/>
              </w:rPr>
            </w:pPr>
            <w:r>
              <w:rPr>
                <w:rFonts w:cstheme="minorHAnsi"/>
                <w:sz w:val="24"/>
                <w:szCs w:val="24"/>
              </w:rPr>
              <w:t>₦</w:t>
            </w:r>
            <w:r>
              <w:rPr>
                <w:sz w:val="24"/>
                <w:szCs w:val="24"/>
              </w:rPr>
              <w:t>-</w:t>
            </w:r>
          </w:p>
        </w:tc>
        <w:tc>
          <w:tcPr>
            <w:tcW w:w="1574" w:type="dxa"/>
          </w:tcPr>
          <w:p w:rsidR="001E1332" w:rsidRDefault="00C03899" w:rsidP="00F759D1">
            <w:pPr>
              <w:rPr>
                <w:sz w:val="24"/>
                <w:szCs w:val="24"/>
              </w:rPr>
            </w:pPr>
            <w:r>
              <w:rPr>
                <w:rFonts w:cstheme="minorHAnsi"/>
                <w:sz w:val="24"/>
                <w:szCs w:val="24"/>
              </w:rPr>
              <w:t>₦</w:t>
            </w:r>
            <w:r>
              <w:rPr>
                <w:sz w:val="24"/>
                <w:szCs w:val="24"/>
              </w:rPr>
              <w:t>21,000,000</w:t>
            </w:r>
          </w:p>
        </w:tc>
      </w:tr>
      <w:tr w:rsidR="001E1332" w:rsidTr="001E1332">
        <w:tc>
          <w:tcPr>
            <w:tcW w:w="1573" w:type="dxa"/>
          </w:tcPr>
          <w:p w:rsidR="00CC5E77" w:rsidRDefault="00CC5E77" w:rsidP="00F759D1">
            <w:pPr>
              <w:rPr>
                <w:sz w:val="24"/>
                <w:szCs w:val="24"/>
              </w:rPr>
            </w:pPr>
            <w:r>
              <w:rPr>
                <w:sz w:val="24"/>
                <w:szCs w:val="24"/>
              </w:rPr>
              <w:t>Final payment</w:t>
            </w:r>
          </w:p>
        </w:tc>
        <w:tc>
          <w:tcPr>
            <w:tcW w:w="1573" w:type="dxa"/>
          </w:tcPr>
          <w:p w:rsidR="001E1332" w:rsidRDefault="00CC5E77" w:rsidP="00F759D1">
            <w:pPr>
              <w:rPr>
                <w:sz w:val="24"/>
                <w:szCs w:val="24"/>
              </w:rPr>
            </w:pPr>
            <w:r>
              <w:rPr>
                <w:sz w:val="24"/>
                <w:szCs w:val="24"/>
              </w:rPr>
              <w:t>40%</w:t>
            </w:r>
          </w:p>
        </w:tc>
        <w:tc>
          <w:tcPr>
            <w:tcW w:w="1574" w:type="dxa"/>
          </w:tcPr>
          <w:p w:rsidR="001E1332" w:rsidRDefault="008B0E74" w:rsidP="00F759D1">
            <w:pPr>
              <w:rPr>
                <w:sz w:val="24"/>
                <w:szCs w:val="24"/>
              </w:rPr>
            </w:pPr>
            <w:r>
              <w:rPr>
                <w:rFonts w:cstheme="minorHAnsi"/>
                <w:sz w:val="24"/>
                <w:szCs w:val="24"/>
              </w:rPr>
              <w:t>₦</w:t>
            </w:r>
            <w:r>
              <w:rPr>
                <w:sz w:val="24"/>
                <w:szCs w:val="24"/>
              </w:rPr>
              <w:t>70,000,000</w:t>
            </w:r>
          </w:p>
        </w:tc>
        <w:tc>
          <w:tcPr>
            <w:tcW w:w="1574" w:type="dxa"/>
          </w:tcPr>
          <w:p w:rsidR="001E1332" w:rsidRDefault="00A06DA2" w:rsidP="00F759D1">
            <w:pPr>
              <w:rPr>
                <w:sz w:val="24"/>
                <w:szCs w:val="24"/>
              </w:rPr>
            </w:pPr>
            <w:r>
              <w:rPr>
                <w:rFonts w:cstheme="minorHAnsi"/>
                <w:sz w:val="24"/>
                <w:szCs w:val="24"/>
              </w:rPr>
              <w:t>₦</w:t>
            </w:r>
            <w:r>
              <w:rPr>
                <w:sz w:val="24"/>
                <w:szCs w:val="24"/>
              </w:rPr>
              <w:t>28,000,000</w:t>
            </w:r>
          </w:p>
        </w:tc>
        <w:tc>
          <w:tcPr>
            <w:tcW w:w="1574" w:type="dxa"/>
            <w:gridSpan w:val="2"/>
          </w:tcPr>
          <w:p w:rsidR="001E1332" w:rsidRDefault="00A06DA2" w:rsidP="00F759D1">
            <w:pPr>
              <w:rPr>
                <w:sz w:val="24"/>
                <w:szCs w:val="24"/>
              </w:rPr>
            </w:pPr>
            <w:r>
              <w:rPr>
                <w:sz w:val="24"/>
                <w:szCs w:val="24"/>
              </w:rPr>
              <w:t>10%</w:t>
            </w:r>
          </w:p>
        </w:tc>
        <w:tc>
          <w:tcPr>
            <w:tcW w:w="1574" w:type="dxa"/>
            <w:gridSpan w:val="2"/>
          </w:tcPr>
          <w:p w:rsidR="001E1332" w:rsidRDefault="00F170E8" w:rsidP="00F759D1">
            <w:pPr>
              <w:rPr>
                <w:sz w:val="24"/>
                <w:szCs w:val="24"/>
              </w:rPr>
            </w:pPr>
            <w:r>
              <w:rPr>
                <w:rFonts w:cstheme="minorHAnsi"/>
                <w:sz w:val="24"/>
                <w:szCs w:val="24"/>
              </w:rPr>
              <w:t>₦</w:t>
            </w:r>
            <w:r>
              <w:rPr>
                <w:sz w:val="24"/>
                <w:szCs w:val="24"/>
              </w:rPr>
              <w:t>-</w:t>
            </w:r>
          </w:p>
        </w:tc>
        <w:tc>
          <w:tcPr>
            <w:tcW w:w="1574" w:type="dxa"/>
          </w:tcPr>
          <w:p w:rsidR="001E1332" w:rsidRDefault="00C03899" w:rsidP="00F759D1">
            <w:pPr>
              <w:rPr>
                <w:sz w:val="24"/>
                <w:szCs w:val="24"/>
              </w:rPr>
            </w:pPr>
            <w:r>
              <w:rPr>
                <w:rFonts w:cstheme="minorHAnsi"/>
                <w:sz w:val="24"/>
                <w:szCs w:val="24"/>
              </w:rPr>
              <w:t>₦</w:t>
            </w:r>
            <w:r>
              <w:rPr>
                <w:sz w:val="24"/>
                <w:szCs w:val="24"/>
              </w:rPr>
              <w:t>21,000,000</w:t>
            </w:r>
          </w:p>
        </w:tc>
      </w:tr>
      <w:tr w:rsidR="001E1332" w:rsidTr="001E1332">
        <w:tc>
          <w:tcPr>
            <w:tcW w:w="1573" w:type="dxa"/>
          </w:tcPr>
          <w:p w:rsidR="001E1332" w:rsidRDefault="00CC5E77" w:rsidP="00F759D1">
            <w:pPr>
              <w:rPr>
                <w:sz w:val="24"/>
                <w:szCs w:val="24"/>
              </w:rPr>
            </w:pPr>
            <w:r>
              <w:rPr>
                <w:sz w:val="24"/>
                <w:szCs w:val="24"/>
              </w:rPr>
              <w:t>After 6 months (and no defect found)</w:t>
            </w:r>
          </w:p>
        </w:tc>
        <w:tc>
          <w:tcPr>
            <w:tcW w:w="1573" w:type="dxa"/>
          </w:tcPr>
          <w:p w:rsidR="001E1332" w:rsidRDefault="00CC5E77" w:rsidP="00F759D1">
            <w:pPr>
              <w:rPr>
                <w:sz w:val="24"/>
                <w:szCs w:val="24"/>
              </w:rPr>
            </w:pPr>
            <w:r>
              <w:rPr>
                <w:sz w:val="24"/>
                <w:szCs w:val="24"/>
              </w:rPr>
              <w:t>10%</w:t>
            </w:r>
          </w:p>
        </w:tc>
        <w:tc>
          <w:tcPr>
            <w:tcW w:w="1574" w:type="dxa"/>
          </w:tcPr>
          <w:p w:rsidR="001E1332" w:rsidRDefault="008B0E74" w:rsidP="00F759D1">
            <w:pPr>
              <w:rPr>
                <w:sz w:val="24"/>
                <w:szCs w:val="24"/>
              </w:rPr>
            </w:pPr>
            <w:r>
              <w:rPr>
                <w:rFonts w:cstheme="minorHAnsi"/>
                <w:sz w:val="24"/>
                <w:szCs w:val="24"/>
              </w:rPr>
              <w:t>₦</w:t>
            </w:r>
            <w:r>
              <w:rPr>
                <w:sz w:val="24"/>
                <w:szCs w:val="24"/>
              </w:rPr>
              <w:t>70,000,000</w:t>
            </w:r>
          </w:p>
        </w:tc>
        <w:tc>
          <w:tcPr>
            <w:tcW w:w="1574" w:type="dxa"/>
          </w:tcPr>
          <w:p w:rsidR="001E1332" w:rsidRDefault="00A06DA2" w:rsidP="00F759D1">
            <w:pPr>
              <w:rPr>
                <w:sz w:val="24"/>
                <w:szCs w:val="24"/>
              </w:rPr>
            </w:pPr>
            <w:r>
              <w:rPr>
                <w:rFonts w:cstheme="minorHAnsi"/>
                <w:sz w:val="24"/>
                <w:szCs w:val="24"/>
              </w:rPr>
              <w:t>₦</w:t>
            </w:r>
            <w:r>
              <w:rPr>
                <w:sz w:val="24"/>
                <w:szCs w:val="24"/>
              </w:rPr>
              <w:t>7,00,000</w:t>
            </w:r>
          </w:p>
        </w:tc>
        <w:tc>
          <w:tcPr>
            <w:tcW w:w="1574" w:type="dxa"/>
            <w:gridSpan w:val="2"/>
          </w:tcPr>
          <w:p w:rsidR="001E1332" w:rsidRDefault="00A06DA2" w:rsidP="00F759D1">
            <w:pPr>
              <w:rPr>
                <w:sz w:val="24"/>
                <w:szCs w:val="24"/>
              </w:rPr>
            </w:pPr>
            <w:r>
              <w:rPr>
                <w:sz w:val="24"/>
                <w:szCs w:val="24"/>
              </w:rPr>
              <w:t>0%</w:t>
            </w:r>
          </w:p>
        </w:tc>
        <w:tc>
          <w:tcPr>
            <w:tcW w:w="1574" w:type="dxa"/>
            <w:gridSpan w:val="2"/>
            <w:tcBorders>
              <w:right w:val="single" w:sz="4" w:space="0" w:color="auto"/>
            </w:tcBorders>
          </w:tcPr>
          <w:p w:rsidR="001E1332" w:rsidRDefault="00F170E8" w:rsidP="00F759D1">
            <w:pPr>
              <w:rPr>
                <w:sz w:val="24"/>
                <w:szCs w:val="24"/>
              </w:rPr>
            </w:pPr>
            <w:r>
              <w:rPr>
                <w:rFonts w:cstheme="minorHAnsi"/>
                <w:sz w:val="24"/>
                <w:szCs w:val="24"/>
              </w:rPr>
              <w:t>₦</w:t>
            </w:r>
            <w:r>
              <w:rPr>
                <w:sz w:val="24"/>
                <w:szCs w:val="24"/>
              </w:rPr>
              <w:t>-</w:t>
            </w:r>
          </w:p>
        </w:tc>
        <w:tc>
          <w:tcPr>
            <w:tcW w:w="1574" w:type="dxa"/>
            <w:tcBorders>
              <w:left w:val="single" w:sz="4" w:space="0" w:color="auto"/>
            </w:tcBorders>
          </w:tcPr>
          <w:p w:rsidR="001E1332" w:rsidRDefault="00C03899" w:rsidP="00F759D1">
            <w:pPr>
              <w:rPr>
                <w:sz w:val="24"/>
                <w:szCs w:val="24"/>
              </w:rPr>
            </w:pPr>
            <w:r>
              <w:rPr>
                <w:rFonts w:cstheme="minorHAnsi"/>
                <w:sz w:val="24"/>
                <w:szCs w:val="24"/>
              </w:rPr>
              <w:t>₦</w:t>
            </w:r>
            <w:r>
              <w:rPr>
                <w:sz w:val="24"/>
                <w:szCs w:val="24"/>
              </w:rPr>
              <w:t>7,000,000</w:t>
            </w:r>
          </w:p>
        </w:tc>
      </w:tr>
      <w:tr w:rsidR="001E1332" w:rsidTr="001E1332">
        <w:tc>
          <w:tcPr>
            <w:tcW w:w="1573" w:type="dxa"/>
          </w:tcPr>
          <w:p w:rsidR="001E1332" w:rsidRDefault="00CC5E77" w:rsidP="00F759D1">
            <w:pPr>
              <w:rPr>
                <w:sz w:val="24"/>
                <w:szCs w:val="24"/>
              </w:rPr>
            </w:pPr>
            <w:r>
              <w:rPr>
                <w:sz w:val="24"/>
                <w:szCs w:val="24"/>
              </w:rPr>
              <w:t>TOTAL</w:t>
            </w:r>
          </w:p>
        </w:tc>
        <w:tc>
          <w:tcPr>
            <w:tcW w:w="1573" w:type="dxa"/>
          </w:tcPr>
          <w:p w:rsidR="001E1332" w:rsidRDefault="00F170E8" w:rsidP="00F759D1">
            <w:pPr>
              <w:rPr>
                <w:sz w:val="24"/>
                <w:szCs w:val="24"/>
              </w:rPr>
            </w:pPr>
            <w:r>
              <w:rPr>
                <w:sz w:val="24"/>
                <w:szCs w:val="24"/>
              </w:rPr>
              <w:t>110%</w:t>
            </w:r>
          </w:p>
        </w:tc>
        <w:tc>
          <w:tcPr>
            <w:tcW w:w="6290" w:type="dxa"/>
            <w:gridSpan w:val="5"/>
            <w:tcBorders>
              <w:bottom w:val="nil"/>
              <w:right w:val="single" w:sz="4" w:space="0" w:color="auto"/>
            </w:tcBorders>
          </w:tcPr>
          <w:p w:rsidR="001E1332" w:rsidRDefault="001E1332" w:rsidP="00F759D1">
            <w:pPr>
              <w:rPr>
                <w:sz w:val="24"/>
                <w:szCs w:val="24"/>
              </w:rPr>
            </w:pPr>
          </w:p>
        </w:tc>
        <w:tc>
          <w:tcPr>
            <w:tcW w:w="1580" w:type="dxa"/>
            <w:gridSpan w:val="2"/>
            <w:tcBorders>
              <w:left w:val="single" w:sz="4" w:space="0" w:color="auto"/>
              <w:bottom w:val="single" w:sz="4" w:space="0" w:color="auto"/>
            </w:tcBorders>
          </w:tcPr>
          <w:p w:rsidR="001E1332" w:rsidRDefault="004142B4" w:rsidP="00F759D1">
            <w:pPr>
              <w:rPr>
                <w:sz w:val="24"/>
                <w:szCs w:val="24"/>
              </w:rPr>
            </w:pPr>
            <w:r>
              <w:rPr>
                <w:rFonts w:cstheme="minorHAnsi"/>
                <w:sz w:val="24"/>
                <w:szCs w:val="24"/>
              </w:rPr>
              <w:t>₦</w:t>
            </w:r>
            <w:r>
              <w:rPr>
                <w:sz w:val="24"/>
                <w:szCs w:val="24"/>
              </w:rPr>
              <w:t>70,000,000</w:t>
            </w:r>
          </w:p>
        </w:tc>
      </w:tr>
    </w:tbl>
    <w:p w:rsidR="00DD2F9E" w:rsidRDefault="00DD2F9E" w:rsidP="00DD2F9E">
      <w:pPr>
        <w:rPr>
          <w:sz w:val="24"/>
          <w:szCs w:val="24"/>
        </w:rPr>
      </w:pPr>
    </w:p>
    <w:p w:rsidR="00DD2F9E" w:rsidRDefault="00DD2F9E" w:rsidP="00DD2F9E">
      <w:pPr>
        <w:rPr>
          <w:sz w:val="24"/>
          <w:szCs w:val="24"/>
        </w:rPr>
      </w:pPr>
    </w:p>
    <w:p w:rsidR="00DD2F9E" w:rsidRDefault="00DD2F9E" w:rsidP="00DD2F9E">
      <w:pPr>
        <w:rPr>
          <w:sz w:val="24"/>
          <w:szCs w:val="24"/>
        </w:rPr>
      </w:pPr>
    </w:p>
    <w:p w:rsidR="00DD2F9E" w:rsidRDefault="00DD2F9E" w:rsidP="00DD2F9E">
      <w:pPr>
        <w:rPr>
          <w:sz w:val="24"/>
          <w:szCs w:val="24"/>
        </w:rPr>
      </w:pPr>
      <w:r>
        <w:rPr>
          <w:sz w:val="24"/>
          <w:szCs w:val="24"/>
        </w:rPr>
        <w:lastRenderedPageBreak/>
        <w:t>7.</w:t>
      </w:r>
    </w:p>
    <w:p w:rsidR="00DD2F9E" w:rsidRDefault="00DD2F9E" w:rsidP="00DD2F9E">
      <w:pPr>
        <w:pStyle w:val="ListParagraph"/>
        <w:numPr>
          <w:ilvl w:val="0"/>
          <w:numId w:val="7"/>
        </w:numPr>
        <w:rPr>
          <w:sz w:val="24"/>
          <w:szCs w:val="24"/>
        </w:rPr>
      </w:pPr>
      <w:r>
        <w:rPr>
          <w:sz w:val="24"/>
          <w:szCs w:val="24"/>
          <w:u w:val="single"/>
        </w:rPr>
        <w:t xml:space="preserve">BEME (Bill of Engineering Measurements’ and Evaluation):  </w:t>
      </w:r>
      <w:r w:rsidRPr="00DD2F9E">
        <w:rPr>
          <w:sz w:val="24"/>
          <w:szCs w:val="24"/>
        </w:rPr>
        <w:t>Bill of Engineering Measurement and Evaluation (BEME) also referred to as 'Bill'; is a tool. Used before, during and post-construction to assess and value the cost of construction works.</w:t>
      </w:r>
      <w:r w:rsidR="00FC4AA1">
        <w:rPr>
          <w:sz w:val="24"/>
          <w:szCs w:val="24"/>
        </w:rPr>
        <w:t xml:space="preserve"> </w:t>
      </w:r>
      <w:r w:rsidR="00D53A40">
        <w:rPr>
          <w:sz w:val="24"/>
          <w:szCs w:val="24"/>
        </w:rPr>
        <w:t xml:space="preserve">This includes the cost of materials, </w:t>
      </w:r>
      <w:r w:rsidR="00CB1C9D">
        <w:rPr>
          <w:sz w:val="24"/>
          <w:szCs w:val="24"/>
        </w:rPr>
        <w:t>labor</w:t>
      </w:r>
      <w:r w:rsidR="00D53A40">
        <w:rPr>
          <w:sz w:val="24"/>
          <w:szCs w:val="24"/>
        </w:rPr>
        <w:t>, equipments and other resources required for the construction. Its objectives are to sufficiently have construction planning, contracting purposes and estimated cost for the proposed project.</w:t>
      </w:r>
    </w:p>
    <w:p w:rsidR="00D53A40" w:rsidRDefault="00D53A40" w:rsidP="00DD2F9E">
      <w:pPr>
        <w:pStyle w:val="ListParagraph"/>
        <w:numPr>
          <w:ilvl w:val="0"/>
          <w:numId w:val="7"/>
        </w:numPr>
        <w:rPr>
          <w:sz w:val="24"/>
          <w:szCs w:val="24"/>
        </w:rPr>
      </w:pPr>
      <w:r>
        <w:rPr>
          <w:sz w:val="24"/>
          <w:szCs w:val="24"/>
          <w:u w:val="single"/>
        </w:rPr>
        <w:t>Defect Liability period:</w:t>
      </w:r>
      <w:r>
        <w:rPr>
          <w:sz w:val="24"/>
          <w:szCs w:val="24"/>
        </w:rPr>
        <w:t xml:space="preserve"> </w:t>
      </w:r>
      <w:r w:rsidRPr="00D53A40">
        <w:rPr>
          <w:sz w:val="24"/>
          <w:szCs w:val="24"/>
        </w:rPr>
        <w:t xml:space="preserve">A defects liability period is a period of time following practical completion during which a contractor remains liable under the building contract for dealing with any defects which become </w:t>
      </w:r>
      <w:r>
        <w:rPr>
          <w:sz w:val="24"/>
          <w:szCs w:val="24"/>
        </w:rPr>
        <w:t>apparent.</w:t>
      </w:r>
      <w:r w:rsidRPr="00D53A40">
        <w:rPr>
          <w:sz w:val="24"/>
          <w:szCs w:val="24"/>
        </w:rPr>
        <w:t xml:space="preserve"> A defects liability period is usually a period of around six or 12 months but it can vary depending on the contract used.</w:t>
      </w:r>
      <w:r>
        <w:rPr>
          <w:sz w:val="24"/>
          <w:szCs w:val="24"/>
        </w:rPr>
        <w:t xml:space="preserve"> </w:t>
      </w:r>
    </w:p>
    <w:p w:rsidR="00D53A40" w:rsidRDefault="00D53A40" w:rsidP="00DD2F9E">
      <w:pPr>
        <w:pStyle w:val="ListParagraph"/>
        <w:numPr>
          <w:ilvl w:val="0"/>
          <w:numId w:val="7"/>
        </w:numPr>
        <w:rPr>
          <w:sz w:val="24"/>
          <w:szCs w:val="24"/>
        </w:rPr>
      </w:pPr>
      <w:r>
        <w:rPr>
          <w:sz w:val="24"/>
          <w:szCs w:val="24"/>
          <w:u w:val="single"/>
        </w:rPr>
        <w:t>Lead Consultant:</w:t>
      </w:r>
      <w:r>
        <w:rPr>
          <w:sz w:val="24"/>
          <w:szCs w:val="24"/>
        </w:rPr>
        <w:t xml:space="preserve"> </w:t>
      </w:r>
      <w:r w:rsidRPr="00D53A40">
        <w:rPr>
          <w:sz w:val="24"/>
          <w:szCs w:val="24"/>
        </w:rPr>
        <w:t>Lead consultants are in charge of supervising a team of junior consultants, while principal consultants are at the top of the organization and supervise a number of teams, each headed by a lead consultant.</w:t>
      </w:r>
      <w:r>
        <w:rPr>
          <w:sz w:val="24"/>
          <w:szCs w:val="24"/>
        </w:rPr>
        <w:t xml:space="preserve"> </w:t>
      </w:r>
      <w:r w:rsidRPr="00D53A40">
        <w:rPr>
          <w:sz w:val="24"/>
          <w:szCs w:val="24"/>
        </w:rPr>
        <w:t>The lead consultant is the consultant that directs the work of the consultant team and is the main point of contact for communication between the client and the consultant team, except for on significant design issues where the lead designer may become the main point of contact.</w:t>
      </w:r>
      <w:r w:rsidR="00CB1C9D">
        <w:rPr>
          <w:sz w:val="24"/>
          <w:szCs w:val="24"/>
        </w:rPr>
        <w:t xml:space="preserve"> </w:t>
      </w:r>
      <w:r w:rsidR="00CB1C9D" w:rsidRPr="00CB1C9D">
        <w:rPr>
          <w:sz w:val="24"/>
          <w:szCs w:val="24"/>
        </w:rPr>
        <w:t>He may also find it convenient and effective to engage someone who will be a single point of management and contact for this design team</w:t>
      </w:r>
      <w:r w:rsidR="00CB1C9D">
        <w:rPr>
          <w:sz w:val="24"/>
          <w:szCs w:val="24"/>
        </w:rPr>
        <w:t xml:space="preserve">. </w:t>
      </w:r>
    </w:p>
    <w:p w:rsidR="001D0391" w:rsidRDefault="001D0391" w:rsidP="001D0391">
      <w:pPr>
        <w:pStyle w:val="ListParagraph"/>
        <w:rPr>
          <w:sz w:val="24"/>
          <w:szCs w:val="24"/>
        </w:rPr>
      </w:pPr>
      <w:r w:rsidRPr="001D0391">
        <w:rPr>
          <w:sz w:val="24"/>
          <w:szCs w:val="24"/>
        </w:rPr>
        <w:t>A Senior Consultant will perform as an individual contributor on client engagement teams, working under the supervision of an Engagement Director and/or Partner, to develop work product, lead specific project initiatives, and act as a subject matter expert on consulting projects</w:t>
      </w:r>
      <w:r>
        <w:rPr>
          <w:sz w:val="24"/>
          <w:szCs w:val="24"/>
        </w:rPr>
        <w:t>.</w:t>
      </w:r>
    </w:p>
    <w:p w:rsidR="001F50A2" w:rsidRDefault="00505AE2" w:rsidP="00505AE2">
      <w:pPr>
        <w:pStyle w:val="ListParagraph"/>
        <w:numPr>
          <w:ilvl w:val="0"/>
          <w:numId w:val="7"/>
        </w:numPr>
        <w:rPr>
          <w:sz w:val="24"/>
          <w:szCs w:val="24"/>
        </w:rPr>
      </w:pPr>
      <w:r>
        <w:rPr>
          <w:sz w:val="24"/>
          <w:szCs w:val="24"/>
          <w:u w:val="single"/>
        </w:rPr>
        <w:t xml:space="preserve">Project Life Cycle: </w:t>
      </w:r>
      <w:r>
        <w:rPr>
          <w:sz w:val="24"/>
          <w:szCs w:val="24"/>
        </w:rPr>
        <w:t>S</w:t>
      </w:r>
      <w:r w:rsidRPr="00505AE2">
        <w:rPr>
          <w:sz w:val="24"/>
          <w:szCs w:val="24"/>
        </w:rPr>
        <w:t>tandard project typically has the following four major phases (each with its own agenda of tasks and issues): initiation, planning, implementation, and closure.</w:t>
      </w:r>
      <w:r>
        <w:rPr>
          <w:sz w:val="24"/>
          <w:szCs w:val="24"/>
        </w:rPr>
        <w:t xml:space="preserve"> </w:t>
      </w:r>
      <w:r w:rsidRPr="00505AE2">
        <w:rPr>
          <w:sz w:val="24"/>
          <w:szCs w:val="24"/>
        </w:rPr>
        <w:t>The project lifecycle can be defined and modified as per the needs and aspects of the organization.</w:t>
      </w:r>
      <w:r w:rsidR="00BC68C3" w:rsidRPr="00BC68C3">
        <w:t xml:space="preserve"> </w:t>
      </w:r>
      <w:r w:rsidR="00BC68C3" w:rsidRPr="00BC68C3">
        <w:rPr>
          <w:sz w:val="24"/>
          <w:szCs w:val="24"/>
        </w:rPr>
        <w:t>The Project Life Cycle provides a framework for managing any type of project within a business.</w:t>
      </w:r>
    </w:p>
    <w:p w:rsidR="001F50A2" w:rsidRDefault="001F50A2" w:rsidP="001F50A2">
      <w:pPr>
        <w:ind w:left="360"/>
        <w:rPr>
          <w:sz w:val="24"/>
          <w:szCs w:val="24"/>
        </w:rPr>
      </w:pPr>
    </w:p>
    <w:p w:rsidR="00622F86" w:rsidRDefault="00533AC0" w:rsidP="001F50A2">
      <w:pPr>
        <w:ind w:left="360"/>
        <w:rPr>
          <w:sz w:val="24"/>
          <w:szCs w:val="24"/>
        </w:rPr>
      </w:pPr>
      <w:r>
        <w:rPr>
          <w:noProof/>
          <w:sz w:val="24"/>
          <w:szCs w:val="24"/>
        </w:rPr>
        <w:drawing>
          <wp:inline distT="0" distB="0" distL="0" distR="0">
            <wp:extent cx="5486400" cy="3200400"/>
            <wp:effectExtent l="0" t="0" r="0" b="571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60D40" w:rsidRPr="00460D40" w:rsidRDefault="007331CC" w:rsidP="00460D40">
      <w:pPr>
        <w:pStyle w:val="ListParagraph"/>
        <w:numPr>
          <w:ilvl w:val="0"/>
          <w:numId w:val="7"/>
        </w:numPr>
        <w:rPr>
          <w:sz w:val="24"/>
          <w:szCs w:val="24"/>
          <w:u w:val="single"/>
        </w:rPr>
      </w:pPr>
      <w:r w:rsidRPr="007331CC">
        <w:rPr>
          <w:sz w:val="24"/>
          <w:szCs w:val="24"/>
          <w:u w:val="single"/>
        </w:rPr>
        <w:lastRenderedPageBreak/>
        <w:t>Environmental Impact Assessment (EIA):</w:t>
      </w:r>
      <w:r>
        <w:rPr>
          <w:sz w:val="24"/>
          <w:szCs w:val="24"/>
          <w:u w:val="single"/>
        </w:rPr>
        <w:t xml:space="preserve"> </w:t>
      </w:r>
      <w:r w:rsidR="00B20BCF" w:rsidRPr="00F04365">
        <w:rPr>
          <w:sz w:val="24"/>
          <w:szCs w:val="24"/>
        </w:rPr>
        <w:t>Environmental assessment is the assessment of the environmental consequences of a plan, policy, program, or actual projects prior to the decision to move forward with the proposed action</w:t>
      </w:r>
      <w:r w:rsidR="00F04365">
        <w:rPr>
          <w:sz w:val="24"/>
          <w:szCs w:val="24"/>
        </w:rPr>
        <w:t>.</w:t>
      </w:r>
      <w:r w:rsidR="008E5E75">
        <w:rPr>
          <w:sz w:val="24"/>
          <w:szCs w:val="24"/>
        </w:rPr>
        <w:t xml:space="preserve"> This is </w:t>
      </w:r>
      <w:r w:rsidR="008E5E75" w:rsidRPr="008E5E75">
        <w:rPr>
          <w:sz w:val="24"/>
          <w:szCs w:val="24"/>
        </w:rPr>
        <w:t>used to identify the environmental, social and economic impacts of a project prior to decision-making.</w:t>
      </w:r>
      <w:r w:rsidR="00460D40">
        <w:rPr>
          <w:sz w:val="24"/>
          <w:szCs w:val="24"/>
        </w:rPr>
        <w:t xml:space="preserve"> This </w:t>
      </w:r>
      <w:r w:rsidR="00460D40" w:rsidRPr="00460D40">
        <w:rPr>
          <w:rStyle w:val="e24kjd"/>
          <w:rFonts w:cstheme="minorHAnsi"/>
          <w:color w:val="222222"/>
          <w:sz w:val="24"/>
          <w:szCs w:val="24"/>
        </w:rPr>
        <w:t>is a tool for sustainable development. Sustainable development integrates the principles of environmental protection with public participation and economic prosperity. Filling/gas stations are business outlets for marketing and distributing oil and oil products.</w:t>
      </w:r>
    </w:p>
    <w:sectPr w:rsidR="00460D40" w:rsidRPr="00460D40" w:rsidSect="00B609C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23E4"/>
    <w:multiLevelType w:val="hybridMultilevel"/>
    <w:tmpl w:val="B3B82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A279DD"/>
    <w:multiLevelType w:val="hybridMultilevel"/>
    <w:tmpl w:val="B9D49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B3079"/>
    <w:multiLevelType w:val="hybridMultilevel"/>
    <w:tmpl w:val="1F0A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8583A"/>
    <w:multiLevelType w:val="hybridMultilevel"/>
    <w:tmpl w:val="0324C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62BB8"/>
    <w:multiLevelType w:val="hybridMultilevel"/>
    <w:tmpl w:val="C0CAA0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88F75D0"/>
    <w:multiLevelType w:val="hybridMultilevel"/>
    <w:tmpl w:val="E8D251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97C0D50"/>
    <w:multiLevelType w:val="hybridMultilevel"/>
    <w:tmpl w:val="E4BCA5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58823A8"/>
    <w:multiLevelType w:val="hybridMultilevel"/>
    <w:tmpl w:val="1EA64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7"/>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characterSpacingControl w:val="doNotCompress"/>
  <w:compat/>
  <w:rsids>
    <w:rsidRoot w:val="000F5E55"/>
    <w:rsid w:val="000F5E55"/>
    <w:rsid w:val="00123229"/>
    <w:rsid w:val="001D0391"/>
    <w:rsid w:val="001D4EAE"/>
    <w:rsid w:val="001E1332"/>
    <w:rsid w:val="001F50A2"/>
    <w:rsid w:val="002A5CDF"/>
    <w:rsid w:val="003B2269"/>
    <w:rsid w:val="004142B4"/>
    <w:rsid w:val="00460D40"/>
    <w:rsid w:val="004E52E4"/>
    <w:rsid w:val="004F54DF"/>
    <w:rsid w:val="00505AE2"/>
    <w:rsid w:val="00533AC0"/>
    <w:rsid w:val="00551ACA"/>
    <w:rsid w:val="005750EA"/>
    <w:rsid w:val="005A5A31"/>
    <w:rsid w:val="005C03AC"/>
    <w:rsid w:val="00600091"/>
    <w:rsid w:val="006119D4"/>
    <w:rsid w:val="00622F86"/>
    <w:rsid w:val="006511BE"/>
    <w:rsid w:val="007331CC"/>
    <w:rsid w:val="008B0E74"/>
    <w:rsid w:val="008E5E75"/>
    <w:rsid w:val="00930075"/>
    <w:rsid w:val="00A06DA2"/>
    <w:rsid w:val="00B20BCF"/>
    <w:rsid w:val="00B609C6"/>
    <w:rsid w:val="00BA3419"/>
    <w:rsid w:val="00BC68C3"/>
    <w:rsid w:val="00C03899"/>
    <w:rsid w:val="00CB1C9D"/>
    <w:rsid w:val="00CC5E77"/>
    <w:rsid w:val="00D13022"/>
    <w:rsid w:val="00D14811"/>
    <w:rsid w:val="00D53A40"/>
    <w:rsid w:val="00DD2F9E"/>
    <w:rsid w:val="00E94016"/>
    <w:rsid w:val="00E96A5D"/>
    <w:rsid w:val="00F04365"/>
    <w:rsid w:val="00F170E8"/>
    <w:rsid w:val="00F45B0F"/>
    <w:rsid w:val="00F759D1"/>
    <w:rsid w:val="00FC4AA1"/>
    <w:rsid w:val="00FF4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811"/>
    <w:pPr>
      <w:ind w:left="720"/>
      <w:contextualSpacing/>
    </w:pPr>
  </w:style>
  <w:style w:type="character" w:customStyle="1" w:styleId="e24kjd">
    <w:name w:val="e24kjd"/>
    <w:basedOn w:val="DefaultParagraphFont"/>
    <w:rsid w:val="00FF420B"/>
  </w:style>
  <w:style w:type="paragraph" w:styleId="BalloonText">
    <w:name w:val="Balloon Text"/>
    <w:basedOn w:val="Normal"/>
    <w:link w:val="BalloonTextChar"/>
    <w:uiPriority w:val="99"/>
    <w:semiHidden/>
    <w:unhideWhenUsed/>
    <w:rsid w:val="00F45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B0F"/>
    <w:rPr>
      <w:rFonts w:ascii="Tahoma" w:hAnsi="Tahoma" w:cs="Tahoma"/>
      <w:sz w:val="16"/>
      <w:szCs w:val="16"/>
    </w:rPr>
  </w:style>
  <w:style w:type="table" w:styleId="TableGrid">
    <w:name w:val="Table Grid"/>
    <w:basedOn w:val="TableNormal"/>
    <w:uiPriority w:val="59"/>
    <w:rsid w:val="006000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
    <w:name w:val="Light Shading"/>
    <w:basedOn w:val="TableNormal"/>
    <w:uiPriority w:val="60"/>
    <w:rsid w:val="0060009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60009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5">
    <w:name w:val="Medium Shading 2 Accent 5"/>
    <w:basedOn w:val="TableNormal"/>
    <w:uiPriority w:val="64"/>
    <w:rsid w:val="0060009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
    <w:name w:val="Colorful Grid"/>
    <w:basedOn w:val="TableNormal"/>
    <w:uiPriority w:val="73"/>
    <w:rsid w:val="0060009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QuickStyle" Target="diagrams/quickStyl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Layout" Target="diagrams/layout2.xml"/><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diagramData" Target="diagrams/data2.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a:t>PROJECT GRANT CHART</a:t>
            </a:r>
          </a:p>
        </c:rich>
      </c:tx>
    </c:title>
    <c:plotArea>
      <c:layout/>
      <c:barChart>
        <c:barDir val="bar"/>
        <c:grouping val="clustered"/>
        <c:ser>
          <c:idx val="0"/>
          <c:order val="0"/>
          <c:tx>
            <c:strRef>
              <c:f>Sheet1!$B$1</c:f>
              <c:strCache>
                <c:ptCount val="1"/>
                <c:pt idx="0">
                  <c:v>DAYS</c:v>
                </c:pt>
              </c:strCache>
            </c:strRef>
          </c:tx>
          <c:cat>
            <c:strRef>
              <c:f>Sheet1!$A$2:$A$9</c:f>
              <c:strCache>
                <c:ptCount val="8"/>
                <c:pt idx="0">
                  <c:v>DEFECT LIABILITY PERIOD</c:v>
                </c:pt>
                <c:pt idx="1">
                  <c:v>HANDOVER</c:v>
                </c:pt>
                <c:pt idx="2">
                  <c:v>TESTING</c:v>
                </c:pt>
                <c:pt idx="3">
                  <c:v>RENOVATION</c:v>
                </c:pt>
                <c:pt idx="4">
                  <c:v>DEMOLITION</c:v>
                </c:pt>
                <c:pt idx="5">
                  <c:v>SITE MOBILIZATION</c:v>
                </c:pt>
                <c:pt idx="6">
                  <c:v>ARCHITECTURAL PLANS</c:v>
                </c:pt>
                <c:pt idx="7">
                  <c:v>KICK-OFF MEETING</c:v>
                </c:pt>
              </c:strCache>
            </c:strRef>
          </c:cat>
          <c:val>
            <c:numRef>
              <c:f>Sheet1!$B$2:$B$9</c:f>
              <c:numCache>
                <c:formatCode>General</c:formatCode>
                <c:ptCount val="8"/>
                <c:pt idx="0">
                  <c:v>5</c:v>
                </c:pt>
                <c:pt idx="1">
                  <c:v>1.4</c:v>
                </c:pt>
                <c:pt idx="2">
                  <c:v>0.5</c:v>
                </c:pt>
                <c:pt idx="3">
                  <c:v>0.60000000000000009</c:v>
                </c:pt>
                <c:pt idx="4">
                  <c:v>0.9</c:v>
                </c:pt>
                <c:pt idx="5">
                  <c:v>0.4</c:v>
                </c:pt>
                <c:pt idx="6">
                  <c:v>0.2</c:v>
                </c:pt>
                <c:pt idx="7">
                  <c:v>0</c:v>
                </c:pt>
              </c:numCache>
            </c:numRef>
          </c:val>
        </c:ser>
        <c:ser>
          <c:idx val="1"/>
          <c:order val="1"/>
          <c:tx>
            <c:strRef>
              <c:f>Sheet1!$C$1</c:f>
              <c:strCache>
                <c:ptCount val="1"/>
                <c:pt idx="0">
                  <c:v>MONTHS</c:v>
                </c:pt>
              </c:strCache>
            </c:strRef>
          </c:tx>
          <c:cat>
            <c:strRef>
              <c:f>Sheet1!$A$2:$A$9</c:f>
              <c:strCache>
                <c:ptCount val="8"/>
                <c:pt idx="0">
                  <c:v>DEFECT LIABILITY PERIOD</c:v>
                </c:pt>
                <c:pt idx="1">
                  <c:v>HANDOVER</c:v>
                </c:pt>
                <c:pt idx="2">
                  <c:v>TESTING</c:v>
                </c:pt>
                <c:pt idx="3">
                  <c:v>RENOVATION</c:v>
                </c:pt>
                <c:pt idx="4">
                  <c:v>DEMOLITION</c:v>
                </c:pt>
                <c:pt idx="5">
                  <c:v>SITE MOBILIZATION</c:v>
                </c:pt>
                <c:pt idx="6">
                  <c:v>ARCHITECTURAL PLANS</c:v>
                </c:pt>
                <c:pt idx="7">
                  <c:v>KICK-OFF MEETING</c:v>
                </c:pt>
              </c:strCache>
            </c:strRef>
          </c:cat>
          <c:val>
            <c:numRef>
              <c:f>Sheet1!$C$2:$C$9</c:f>
              <c:numCache>
                <c:formatCode>General</c:formatCode>
                <c:ptCount val="8"/>
                <c:pt idx="0">
                  <c:v>7.7</c:v>
                </c:pt>
                <c:pt idx="1">
                  <c:v>1.5</c:v>
                </c:pt>
                <c:pt idx="2">
                  <c:v>0.60000000000000009</c:v>
                </c:pt>
                <c:pt idx="3">
                  <c:v>0.8</c:v>
                </c:pt>
                <c:pt idx="4">
                  <c:v>1.3</c:v>
                </c:pt>
                <c:pt idx="5">
                  <c:v>2</c:v>
                </c:pt>
                <c:pt idx="6">
                  <c:v>1.5</c:v>
                </c:pt>
                <c:pt idx="7">
                  <c:v>0.5</c:v>
                </c:pt>
              </c:numCache>
            </c:numRef>
          </c:val>
        </c:ser>
        <c:ser>
          <c:idx val="2"/>
          <c:order val="2"/>
          <c:tx>
            <c:strRef>
              <c:f>Sheet1!$D$1</c:f>
              <c:strCache>
                <c:ptCount val="1"/>
                <c:pt idx="0">
                  <c:v>PERCENTAGE TIME</c:v>
                </c:pt>
              </c:strCache>
            </c:strRef>
          </c:tx>
          <c:cat>
            <c:strRef>
              <c:f>Sheet1!$A$2:$A$9</c:f>
              <c:strCache>
                <c:ptCount val="8"/>
                <c:pt idx="0">
                  <c:v>DEFECT LIABILITY PERIOD</c:v>
                </c:pt>
                <c:pt idx="1">
                  <c:v>HANDOVER</c:v>
                </c:pt>
                <c:pt idx="2">
                  <c:v>TESTING</c:v>
                </c:pt>
                <c:pt idx="3">
                  <c:v>RENOVATION</c:v>
                </c:pt>
                <c:pt idx="4">
                  <c:v>DEMOLITION</c:v>
                </c:pt>
                <c:pt idx="5">
                  <c:v>SITE MOBILIZATION</c:v>
                </c:pt>
                <c:pt idx="6">
                  <c:v>ARCHITECTURAL PLANS</c:v>
                </c:pt>
                <c:pt idx="7">
                  <c:v>KICK-OFF MEETING</c:v>
                </c:pt>
              </c:strCache>
            </c:strRef>
          </c:cat>
          <c:val>
            <c:numRef>
              <c:f>Sheet1!$D$2:$D$9</c:f>
              <c:numCache>
                <c:formatCode>General</c:formatCode>
                <c:ptCount val="8"/>
                <c:pt idx="0">
                  <c:v>8</c:v>
                </c:pt>
                <c:pt idx="1">
                  <c:v>1</c:v>
                </c:pt>
                <c:pt idx="2">
                  <c:v>1.5</c:v>
                </c:pt>
                <c:pt idx="3">
                  <c:v>3</c:v>
                </c:pt>
                <c:pt idx="4">
                  <c:v>2.5</c:v>
                </c:pt>
                <c:pt idx="5">
                  <c:v>2.5</c:v>
                </c:pt>
                <c:pt idx="6">
                  <c:v>2</c:v>
                </c:pt>
                <c:pt idx="7">
                  <c:v>0.5</c:v>
                </c:pt>
              </c:numCache>
            </c:numRef>
          </c:val>
        </c:ser>
        <c:axId val="187537280"/>
        <c:axId val="187577088"/>
      </c:barChart>
      <c:catAx>
        <c:axId val="187537280"/>
        <c:scaling>
          <c:orientation val="minMax"/>
        </c:scaling>
        <c:axPos val="l"/>
        <c:majorTickMark val="none"/>
        <c:tickLblPos val="nextTo"/>
        <c:crossAx val="187577088"/>
        <c:crosses val="autoZero"/>
        <c:auto val="1"/>
        <c:lblAlgn val="ctr"/>
        <c:lblOffset val="100"/>
      </c:catAx>
      <c:valAx>
        <c:axId val="187577088"/>
        <c:scaling>
          <c:orientation val="minMax"/>
        </c:scaling>
        <c:axPos val="b"/>
        <c:majorGridlines/>
        <c:numFmt formatCode="General" sourceLinked="1"/>
        <c:majorTickMark val="none"/>
        <c:tickLblPos val="nextTo"/>
        <c:crossAx val="187537280"/>
        <c:crosses val="autoZero"/>
        <c:crossBetween val="between"/>
      </c:valAx>
      <c:dTable>
        <c:showHorzBorder val="1"/>
        <c:showVertBorder val="1"/>
        <c:showOutline val="1"/>
        <c:showKeys val="1"/>
      </c:dTable>
    </c:plotArea>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C2C1AC-F81C-460E-BAE8-45D1F08F6589}"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en-US"/>
        </a:p>
      </dgm:t>
    </dgm:pt>
    <dgm:pt modelId="{F49142D8-663C-4E91-AF9D-09320E61FF4B}">
      <dgm:prSet phldrT="[Text]"/>
      <dgm:spPr/>
      <dgm:t>
        <a:bodyPr/>
        <a:lstStyle/>
        <a:p>
          <a:r>
            <a:rPr lang="en-US"/>
            <a:t>Board of Directors</a:t>
          </a:r>
        </a:p>
      </dgm:t>
    </dgm:pt>
    <dgm:pt modelId="{8F214FAA-BB57-47FC-90D0-974CDB9F80C1}" type="parTrans" cxnId="{827D6708-4731-490B-BEEA-6A3B06A7F244}">
      <dgm:prSet/>
      <dgm:spPr/>
      <dgm:t>
        <a:bodyPr/>
        <a:lstStyle/>
        <a:p>
          <a:endParaRPr lang="en-US"/>
        </a:p>
      </dgm:t>
    </dgm:pt>
    <dgm:pt modelId="{3FBCB5A1-5087-4D3D-8CD6-E5EA62ED3545}" type="sibTrans" cxnId="{827D6708-4731-490B-BEEA-6A3B06A7F244}">
      <dgm:prSet/>
      <dgm:spPr/>
      <dgm:t>
        <a:bodyPr/>
        <a:lstStyle/>
        <a:p>
          <a:endParaRPr lang="en-US"/>
        </a:p>
      </dgm:t>
    </dgm:pt>
    <dgm:pt modelId="{A7EEDC60-7E6E-43D1-BCEA-8CFA9CF21F7D}">
      <dgm:prSet phldrT="[Text]"/>
      <dgm:spPr/>
      <dgm:t>
        <a:bodyPr/>
        <a:lstStyle/>
        <a:p>
          <a:r>
            <a:rPr lang="en-US"/>
            <a:t>Project board</a:t>
          </a:r>
        </a:p>
      </dgm:t>
    </dgm:pt>
    <dgm:pt modelId="{95C7EE08-1CD6-412F-A63F-436C80E02719}" type="parTrans" cxnId="{8A6EDD22-50E6-4332-B736-1CD60829F6F0}">
      <dgm:prSet/>
      <dgm:spPr/>
      <dgm:t>
        <a:bodyPr/>
        <a:lstStyle/>
        <a:p>
          <a:endParaRPr lang="en-US"/>
        </a:p>
      </dgm:t>
    </dgm:pt>
    <dgm:pt modelId="{52A7060D-9E45-4839-9A06-E63C44A48802}" type="sibTrans" cxnId="{8A6EDD22-50E6-4332-B736-1CD60829F6F0}">
      <dgm:prSet/>
      <dgm:spPr/>
      <dgm:t>
        <a:bodyPr/>
        <a:lstStyle/>
        <a:p>
          <a:endParaRPr lang="en-US"/>
        </a:p>
      </dgm:t>
    </dgm:pt>
    <dgm:pt modelId="{C1D5E559-D35A-4CC9-AD30-5C310858DEC6}">
      <dgm:prSet phldrT="[Text]"/>
      <dgm:spPr/>
      <dgm:t>
        <a:bodyPr/>
        <a:lstStyle/>
        <a:p>
          <a:r>
            <a:rPr lang="en-US"/>
            <a:t>Advisers</a:t>
          </a:r>
        </a:p>
      </dgm:t>
    </dgm:pt>
    <dgm:pt modelId="{AEB8D01D-EB62-45E9-BC52-20FADC41287D}" type="parTrans" cxnId="{32DF6EC0-DC0E-4C54-AF1C-0B8B0CF95EE6}">
      <dgm:prSet/>
      <dgm:spPr/>
      <dgm:t>
        <a:bodyPr/>
        <a:lstStyle/>
        <a:p>
          <a:endParaRPr lang="en-US"/>
        </a:p>
      </dgm:t>
    </dgm:pt>
    <dgm:pt modelId="{2A6E0C6D-B7D7-43A3-A35F-B01D725A654C}" type="sibTrans" cxnId="{32DF6EC0-DC0E-4C54-AF1C-0B8B0CF95EE6}">
      <dgm:prSet/>
      <dgm:spPr/>
      <dgm:t>
        <a:bodyPr/>
        <a:lstStyle/>
        <a:p>
          <a:endParaRPr lang="en-US"/>
        </a:p>
      </dgm:t>
    </dgm:pt>
    <dgm:pt modelId="{C61E3045-EED7-49B2-BDA4-4A44771295AF}">
      <dgm:prSet phldrT="[Text]"/>
      <dgm:spPr/>
      <dgm:t>
        <a:bodyPr/>
        <a:lstStyle/>
        <a:p>
          <a:r>
            <a:rPr lang="en-US"/>
            <a:t>Project Sponsors</a:t>
          </a:r>
        </a:p>
      </dgm:t>
    </dgm:pt>
    <dgm:pt modelId="{597F5A7C-D136-4DAA-9787-008E4C743B05}" type="parTrans" cxnId="{8AAB6149-C5A1-405E-937A-D7D8BD8D934F}">
      <dgm:prSet/>
      <dgm:spPr/>
      <dgm:t>
        <a:bodyPr/>
        <a:lstStyle/>
        <a:p>
          <a:endParaRPr lang="en-US"/>
        </a:p>
      </dgm:t>
    </dgm:pt>
    <dgm:pt modelId="{70F84536-1C21-4850-B95F-6ACB3A330F09}" type="sibTrans" cxnId="{8AAB6149-C5A1-405E-937A-D7D8BD8D934F}">
      <dgm:prSet/>
      <dgm:spPr/>
      <dgm:t>
        <a:bodyPr/>
        <a:lstStyle/>
        <a:p>
          <a:endParaRPr lang="en-US"/>
        </a:p>
      </dgm:t>
    </dgm:pt>
    <dgm:pt modelId="{CB580C46-E99A-4327-A16C-21BF83261319}">
      <dgm:prSet phldrT="[Text]"/>
      <dgm:spPr/>
      <dgm:t>
        <a:bodyPr/>
        <a:lstStyle/>
        <a:p>
          <a:r>
            <a:rPr lang="en-US"/>
            <a:t>user panel</a:t>
          </a:r>
        </a:p>
      </dgm:t>
    </dgm:pt>
    <dgm:pt modelId="{35613A89-B158-47D1-9284-5A59BC74FF48}" type="parTrans" cxnId="{91C8C9F7-AD07-4FEC-B813-0DE3C1DA486B}">
      <dgm:prSet/>
      <dgm:spPr/>
      <dgm:t>
        <a:bodyPr/>
        <a:lstStyle/>
        <a:p>
          <a:endParaRPr lang="en-US"/>
        </a:p>
      </dgm:t>
    </dgm:pt>
    <dgm:pt modelId="{B39FD341-15D9-4C7A-9C8B-27FF26D99A1A}" type="sibTrans" cxnId="{91C8C9F7-AD07-4FEC-B813-0DE3C1DA486B}">
      <dgm:prSet/>
      <dgm:spPr/>
      <dgm:t>
        <a:bodyPr/>
        <a:lstStyle/>
        <a:p>
          <a:endParaRPr lang="en-US"/>
        </a:p>
      </dgm:t>
    </dgm:pt>
    <dgm:pt modelId="{2D7F984C-5386-458F-BBAE-019642F4D2E4}">
      <dgm:prSet/>
      <dgm:spPr/>
      <dgm:t>
        <a:bodyPr/>
        <a:lstStyle/>
        <a:p>
          <a:r>
            <a:rPr lang="en-US"/>
            <a:t>Champions</a:t>
          </a:r>
        </a:p>
      </dgm:t>
    </dgm:pt>
    <dgm:pt modelId="{2A0FCC43-11A0-4EE3-A7AF-3898C06B61F7}" type="parTrans" cxnId="{6D790408-D611-4A8B-A1AC-076C122264EA}">
      <dgm:prSet/>
      <dgm:spPr/>
      <dgm:t>
        <a:bodyPr/>
        <a:lstStyle/>
        <a:p>
          <a:endParaRPr lang="en-US"/>
        </a:p>
      </dgm:t>
    </dgm:pt>
    <dgm:pt modelId="{32A8B5E3-F66C-4C90-AD31-DDC4C496C742}" type="sibTrans" cxnId="{6D790408-D611-4A8B-A1AC-076C122264EA}">
      <dgm:prSet/>
      <dgm:spPr/>
      <dgm:t>
        <a:bodyPr/>
        <a:lstStyle/>
        <a:p>
          <a:endParaRPr lang="en-US"/>
        </a:p>
      </dgm:t>
    </dgm:pt>
    <dgm:pt modelId="{B7B01C3B-2382-425A-8A01-3EF9DC4A2CA0}">
      <dgm:prSet/>
      <dgm:spPr/>
      <dgm:t>
        <a:bodyPr/>
        <a:lstStyle/>
        <a:p>
          <a:r>
            <a:rPr lang="en-US"/>
            <a:t>Contractors </a:t>
          </a:r>
        </a:p>
      </dgm:t>
    </dgm:pt>
    <dgm:pt modelId="{8ACDB663-8971-4513-B872-2E2AF3C4B6C5}" type="parTrans" cxnId="{124968D2-F436-4C5C-8FF5-337AE5B887A1}">
      <dgm:prSet/>
      <dgm:spPr/>
      <dgm:t>
        <a:bodyPr/>
        <a:lstStyle/>
        <a:p>
          <a:endParaRPr lang="en-US"/>
        </a:p>
      </dgm:t>
    </dgm:pt>
    <dgm:pt modelId="{805B4683-4631-47DB-AB02-132947259B7C}" type="sibTrans" cxnId="{124968D2-F436-4C5C-8FF5-337AE5B887A1}">
      <dgm:prSet/>
      <dgm:spPr/>
      <dgm:t>
        <a:bodyPr/>
        <a:lstStyle/>
        <a:p>
          <a:endParaRPr lang="en-US"/>
        </a:p>
      </dgm:t>
    </dgm:pt>
    <dgm:pt modelId="{23291801-F483-430D-8554-29270F28F66F}">
      <dgm:prSet/>
      <dgm:spPr/>
      <dgm:t>
        <a:bodyPr/>
        <a:lstStyle/>
        <a:p>
          <a:r>
            <a:rPr lang="en-US"/>
            <a:t>Lead Consultants </a:t>
          </a:r>
        </a:p>
      </dgm:t>
    </dgm:pt>
    <dgm:pt modelId="{BB5FB40F-280C-4FAE-85C1-66ECC7912135}" type="parTrans" cxnId="{FCE94F83-574D-4EB2-A90E-FFC9C6DF042C}">
      <dgm:prSet/>
      <dgm:spPr/>
      <dgm:t>
        <a:bodyPr/>
        <a:lstStyle/>
        <a:p>
          <a:endParaRPr lang="en-US"/>
        </a:p>
      </dgm:t>
    </dgm:pt>
    <dgm:pt modelId="{2141A847-B6BB-4FFE-A5A3-F1DDE8DDADD6}" type="sibTrans" cxnId="{FCE94F83-574D-4EB2-A90E-FFC9C6DF042C}">
      <dgm:prSet/>
      <dgm:spPr/>
      <dgm:t>
        <a:bodyPr/>
        <a:lstStyle/>
        <a:p>
          <a:endParaRPr lang="en-US"/>
        </a:p>
      </dgm:t>
    </dgm:pt>
    <dgm:pt modelId="{F742D6C0-3A2E-4BE9-9175-DD8E50FFB6CB}">
      <dgm:prSet/>
      <dgm:spPr/>
      <dgm:t>
        <a:bodyPr/>
        <a:lstStyle/>
        <a:p>
          <a:r>
            <a:rPr lang="en-US"/>
            <a:t>lead designers</a:t>
          </a:r>
        </a:p>
      </dgm:t>
    </dgm:pt>
    <dgm:pt modelId="{D6027392-458C-409D-94AF-A6F8CDC343C8}" type="parTrans" cxnId="{D4B6D2B2-CCC5-4D48-8DFF-F4F8D0EE338B}">
      <dgm:prSet/>
      <dgm:spPr/>
      <dgm:t>
        <a:bodyPr/>
        <a:lstStyle/>
        <a:p>
          <a:endParaRPr lang="en-US"/>
        </a:p>
      </dgm:t>
    </dgm:pt>
    <dgm:pt modelId="{F106EF31-E516-41B6-B724-F1B377FD3882}" type="sibTrans" cxnId="{D4B6D2B2-CCC5-4D48-8DFF-F4F8D0EE338B}">
      <dgm:prSet/>
      <dgm:spPr/>
      <dgm:t>
        <a:bodyPr/>
        <a:lstStyle/>
        <a:p>
          <a:endParaRPr lang="en-US"/>
        </a:p>
      </dgm:t>
    </dgm:pt>
    <dgm:pt modelId="{CBA1C109-5768-44D3-8322-9CE3C38185DC}">
      <dgm:prSet/>
      <dgm:spPr/>
      <dgm:t>
        <a:bodyPr/>
        <a:lstStyle/>
        <a:p>
          <a:r>
            <a:rPr lang="en-US"/>
            <a:t>other consultants</a:t>
          </a:r>
        </a:p>
      </dgm:t>
    </dgm:pt>
    <dgm:pt modelId="{2120BE10-1CDC-4E57-92E6-BDB81E8471E3}" type="parTrans" cxnId="{DD4D7752-BFB4-40B6-83D1-C6AC4F23D2F4}">
      <dgm:prSet/>
      <dgm:spPr/>
      <dgm:t>
        <a:bodyPr/>
        <a:lstStyle/>
        <a:p>
          <a:endParaRPr lang="en-US"/>
        </a:p>
      </dgm:t>
    </dgm:pt>
    <dgm:pt modelId="{EA44FA50-79DB-4617-9FB5-5CB7E9C92F4D}" type="sibTrans" cxnId="{DD4D7752-BFB4-40B6-83D1-C6AC4F23D2F4}">
      <dgm:prSet/>
      <dgm:spPr/>
      <dgm:t>
        <a:bodyPr/>
        <a:lstStyle/>
        <a:p>
          <a:endParaRPr lang="en-US"/>
        </a:p>
      </dgm:t>
    </dgm:pt>
    <dgm:pt modelId="{C829000F-D311-4934-9066-371ED2D41723}">
      <dgm:prSet/>
      <dgm:spPr/>
      <dgm:t>
        <a:bodyPr/>
        <a:lstStyle/>
        <a:p>
          <a:r>
            <a:rPr lang="en-US"/>
            <a:t>design team</a:t>
          </a:r>
        </a:p>
      </dgm:t>
    </dgm:pt>
    <dgm:pt modelId="{613933C7-8253-453B-B788-F238E9855229}" type="parTrans" cxnId="{29FE02AC-D6C4-429C-A52D-1BABA7B81ECE}">
      <dgm:prSet/>
      <dgm:spPr/>
      <dgm:t>
        <a:bodyPr/>
        <a:lstStyle/>
        <a:p>
          <a:endParaRPr lang="en-US"/>
        </a:p>
      </dgm:t>
    </dgm:pt>
    <dgm:pt modelId="{81311C31-5D71-4E9F-8449-77E6AF33DF88}" type="sibTrans" cxnId="{29FE02AC-D6C4-429C-A52D-1BABA7B81ECE}">
      <dgm:prSet/>
      <dgm:spPr/>
      <dgm:t>
        <a:bodyPr/>
        <a:lstStyle/>
        <a:p>
          <a:endParaRPr lang="en-US"/>
        </a:p>
      </dgm:t>
    </dgm:pt>
    <dgm:pt modelId="{236D6F9D-0CA9-4397-BCBE-EEB96EE747FB}">
      <dgm:prSet/>
      <dgm:spPr/>
      <dgm:t>
        <a:bodyPr/>
        <a:lstStyle/>
        <a:p>
          <a:r>
            <a:rPr lang="en-US"/>
            <a:t>suppliers </a:t>
          </a:r>
        </a:p>
      </dgm:t>
    </dgm:pt>
    <dgm:pt modelId="{A1646D94-6641-4C46-BF5C-2821961BCF22}" type="parTrans" cxnId="{A05EC1A2-F017-4C57-9C91-CA446F826CEA}">
      <dgm:prSet/>
      <dgm:spPr/>
      <dgm:t>
        <a:bodyPr/>
        <a:lstStyle/>
        <a:p>
          <a:endParaRPr lang="en-US"/>
        </a:p>
      </dgm:t>
    </dgm:pt>
    <dgm:pt modelId="{9BA8AFE2-1C0D-4F79-BAED-0C98C811C75E}" type="sibTrans" cxnId="{A05EC1A2-F017-4C57-9C91-CA446F826CEA}">
      <dgm:prSet/>
      <dgm:spPr/>
      <dgm:t>
        <a:bodyPr/>
        <a:lstStyle/>
        <a:p>
          <a:endParaRPr lang="en-US"/>
        </a:p>
      </dgm:t>
    </dgm:pt>
    <dgm:pt modelId="{3E4F750B-F8EA-4F2C-846E-944160121770}">
      <dgm:prSet/>
      <dgm:spPr/>
      <dgm:t>
        <a:bodyPr/>
        <a:lstStyle/>
        <a:p>
          <a:r>
            <a:rPr lang="en-US"/>
            <a:t>Sub-contactors</a:t>
          </a:r>
        </a:p>
      </dgm:t>
    </dgm:pt>
    <dgm:pt modelId="{8E55EFB0-B271-4871-9B0B-D1BA209C52B6}" type="parTrans" cxnId="{07BF1824-C4B2-4037-B24A-E214B2667887}">
      <dgm:prSet/>
      <dgm:spPr/>
      <dgm:t>
        <a:bodyPr/>
        <a:lstStyle/>
        <a:p>
          <a:endParaRPr lang="en-US"/>
        </a:p>
      </dgm:t>
    </dgm:pt>
    <dgm:pt modelId="{862BFEC9-E3FC-4606-9620-20323C6D990A}" type="sibTrans" cxnId="{07BF1824-C4B2-4037-B24A-E214B2667887}">
      <dgm:prSet/>
      <dgm:spPr/>
      <dgm:t>
        <a:bodyPr/>
        <a:lstStyle/>
        <a:p>
          <a:endParaRPr lang="en-US"/>
        </a:p>
      </dgm:t>
    </dgm:pt>
    <dgm:pt modelId="{4B816111-4099-470F-AA49-7488627324E0}" type="pres">
      <dgm:prSet presAssocID="{AFC2C1AC-F81C-460E-BAE8-45D1F08F6589}" presName="hierChild1" presStyleCnt="0">
        <dgm:presLayoutVars>
          <dgm:chPref val="1"/>
          <dgm:dir val="rev"/>
          <dgm:animOne val="branch"/>
          <dgm:animLvl val="lvl"/>
          <dgm:resizeHandles/>
        </dgm:presLayoutVars>
      </dgm:prSet>
      <dgm:spPr/>
    </dgm:pt>
    <dgm:pt modelId="{1E56CC79-0EBE-4882-9252-634249BA74DC}" type="pres">
      <dgm:prSet presAssocID="{F49142D8-663C-4E91-AF9D-09320E61FF4B}" presName="hierRoot1" presStyleCnt="0"/>
      <dgm:spPr/>
    </dgm:pt>
    <dgm:pt modelId="{EF7CC8DE-F817-46F3-9CEA-EFF70AC474EE}" type="pres">
      <dgm:prSet presAssocID="{F49142D8-663C-4E91-AF9D-09320E61FF4B}" presName="composite" presStyleCnt="0"/>
      <dgm:spPr/>
    </dgm:pt>
    <dgm:pt modelId="{BD5FECFB-8EE8-4062-A506-1C7B693A5564}" type="pres">
      <dgm:prSet presAssocID="{F49142D8-663C-4E91-AF9D-09320E61FF4B}" presName="background" presStyleLbl="node0" presStyleIdx="0" presStyleCnt="1"/>
      <dgm:spPr/>
    </dgm:pt>
    <dgm:pt modelId="{FC300BF6-A44D-4F1C-9534-F7EC0E6A05B9}" type="pres">
      <dgm:prSet presAssocID="{F49142D8-663C-4E91-AF9D-09320E61FF4B}" presName="text" presStyleLbl="fgAcc0" presStyleIdx="0" presStyleCnt="1">
        <dgm:presLayoutVars>
          <dgm:chPref val="3"/>
        </dgm:presLayoutVars>
      </dgm:prSet>
      <dgm:spPr/>
      <dgm:t>
        <a:bodyPr/>
        <a:lstStyle/>
        <a:p>
          <a:endParaRPr lang="en-US"/>
        </a:p>
      </dgm:t>
    </dgm:pt>
    <dgm:pt modelId="{A0F8386C-286A-4D57-8245-4C3AA69E0A95}" type="pres">
      <dgm:prSet presAssocID="{F49142D8-663C-4E91-AF9D-09320E61FF4B}" presName="hierChild2" presStyleCnt="0"/>
      <dgm:spPr/>
    </dgm:pt>
    <dgm:pt modelId="{C2274FD9-EA6F-4D10-A067-E1BD75610679}" type="pres">
      <dgm:prSet presAssocID="{95C7EE08-1CD6-412F-A63F-436C80E02719}" presName="Name10" presStyleLbl="parChTrans1D2" presStyleIdx="0" presStyleCnt="1"/>
      <dgm:spPr/>
    </dgm:pt>
    <dgm:pt modelId="{F5A5C791-6F2E-4D88-B8B0-9CD39BBA88E0}" type="pres">
      <dgm:prSet presAssocID="{A7EEDC60-7E6E-43D1-BCEA-8CFA9CF21F7D}" presName="hierRoot2" presStyleCnt="0"/>
      <dgm:spPr/>
    </dgm:pt>
    <dgm:pt modelId="{D3D4ADA6-DB76-4B90-84D7-77631AF72236}" type="pres">
      <dgm:prSet presAssocID="{A7EEDC60-7E6E-43D1-BCEA-8CFA9CF21F7D}" presName="composite2" presStyleCnt="0"/>
      <dgm:spPr/>
    </dgm:pt>
    <dgm:pt modelId="{08DA2B5A-F520-4D1A-955D-F85429A6226C}" type="pres">
      <dgm:prSet presAssocID="{A7EEDC60-7E6E-43D1-BCEA-8CFA9CF21F7D}" presName="background2" presStyleLbl="node2" presStyleIdx="0" presStyleCnt="1"/>
      <dgm:spPr/>
    </dgm:pt>
    <dgm:pt modelId="{987A55B5-E6F6-448C-A692-2B8B151FDE8F}" type="pres">
      <dgm:prSet presAssocID="{A7EEDC60-7E6E-43D1-BCEA-8CFA9CF21F7D}" presName="text2" presStyleLbl="fgAcc2" presStyleIdx="0" presStyleCnt="1">
        <dgm:presLayoutVars>
          <dgm:chPref val="3"/>
        </dgm:presLayoutVars>
      </dgm:prSet>
      <dgm:spPr/>
      <dgm:t>
        <a:bodyPr/>
        <a:lstStyle/>
        <a:p>
          <a:endParaRPr lang="en-US"/>
        </a:p>
      </dgm:t>
    </dgm:pt>
    <dgm:pt modelId="{0AE9A590-0590-40EA-A127-86EDE168DBBC}" type="pres">
      <dgm:prSet presAssocID="{A7EEDC60-7E6E-43D1-BCEA-8CFA9CF21F7D}" presName="hierChild3" presStyleCnt="0"/>
      <dgm:spPr/>
    </dgm:pt>
    <dgm:pt modelId="{DE136BD5-01D2-4732-B30C-0143698771FE}" type="pres">
      <dgm:prSet presAssocID="{AEB8D01D-EB62-45E9-BC52-20FADC41287D}" presName="Name17" presStyleLbl="parChTrans1D3" presStyleIdx="0" presStyleCnt="3"/>
      <dgm:spPr/>
    </dgm:pt>
    <dgm:pt modelId="{9472EF07-A117-4361-8028-0E2D836CBBDD}" type="pres">
      <dgm:prSet presAssocID="{C1D5E559-D35A-4CC9-AD30-5C310858DEC6}" presName="hierRoot3" presStyleCnt="0"/>
      <dgm:spPr/>
    </dgm:pt>
    <dgm:pt modelId="{6C42CEE8-6F0A-43E4-A8F8-17E139B633D1}" type="pres">
      <dgm:prSet presAssocID="{C1D5E559-D35A-4CC9-AD30-5C310858DEC6}" presName="composite3" presStyleCnt="0"/>
      <dgm:spPr/>
    </dgm:pt>
    <dgm:pt modelId="{C666572D-549D-4CE4-91C9-36CEDF3D290F}" type="pres">
      <dgm:prSet presAssocID="{C1D5E559-D35A-4CC9-AD30-5C310858DEC6}" presName="background3" presStyleLbl="node3" presStyleIdx="0" presStyleCnt="3"/>
      <dgm:spPr/>
    </dgm:pt>
    <dgm:pt modelId="{FAE39CE9-7AF3-4217-93B3-815262B7DE97}" type="pres">
      <dgm:prSet presAssocID="{C1D5E559-D35A-4CC9-AD30-5C310858DEC6}" presName="text3" presStyleLbl="fgAcc3" presStyleIdx="0" presStyleCnt="3">
        <dgm:presLayoutVars>
          <dgm:chPref val="3"/>
        </dgm:presLayoutVars>
      </dgm:prSet>
      <dgm:spPr/>
      <dgm:t>
        <a:bodyPr/>
        <a:lstStyle/>
        <a:p>
          <a:endParaRPr lang="en-US"/>
        </a:p>
      </dgm:t>
    </dgm:pt>
    <dgm:pt modelId="{4CC8765A-A450-4677-A6D3-BD2EF4138E00}" type="pres">
      <dgm:prSet presAssocID="{C1D5E559-D35A-4CC9-AD30-5C310858DEC6}" presName="hierChild4" presStyleCnt="0"/>
      <dgm:spPr/>
    </dgm:pt>
    <dgm:pt modelId="{F586ECA2-7233-4256-A897-12954A9DBAF1}" type="pres">
      <dgm:prSet presAssocID="{597F5A7C-D136-4DAA-9787-008E4C743B05}" presName="Name17" presStyleLbl="parChTrans1D3" presStyleIdx="1" presStyleCnt="3"/>
      <dgm:spPr/>
    </dgm:pt>
    <dgm:pt modelId="{350BA183-CB4B-470D-8DB3-7C9EBB224132}" type="pres">
      <dgm:prSet presAssocID="{C61E3045-EED7-49B2-BDA4-4A44771295AF}" presName="hierRoot3" presStyleCnt="0"/>
      <dgm:spPr/>
    </dgm:pt>
    <dgm:pt modelId="{BFD3649B-6EA2-4CA6-95CA-641C4F5336D9}" type="pres">
      <dgm:prSet presAssocID="{C61E3045-EED7-49B2-BDA4-4A44771295AF}" presName="composite3" presStyleCnt="0"/>
      <dgm:spPr/>
    </dgm:pt>
    <dgm:pt modelId="{4F65BE57-34C7-4311-84DB-AD4B0A401AB6}" type="pres">
      <dgm:prSet presAssocID="{C61E3045-EED7-49B2-BDA4-4A44771295AF}" presName="background3" presStyleLbl="node3" presStyleIdx="1" presStyleCnt="3"/>
      <dgm:spPr/>
    </dgm:pt>
    <dgm:pt modelId="{5760FF14-3238-4335-927B-18C2128F709C}" type="pres">
      <dgm:prSet presAssocID="{C61E3045-EED7-49B2-BDA4-4A44771295AF}" presName="text3" presStyleLbl="fgAcc3" presStyleIdx="1" presStyleCnt="3">
        <dgm:presLayoutVars>
          <dgm:chPref val="3"/>
        </dgm:presLayoutVars>
      </dgm:prSet>
      <dgm:spPr/>
    </dgm:pt>
    <dgm:pt modelId="{78B0A7DF-5F2B-442A-A677-AA01CB13498C}" type="pres">
      <dgm:prSet presAssocID="{C61E3045-EED7-49B2-BDA4-4A44771295AF}" presName="hierChild4" presStyleCnt="0"/>
      <dgm:spPr/>
    </dgm:pt>
    <dgm:pt modelId="{163EABA4-CC2E-4CCD-8676-B4ED0841F9DD}" type="pres">
      <dgm:prSet presAssocID="{8ACDB663-8971-4513-B872-2E2AF3C4B6C5}" presName="Name23" presStyleLbl="parChTrans1D4" presStyleIdx="0" presStyleCnt="8"/>
      <dgm:spPr/>
    </dgm:pt>
    <dgm:pt modelId="{C2D7865F-B7A7-48C6-871D-94807031DEB1}" type="pres">
      <dgm:prSet presAssocID="{B7B01C3B-2382-425A-8A01-3EF9DC4A2CA0}" presName="hierRoot4" presStyleCnt="0"/>
      <dgm:spPr/>
    </dgm:pt>
    <dgm:pt modelId="{DEFDED12-C365-4A16-A508-8B4647B718D4}" type="pres">
      <dgm:prSet presAssocID="{B7B01C3B-2382-425A-8A01-3EF9DC4A2CA0}" presName="composite4" presStyleCnt="0"/>
      <dgm:spPr/>
    </dgm:pt>
    <dgm:pt modelId="{2AF9190E-CADC-4FE9-95BB-DFFB7E3D7B6D}" type="pres">
      <dgm:prSet presAssocID="{B7B01C3B-2382-425A-8A01-3EF9DC4A2CA0}" presName="background4" presStyleLbl="node4" presStyleIdx="0" presStyleCnt="8"/>
      <dgm:spPr/>
    </dgm:pt>
    <dgm:pt modelId="{D94FBCEE-FFB5-4A7A-99FA-197E155CD30D}" type="pres">
      <dgm:prSet presAssocID="{B7B01C3B-2382-425A-8A01-3EF9DC4A2CA0}" presName="text4" presStyleLbl="fgAcc4" presStyleIdx="0" presStyleCnt="8">
        <dgm:presLayoutVars>
          <dgm:chPref val="3"/>
        </dgm:presLayoutVars>
      </dgm:prSet>
      <dgm:spPr/>
      <dgm:t>
        <a:bodyPr/>
        <a:lstStyle/>
        <a:p>
          <a:endParaRPr lang="en-US"/>
        </a:p>
      </dgm:t>
    </dgm:pt>
    <dgm:pt modelId="{9F1469F5-340F-47F9-A338-2AB361BDEE59}" type="pres">
      <dgm:prSet presAssocID="{B7B01C3B-2382-425A-8A01-3EF9DC4A2CA0}" presName="hierChild5" presStyleCnt="0"/>
      <dgm:spPr/>
    </dgm:pt>
    <dgm:pt modelId="{00029079-D647-41AE-8955-A4A38CA16E8C}" type="pres">
      <dgm:prSet presAssocID="{A1646D94-6641-4C46-BF5C-2821961BCF22}" presName="Name23" presStyleLbl="parChTrans1D4" presStyleIdx="1" presStyleCnt="8"/>
      <dgm:spPr/>
    </dgm:pt>
    <dgm:pt modelId="{4C11271B-4FBF-45ED-8F35-3088E9306B02}" type="pres">
      <dgm:prSet presAssocID="{236D6F9D-0CA9-4397-BCBE-EEB96EE747FB}" presName="hierRoot4" presStyleCnt="0"/>
      <dgm:spPr/>
    </dgm:pt>
    <dgm:pt modelId="{C730FC1E-62F4-4FAB-B5F6-F5E3A688DF65}" type="pres">
      <dgm:prSet presAssocID="{236D6F9D-0CA9-4397-BCBE-EEB96EE747FB}" presName="composite4" presStyleCnt="0"/>
      <dgm:spPr/>
    </dgm:pt>
    <dgm:pt modelId="{3F40F299-B11F-4370-A91E-19C4D1AF6169}" type="pres">
      <dgm:prSet presAssocID="{236D6F9D-0CA9-4397-BCBE-EEB96EE747FB}" presName="background4" presStyleLbl="node4" presStyleIdx="1" presStyleCnt="8"/>
      <dgm:spPr/>
    </dgm:pt>
    <dgm:pt modelId="{E64AA149-9AC8-4DD4-863B-C835E2FC67BC}" type="pres">
      <dgm:prSet presAssocID="{236D6F9D-0CA9-4397-BCBE-EEB96EE747FB}" presName="text4" presStyleLbl="fgAcc4" presStyleIdx="1" presStyleCnt="8">
        <dgm:presLayoutVars>
          <dgm:chPref val="3"/>
        </dgm:presLayoutVars>
      </dgm:prSet>
      <dgm:spPr/>
    </dgm:pt>
    <dgm:pt modelId="{C5041EEC-E3DC-40CE-8141-A95ED01B5AF0}" type="pres">
      <dgm:prSet presAssocID="{236D6F9D-0CA9-4397-BCBE-EEB96EE747FB}" presName="hierChild5" presStyleCnt="0"/>
      <dgm:spPr/>
    </dgm:pt>
    <dgm:pt modelId="{44B8F171-C7C8-481D-AB84-8576B9AEFDC5}" type="pres">
      <dgm:prSet presAssocID="{8E55EFB0-B271-4871-9B0B-D1BA209C52B6}" presName="Name23" presStyleLbl="parChTrans1D4" presStyleIdx="2" presStyleCnt="8"/>
      <dgm:spPr/>
    </dgm:pt>
    <dgm:pt modelId="{82B69F88-DC50-4C0C-AB1F-A396B49C4612}" type="pres">
      <dgm:prSet presAssocID="{3E4F750B-F8EA-4F2C-846E-944160121770}" presName="hierRoot4" presStyleCnt="0"/>
      <dgm:spPr/>
    </dgm:pt>
    <dgm:pt modelId="{FC1257A6-EFD8-482A-A4A6-2BE88B653345}" type="pres">
      <dgm:prSet presAssocID="{3E4F750B-F8EA-4F2C-846E-944160121770}" presName="composite4" presStyleCnt="0"/>
      <dgm:spPr/>
    </dgm:pt>
    <dgm:pt modelId="{3E5B45EE-49F3-4D0C-B2D8-210AC303D06E}" type="pres">
      <dgm:prSet presAssocID="{3E4F750B-F8EA-4F2C-846E-944160121770}" presName="background4" presStyleLbl="node4" presStyleIdx="2" presStyleCnt="8"/>
      <dgm:spPr/>
    </dgm:pt>
    <dgm:pt modelId="{0DF9BC43-B2EB-48DA-8548-055D5E5E07B6}" type="pres">
      <dgm:prSet presAssocID="{3E4F750B-F8EA-4F2C-846E-944160121770}" presName="text4" presStyleLbl="fgAcc4" presStyleIdx="2" presStyleCnt="8">
        <dgm:presLayoutVars>
          <dgm:chPref val="3"/>
        </dgm:presLayoutVars>
      </dgm:prSet>
      <dgm:spPr/>
      <dgm:t>
        <a:bodyPr/>
        <a:lstStyle/>
        <a:p>
          <a:endParaRPr lang="en-US"/>
        </a:p>
      </dgm:t>
    </dgm:pt>
    <dgm:pt modelId="{91C7D893-8615-44E4-8A76-3FBA0C795904}" type="pres">
      <dgm:prSet presAssocID="{3E4F750B-F8EA-4F2C-846E-944160121770}" presName="hierChild5" presStyleCnt="0"/>
      <dgm:spPr/>
    </dgm:pt>
    <dgm:pt modelId="{03B4D18D-DA85-4CB7-A106-21FB53342229}" type="pres">
      <dgm:prSet presAssocID="{BB5FB40F-280C-4FAE-85C1-66ECC7912135}" presName="Name23" presStyleLbl="parChTrans1D4" presStyleIdx="3" presStyleCnt="8"/>
      <dgm:spPr/>
    </dgm:pt>
    <dgm:pt modelId="{EC1AFEBF-DCC6-43BA-A93B-83C06B525BDD}" type="pres">
      <dgm:prSet presAssocID="{23291801-F483-430D-8554-29270F28F66F}" presName="hierRoot4" presStyleCnt="0"/>
      <dgm:spPr/>
    </dgm:pt>
    <dgm:pt modelId="{75DFB405-4DD9-412B-89D0-0303829F2AC9}" type="pres">
      <dgm:prSet presAssocID="{23291801-F483-430D-8554-29270F28F66F}" presName="composite4" presStyleCnt="0"/>
      <dgm:spPr/>
    </dgm:pt>
    <dgm:pt modelId="{D83C8F29-9C9E-4A2B-B053-C2011E6313BD}" type="pres">
      <dgm:prSet presAssocID="{23291801-F483-430D-8554-29270F28F66F}" presName="background4" presStyleLbl="node4" presStyleIdx="3" presStyleCnt="8"/>
      <dgm:spPr/>
    </dgm:pt>
    <dgm:pt modelId="{CCA01C59-5AA6-4C99-A678-251FB727F170}" type="pres">
      <dgm:prSet presAssocID="{23291801-F483-430D-8554-29270F28F66F}" presName="text4" presStyleLbl="fgAcc4" presStyleIdx="3" presStyleCnt="8">
        <dgm:presLayoutVars>
          <dgm:chPref val="3"/>
        </dgm:presLayoutVars>
      </dgm:prSet>
      <dgm:spPr/>
      <dgm:t>
        <a:bodyPr/>
        <a:lstStyle/>
        <a:p>
          <a:endParaRPr lang="en-US"/>
        </a:p>
      </dgm:t>
    </dgm:pt>
    <dgm:pt modelId="{7A3C3BA9-6EB9-4672-AAC0-6A7F2C5CE4B6}" type="pres">
      <dgm:prSet presAssocID="{23291801-F483-430D-8554-29270F28F66F}" presName="hierChild5" presStyleCnt="0"/>
      <dgm:spPr/>
    </dgm:pt>
    <dgm:pt modelId="{339BEA4B-9905-492F-895A-0FDC27CC1F1B}" type="pres">
      <dgm:prSet presAssocID="{D6027392-458C-409D-94AF-A6F8CDC343C8}" presName="Name23" presStyleLbl="parChTrans1D4" presStyleIdx="4" presStyleCnt="8"/>
      <dgm:spPr/>
    </dgm:pt>
    <dgm:pt modelId="{597DB32E-3EA2-4806-9ECB-39507E03BEC2}" type="pres">
      <dgm:prSet presAssocID="{F742D6C0-3A2E-4BE9-9175-DD8E50FFB6CB}" presName="hierRoot4" presStyleCnt="0"/>
      <dgm:spPr/>
    </dgm:pt>
    <dgm:pt modelId="{034B3350-44A5-47A8-9017-69AB5A8B7F67}" type="pres">
      <dgm:prSet presAssocID="{F742D6C0-3A2E-4BE9-9175-DD8E50FFB6CB}" presName="composite4" presStyleCnt="0"/>
      <dgm:spPr/>
    </dgm:pt>
    <dgm:pt modelId="{ADEC9392-4003-4B90-94C3-1C6DBC80AE98}" type="pres">
      <dgm:prSet presAssocID="{F742D6C0-3A2E-4BE9-9175-DD8E50FFB6CB}" presName="background4" presStyleLbl="node4" presStyleIdx="4" presStyleCnt="8"/>
      <dgm:spPr/>
    </dgm:pt>
    <dgm:pt modelId="{406FA42D-D4E9-479F-8DD9-FB98D3AC5841}" type="pres">
      <dgm:prSet presAssocID="{F742D6C0-3A2E-4BE9-9175-DD8E50FFB6CB}" presName="text4" presStyleLbl="fgAcc4" presStyleIdx="4" presStyleCnt="8">
        <dgm:presLayoutVars>
          <dgm:chPref val="3"/>
        </dgm:presLayoutVars>
      </dgm:prSet>
      <dgm:spPr/>
    </dgm:pt>
    <dgm:pt modelId="{6AE87E15-E0B1-4FA6-A7CB-030013D95C84}" type="pres">
      <dgm:prSet presAssocID="{F742D6C0-3A2E-4BE9-9175-DD8E50FFB6CB}" presName="hierChild5" presStyleCnt="0"/>
      <dgm:spPr/>
    </dgm:pt>
    <dgm:pt modelId="{DBD14287-EC17-4F10-9880-88788CE8022B}" type="pres">
      <dgm:prSet presAssocID="{613933C7-8253-453B-B788-F238E9855229}" presName="Name23" presStyleLbl="parChTrans1D4" presStyleIdx="5" presStyleCnt="8"/>
      <dgm:spPr/>
    </dgm:pt>
    <dgm:pt modelId="{609AFCFC-AEEE-4FEE-BC9F-635B16A9836A}" type="pres">
      <dgm:prSet presAssocID="{C829000F-D311-4934-9066-371ED2D41723}" presName="hierRoot4" presStyleCnt="0"/>
      <dgm:spPr/>
    </dgm:pt>
    <dgm:pt modelId="{0BEC4A7D-A713-481D-B0F0-EBF8056302FB}" type="pres">
      <dgm:prSet presAssocID="{C829000F-D311-4934-9066-371ED2D41723}" presName="composite4" presStyleCnt="0"/>
      <dgm:spPr/>
    </dgm:pt>
    <dgm:pt modelId="{FD38242F-830B-47F6-A4F5-D268AE035521}" type="pres">
      <dgm:prSet presAssocID="{C829000F-D311-4934-9066-371ED2D41723}" presName="background4" presStyleLbl="node4" presStyleIdx="5" presStyleCnt="8"/>
      <dgm:spPr/>
    </dgm:pt>
    <dgm:pt modelId="{D92E48E3-DE81-40C6-BB61-F85A08924B07}" type="pres">
      <dgm:prSet presAssocID="{C829000F-D311-4934-9066-371ED2D41723}" presName="text4" presStyleLbl="fgAcc4" presStyleIdx="5" presStyleCnt="8">
        <dgm:presLayoutVars>
          <dgm:chPref val="3"/>
        </dgm:presLayoutVars>
      </dgm:prSet>
      <dgm:spPr/>
    </dgm:pt>
    <dgm:pt modelId="{2CAEE7F8-8D76-467C-A255-B26E8CE37914}" type="pres">
      <dgm:prSet presAssocID="{C829000F-D311-4934-9066-371ED2D41723}" presName="hierChild5" presStyleCnt="0"/>
      <dgm:spPr/>
    </dgm:pt>
    <dgm:pt modelId="{8A655243-C174-48F7-8769-9B8A2311ABE1}" type="pres">
      <dgm:prSet presAssocID="{2120BE10-1CDC-4E57-92E6-BDB81E8471E3}" presName="Name23" presStyleLbl="parChTrans1D4" presStyleIdx="6" presStyleCnt="8"/>
      <dgm:spPr/>
    </dgm:pt>
    <dgm:pt modelId="{21DB1B12-DB78-432A-B0BC-E145FCC6A5B0}" type="pres">
      <dgm:prSet presAssocID="{CBA1C109-5768-44D3-8322-9CE3C38185DC}" presName="hierRoot4" presStyleCnt="0"/>
      <dgm:spPr/>
    </dgm:pt>
    <dgm:pt modelId="{17FDB283-E698-457E-8FC8-05845ED53E19}" type="pres">
      <dgm:prSet presAssocID="{CBA1C109-5768-44D3-8322-9CE3C38185DC}" presName="composite4" presStyleCnt="0"/>
      <dgm:spPr/>
    </dgm:pt>
    <dgm:pt modelId="{B32D16C8-E139-4B73-9CE0-C02414311DF5}" type="pres">
      <dgm:prSet presAssocID="{CBA1C109-5768-44D3-8322-9CE3C38185DC}" presName="background4" presStyleLbl="node4" presStyleIdx="6" presStyleCnt="8"/>
      <dgm:spPr/>
    </dgm:pt>
    <dgm:pt modelId="{3D13B7A9-0CEC-49A2-B338-629D5A712A0D}" type="pres">
      <dgm:prSet presAssocID="{CBA1C109-5768-44D3-8322-9CE3C38185DC}" presName="text4" presStyleLbl="fgAcc4" presStyleIdx="6" presStyleCnt="8">
        <dgm:presLayoutVars>
          <dgm:chPref val="3"/>
        </dgm:presLayoutVars>
      </dgm:prSet>
      <dgm:spPr/>
    </dgm:pt>
    <dgm:pt modelId="{0E37AC1D-D0AE-41D0-9033-5175FE365AC3}" type="pres">
      <dgm:prSet presAssocID="{CBA1C109-5768-44D3-8322-9CE3C38185DC}" presName="hierChild5" presStyleCnt="0"/>
      <dgm:spPr/>
    </dgm:pt>
    <dgm:pt modelId="{1FA50D91-3F28-4C33-A580-608FBB20934A}" type="pres">
      <dgm:prSet presAssocID="{35613A89-B158-47D1-9284-5A59BC74FF48}" presName="Name17" presStyleLbl="parChTrans1D3" presStyleIdx="2" presStyleCnt="3"/>
      <dgm:spPr/>
    </dgm:pt>
    <dgm:pt modelId="{0C3572F9-0102-4A63-A172-E93502DDF3B1}" type="pres">
      <dgm:prSet presAssocID="{CB580C46-E99A-4327-A16C-21BF83261319}" presName="hierRoot3" presStyleCnt="0"/>
      <dgm:spPr/>
    </dgm:pt>
    <dgm:pt modelId="{CCA211B7-961B-44FF-A098-C047581C00BA}" type="pres">
      <dgm:prSet presAssocID="{CB580C46-E99A-4327-A16C-21BF83261319}" presName="composite3" presStyleCnt="0"/>
      <dgm:spPr/>
    </dgm:pt>
    <dgm:pt modelId="{6AD8FF43-ED3F-4243-9337-E20CA2082472}" type="pres">
      <dgm:prSet presAssocID="{CB580C46-E99A-4327-A16C-21BF83261319}" presName="background3" presStyleLbl="node3" presStyleIdx="2" presStyleCnt="3"/>
      <dgm:spPr/>
    </dgm:pt>
    <dgm:pt modelId="{32CBAD29-5DBF-43DB-89A9-0E5DF87C4153}" type="pres">
      <dgm:prSet presAssocID="{CB580C46-E99A-4327-A16C-21BF83261319}" presName="text3" presStyleLbl="fgAcc3" presStyleIdx="2" presStyleCnt="3">
        <dgm:presLayoutVars>
          <dgm:chPref val="3"/>
        </dgm:presLayoutVars>
      </dgm:prSet>
      <dgm:spPr/>
      <dgm:t>
        <a:bodyPr/>
        <a:lstStyle/>
        <a:p>
          <a:endParaRPr lang="en-US"/>
        </a:p>
      </dgm:t>
    </dgm:pt>
    <dgm:pt modelId="{FB77FF9A-603B-431B-91DC-4D62C626780E}" type="pres">
      <dgm:prSet presAssocID="{CB580C46-E99A-4327-A16C-21BF83261319}" presName="hierChild4" presStyleCnt="0"/>
      <dgm:spPr/>
    </dgm:pt>
    <dgm:pt modelId="{39437B60-0DA6-4BCB-BE05-0FA8EEF3C2CC}" type="pres">
      <dgm:prSet presAssocID="{2A0FCC43-11A0-4EE3-A7AF-3898C06B61F7}" presName="Name23" presStyleLbl="parChTrans1D4" presStyleIdx="7" presStyleCnt="8"/>
      <dgm:spPr/>
    </dgm:pt>
    <dgm:pt modelId="{B6701192-A1E8-492E-B650-6AF4F2A191AF}" type="pres">
      <dgm:prSet presAssocID="{2D7F984C-5386-458F-BBAE-019642F4D2E4}" presName="hierRoot4" presStyleCnt="0"/>
      <dgm:spPr/>
    </dgm:pt>
    <dgm:pt modelId="{C588A720-7098-4683-98DA-15B5964F7569}" type="pres">
      <dgm:prSet presAssocID="{2D7F984C-5386-458F-BBAE-019642F4D2E4}" presName="composite4" presStyleCnt="0"/>
      <dgm:spPr/>
    </dgm:pt>
    <dgm:pt modelId="{0293423C-20CD-475F-9118-23F2513A280E}" type="pres">
      <dgm:prSet presAssocID="{2D7F984C-5386-458F-BBAE-019642F4D2E4}" presName="background4" presStyleLbl="node4" presStyleIdx="7" presStyleCnt="8"/>
      <dgm:spPr/>
    </dgm:pt>
    <dgm:pt modelId="{867A9724-08CE-4089-A6FA-6BE72E39089B}" type="pres">
      <dgm:prSet presAssocID="{2D7F984C-5386-458F-BBAE-019642F4D2E4}" presName="text4" presStyleLbl="fgAcc4" presStyleIdx="7" presStyleCnt="8">
        <dgm:presLayoutVars>
          <dgm:chPref val="3"/>
        </dgm:presLayoutVars>
      </dgm:prSet>
      <dgm:spPr/>
    </dgm:pt>
    <dgm:pt modelId="{5C795A61-5EB7-4F92-B241-A4171347CB11}" type="pres">
      <dgm:prSet presAssocID="{2D7F984C-5386-458F-BBAE-019642F4D2E4}" presName="hierChild5" presStyleCnt="0"/>
      <dgm:spPr/>
    </dgm:pt>
  </dgm:ptLst>
  <dgm:cxnLst>
    <dgm:cxn modelId="{C9C8A930-57FC-4CED-BA93-DC5C6959D3E6}" type="presOf" srcId="{C61E3045-EED7-49B2-BDA4-4A44771295AF}" destId="{5760FF14-3238-4335-927B-18C2128F709C}" srcOrd="0" destOrd="0" presId="urn:microsoft.com/office/officeart/2005/8/layout/hierarchy1"/>
    <dgm:cxn modelId="{22615A3E-67A4-417B-827E-BC650E0DA525}" type="presOf" srcId="{A1646D94-6641-4C46-BF5C-2821961BCF22}" destId="{00029079-D647-41AE-8955-A4A38CA16E8C}" srcOrd="0" destOrd="0" presId="urn:microsoft.com/office/officeart/2005/8/layout/hierarchy1"/>
    <dgm:cxn modelId="{07BF1824-C4B2-4037-B24A-E214B2667887}" srcId="{B7B01C3B-2382-425A-8A01-3EF9DC4A2CA0}" destId="{3E4F750B-F8EA-4F2C-846E-944160121770}" srcOrd="1" destOrd="0" parTransId="{8E55EFB0-B271-4871-9B0B-D1BA209C52B6}" sibTransId="{862BFEC9-E3FC-4606-9620-20323C6D990A}"/>
    <dgm:cxn modelId="{915DAB34-E98E-40F6-B6B8-A0A22B5A990A}" type="presOf" srcId="{95C7EE08-1CD6-412F-A63F-436C80E02719}" destId="{C2274FD9-EA6F-4D10-A067-E1BD75610679}" srcOrd="0" destOrd="0" presId="urn:microsoft.com/office/officeart/2005/8/layout/hierarchy1"/>
    <dgm:cxn modelId="{8AAB6149-C5A1-405E-937A-D7D8BD8D934F}" srcId="{A7EEDC60-7E6E-43D1-BCEA-8CFA9CF21F7D}" destId="{C61E3045-EED7-49B2-BDA4-4A44771295AF}" srcOrd="1" destOrd="0" parTransId="{597F5A7C-D136-4DAA-9787-008E4C743B05}" sibTransId="{70F84536-1C21-4850-B95F-6ACB3A330F09}"/>
    <dgm:cxn modelId="{4823E200-2441-4E71-BEEF-9CA6D2D8B9CF}" type="presOf" srcId="{BB5FB40F-280C-4FAE-85C1-66ECC7912135}" destId="{03B4D18D-DA85-4CB7-A106-21FB53342229}" srcOrd="0" destOrd="0" presId="urn:microsoft.com/office/officeart/2005/8/layout/hierarchy1"/>
    <dgm:cxn modelId="{6050620D-357C-4F31-BBB0-EFD28511011F}" type="presOf" srcId="{236D6F9D-0CA9-4397-BCBE-EEB96EE747FB}" destId="{E64AA149-9AC8-4DD4-863B-C835E2FC67BC}" srcOrd="0" destOrd="0" presId="urn:microsoft.com/office/officeart/2005/8/layout/hierarchy1"/>
    <dgm:cxn modelId="{CE4A1C3B-9904-40CF-BEC8-E7900282156A}" type="presOf" srcId="{2D7F984C-5386-458F-BBAE-019642F4D2E4}" destId="{867A9724-08CE-4089-A6FA-6BE72E39089B}" srcOrd="0" destOrd="0" presId="urn:microsoft.com/office/officeart/2005/8/layout/hierarchy1"/>
    <dgm:cxn modelId="{C3C2085D-C5A6-4C52-99E6-2E8A7D874646}" type="presOf" srcId="{597F5A7C-D136-4DAA-9787-008E4C743B05}" destId="{F586ECA2-7233-4256-A897-12954A9DBAF1}" srcOrd="0" destOrd="0" presId="urn:microsoft.com/office/officeart/2005/8/layout/hierarchy1"/>
    <dgm:cxn modelId="{8FA756D3-2A85-4152-94EF-B065B7C4D658}" type="presOf" srcId="{AEB8D01D-EB62-45E9-BC52-20FADC41287D}" destId="{DE136BD5-01D2-4732-B30C-0143698771FE}" srcOrd="0" destOrd="0" presId="urn:microsoft.com/office/officeart/2005/8/layout/hierarchy1"/>
    <dgm:cxn modelId="{5DBC86B4-604C-4F2B-89AA-3463002581AF}" type="presOf" srcId="{2A0FCC43-11A0-4EE3-A7AF-3898C06B61F7}" destId="{39437B60-0DA6-4BCB-BE05-0FA8EEF3C2CC}" srcOrd="0" destOrd="0" presId="urn:microsoft.com/office/officeart/2005/8/layout/hierarchy1"/>
    <dgm:cxn modelId="{422791D1-5FA9-414B-B810-726E703896F9}" type="presOf" srcId="{D6027392-458C-409D-94AF-A6F8CDC343C8}" destId="{339BEA4B-9905-492F-895A-0FDC27CC1F1B}" srcOrd="0" destOrd="0" presId="urn:microsoft.com/office/officeart/2005/8/layout/hierarchy1"/>
    <dgm:cxn modelId="{9BF7F577-2027-4CAB-8C27-C277E2479AEB}" type="presOf" srcId="{F742D6C0-3A2E-4BE9-9175-DD8E50FFB6CB}" destId="{406FA42D-D4E9-479F-8DD9-FB98D3AC5841}" srcOrd="0" destOrd="0" presId="urn:microsoft.com/office/officeart/2005/8/layout/hierarchy1"/>
    <dgm:cxn modelId="{A05EC1A2-F017-4C57-9C91-CA446F826CEA}" srcId="{B7B01C3B-2382-425A-8A01-3EF9DC4A2CA0}" destId="{236D6F9D-0CA9-4397-BCBE-EEB96EE747FB}" srcOrd="0" destOrd="0" parTransId="{A1646D94-6641-4C46-BF5C-2821961BCF22}" sibTransId="{9BA8AFE2-1C0D-4F79-BAED-0C98C811C75E}"/>
    <dgm:cxn modelId="{99CD00A1-9283-4B1D-9830-63BBAA6656DD}" type="presOf" srcId="{F49142D8-663C-4E91-AF9D-09320E61FF4B}" destId="{FC300BF6-A44D-4F1C-9534-F7EC0E6A05B9}" srcOrd="0" destOrd="0" presId="urn:microsoft.com/office/officeart/2005/8/layout/hierarchy1"/>
    <dgm:cxn modelId="{32DF6EC0-DC0E-4C54-AF1C-0B8B0CF95EE6}" srcId="{A7EEDC60-7E6E-43D1-BCEA-8CFA9CF21F7D}" destId="{C1D5E559-D35A-4CC9-AD30-5C310858DEC6}" srcOrd="0" destOrd="0" parTransId="{AEB8D01D-EB62-45E9-BC52-20FADC41287D}" sibTransId="{2A6E0C6D-B7D7-43A3-A35F-B01D725A654C}"/>
    <dgm:cxn modelId="{261B54EF-E4B4-4F44-9A61-B0BF7894BF54}" type="presOf" srcId="{35613A89-B158-47D1-9284-5A59BC74FF48}" destId="{1FA50D91-3F28-4C33-A580-608FBB20934A}" srcOrd="0" destOrd="0" presId="urn:microsoft.com/office/officeart/2005/8/layout/hierarchy1"/>
    <dgm:cxn modelId="{C8FE23A9-D02E-4432-9471-DEC2355208E5}" type="presOf" srcId="{3E4F750B-F8EA-4F2C-846E-944160121770}" destId="{0DF9BC43-B2EB-48DA-8548-055D5E5E07B6}" srcOrd="0" destOrd="0" presId="urn:microsoft.com/office/officeart/2005/8/layout/hierarchy1"/>
    <dgm:cxn modelId="{FCE94F83-574D-4EB2-A90E-FFC9C6DF042C}" srcId="{C61E3045-EED7-49B2-BDA4-4A44771295AF}" destId="{23291801-F483-430D-8554-29270F28F66F}" srcOrd="1" destOrd="0" parTransId="{BB5FB40F-280C-4FAE-85C1-66ECC7912135}" sibTransId="{2141A847-B6BB-4FFE-A5A3-F1DDE8DDADD6}"/>
    <dgm:cxn modelId="{DC2C419C-E1C6-4CA9-B23B-93F8BFB9F154}" type="presOf" srcId="{8E55EFB0-B271-4871-9B0B-D1BA209C52B6}" destId="{44B8F171-C7C8-481D-AB84-8576B9AEFDC5}" srcOrd="0" destOrd="0" presId="urn:microsoft.com/office/officeart/2005/8/layout/hierarchy1"/>
    <dgm:cxn modelId="{8DF8153E-B598-45C7-9704-98F7E15CCB63}" type="presOf" srcId="{B7B01C3B-2382-425A-8A01-3EF9DC4A2CA0}" destId="{D94FBCEE-FFB5-4A7A-99FA-197E155CD30D}" srcOrd="0" destOrd="0" presId="urn:microsoft.com/office/officeart/2005/8/layout/hierarchy1"/>
    <dgm:cxn modelId="{CAA9180D-537F-485E-BA07-A0B0048E5F73}" type="presOf" srcId="{C1D5E559-D35A-4CC9-AD30-5C310858DEC6}" destId="{FAE39CE9-7AF3-4217-93B3-815262B7DE97}" srcOrd="0" destOrd="0" presId="urn:microsoft.com/office/officeart/2005/8/layout/hierarchy1"/>
    <dgm:cxn modelId="{91C8C9F7-AD07-4FEC-B813-0DE3C1DA486B}" srcId="{A7EEDC60-7E6E-43D1-BCEA-8CFA9CF21F7D}" destId="{CB580C46-E99A-4327-A16C-21BF83261319}" srcOrd="2" destOrd="0" parTransId="{35613A89-B158-47D1-9284-5A59BC74FF48}" sibTransId="{B39FD341-15D9-4C7A-9C8B-27FF26D99A1A}"/>
    <dgm:cxn modelId="{D43C96FA-2B87-4071-AFA7-1CF4D9B4F998}" type="presOf" srcId="{8ACDB663-8971-4513-B872-2E2AF3C4B6C5}" destId="{163EABA4-CC2E-4CCD-8676-B4ED0841F9DD}" srcOrd="0" destOrd="0" presId="urn:microsoft.com/office/officeart/2005/8/layout/hierarchy1"/>
    <dgm:cxn modelId="{6577DF06-A134-4DA6-8FDA-66F61D155D95}" type="presOf" srcId="{AFC2C1AC-F81C-460E-BAE8-45D1F08F6589}" destId="{4B816111-4099-470F-AA49-7488627324E0}" srcOrd="0" destOrd="0" presId="urn:microsoft.com/office/officeart/2005/8/layout/hierarchy1"/>
    <dgm:cxn modelId="{04A48A0C-E36A-491C-B0EF-612371701CD1}" type="presOf" srcId="{2120BE10-1CDC-4E57-92E6-BDB81E8471E3}" destId="{8A655243-C174-48F7-8769-9B8A2311ABE1}" srcOrd="0" destOrd="0" presId="urn:microsoft.com/office/officeart/2005/8/layout/hierarchy1"/>
    <dgm:cxn modelId="{CD795E41-40B4-48F7-A6EC-9C0A2B4109EF}" type="presOf" srcId="{613933C7-8253-453B-B788-F238E9855229}" destId="{DBD14287-EC17-4F10-9880-88788CE8022B}" srcOrd="0" destOrd="0" presId="urn:microsoft.com/office/officeart/2005/8/layout/hierarchy1"/>
    <dgm:cxn modelId="{124968D2-F436-4C5C-8FF5-337AE5B887A1}" srcId="{C61E3045-EED7-49B2-BDA4-4A44771295AF}" destId="{B7B01C3B-2382-425A-8A01-3EF9DC4A2CA0}" srcOrd="0" destOrd="0" parTransId="{8ACDB663-8971-4513-B872-2E2AF3C4B6C5}" sibTransId="{805B4683-4631-47DB-AB02-132947259B7C}"/>
    <dgm:cxn modelId="{3151BA16-F405-4117-8454-565DA4E1052B}" type="presOf" srcId="{CB580C46-E99A-4327-A16C-21BF83261319}" destId="{32CBAD29-5DBF-43DB-89A9-0E5DF87C4153}" srcOrd="0" destOrd="0" presId="urn:microsoft.com/office/officeart/2005/8/layout/hierarchy1"/>
    <dgm:cxn modelId="{D4B6D2B2-CCC5-4D48-8DFF-F4F8D0EE338B}" srcId="{23291801-F483-430D-8554-29270F28F66F}" destId="{F742D6C0-3A2E-4BE9-9175-DD8E50FFB6CB}" srcOrd="0" destOrd="0" parTransId="{D6027392-458C-409D-94AF-A6F8CDC343C8}" sibTransId="{F106EF31-E516-41B6-B724-F1B377FD3882}"/>
    <dgm:cxn modelId="{6D790408-D611-4A8B-A1AC-076C122264EA}" srcId="{CB580C46-E99A-4327-A16C-21BF83261319}" destId="{2D7F984C-5386-458F-BBAE-019642F4D2E4}" srcOrd="0" destOrd="0" parTransId="{2A0FCC43-11A0-4EE3-A7AF-3898C06B61F7}" sibTransId="{32A8B5E3-F66C-4C90-AD31-DDC4C496C742}"/>
    <dgm:cxn modelId="{827D6708-4731-490B-BEEA-6A3B06A7F244}" srcId="{AFC2C1AC-F81C-460E-BAE8-45D1F08F6589}" destId="{F49142D8-663C-4E91-AF9D-09320E61FF4B}" srcOrd="0" destOrd="0" parTransId="{8F214FAA-BB57-47FC-90D0-974CDB9F80C1}" sibTransId="{3FBCB5A1-5087-4D3D-8CD6-E5EA62ED3545}"/>
    <dgm:cxn modelId="{1B65CD5C-833E-4FB6-8960-30C6ACAC8C2D}" type="presOf" srcId="{23291801-F483-430D-8554-29270F28F66F}" destId="{CCA01C59-5AA6-4C99-A678-251FB727F170}" srcOrd="0" destOrd="0" presId="urn:microsoft.com/office/officeart/2005/8/layout/hierarchy1"/>
    <dgm:cxn modelId="{DD4D7752-BFB4-40B6-83D1-C6AC4F23D2F4}" srcId="{23291801-F483-430D-8554-29270F28F66F}" destId="{CBA1C109-5768-44D3-8322-9CE3C38185DC}" srcOrd="1" destOrd="0" parTransId="{2120BE10-1CDC-4E57-92E6-BDB81E8471E3}" sibTransId="{EA44FA50-79DB-4617-9FB5-5CB7E9C92F4D}"/>
    <dgm:cxn modelId="{8A6EDD22-50E6-4332-B736-1CD60829F6F0}" srcId="{F49142D8-663C-4E91-AF9D-09320E61FF4B}" destId="{A7EEDC60-7E6E-43D1-BCEA-8CFA9CF21F7D}" srcOrd="0" destOrd="0" parTransId="{95C7EE08-1CD6-412F-A63F-436C80E02719}" sibTransId="{52A7060D-9E45-4839-9A06-E63C44A48802}"/>
    <dgm:cxn modelId="{34041991-9ADD-4398-8D21-74A8E115EA2F}" type="presOf" srcId="{CBA1C109-5768-44D3-8322-9CE3C38185DC}" destId="{3D13B7A9-0CEC-49A2-B338-629D5A712A0D}" srcOrd="0" destOrd="0" presId="urn:microsoft.com/office/officeart/2005/8/layout/hierarchy1"/>
    <dgm:cxn modelId="{894AA72E-DF0F-40BC-B1E3-ED1A416901FE}" type="presOf" srcId="{A7EEDC60-7E6E-43D1-BCEA-8CFA9CF21F7D}" destId="{987A55B5-E6F6-448C-A692-2B8B151FDE8F}" srcOrd="0" destOrd="0" presId="urn:microsoft.com/office/officeart/2005/8/layout/hierarchy1"/>
    <dgm:cxn modelId="{29FE02AC-D6C4-429C-A52D-1BABA7B81ECE}" srcId="{F742D6C0-3A2E-4BE9-9175-DD8E50FFB6CB}" destId="{C829000F-D311-4934-9066-371ED2D41723}" srcOrd="0" destOrd="0" parTransId="{613933C7-8253-453B-B788-F238E9855229}" sibTransId="{81311C31-5D71-4E9F-8449-77E6AF33DF88}"/>
    <dgm:cxn modelId="{F9593E43-2198-4C53-85B0-69D46BFC8B44}" type="presOf" srcId="{C829000F-D311-4934-9066-371ED2D41723}" destId="{D92E48E3-DE81-40C6-BB61-F85A08924B07}" srcOrd="0" destOrd="0" presId="urn:microsoft.com/office/officeart/2005/8/layout/hierarchy1"/>
    <dgm:cxn modelId="{4424FD84-6762-46E9-B2A0-EB70CB19FF91}" type="presParOf" srcId="{4B816111-4099-470F-AA49-7488627324E0}" destId="{1E56CC79-0EBE-4882-9252-634249BA74DC}" srcOrd="0" destOrd="0" presId="urn:microsoft.com/office/officeart/2005/8/layout/hierarchy1"/>
    <dgm:cxn modelId="{31FF866A-13FA-405E-9F67-056E08C2E2BB}" type="presParOf" srcId="{1E56CC79-0EBE-4882-9252-634249BA74DC}" destId="{EF7CC8DE-F817-46F3-9CEA-EFF70AC474EE}" srcOrd="0" destOrd="0" presId="urn:microsoft.com/office/officeart/2005/8/layout/hierarchy1"/>
    <dgm:cxn modelId="{23762BDD-AB3E-46DA-896D-5019A2BA8F2D}" type="presParOf" srcId="{EF7CC8DE-F817-46F3-9CEA-EFF70AC474EE}" destId="{BD5FECFB-8EE8-4062-A506-1C7B693A5564}" srcOrd="0" destOrd="0" presId="urn:microsoft.com/office/officeart/2005/8/layout/hierarchy1"/>
    <dgm:cxn modelId="{F3CCFF1F-0D37-4DA1-9891-A03346FDB47A}" type="presParOf" srcId="{EF7CC8DE-F817-46F3-9CEA-EFF70AC474EE}" destId="{FC300BF6-A44D-4F1C-9534-F7EC0E6A05B9}" srcOrd="1" destOrd="0" presId="urn:microsoft.com/office/officeart/2005/8/layout/hierarchy1"/>
    <dgm:cxn modelId="{0B5FB715-A4D8-4CD9-96AB-5DF7A108ADFC}" type="presParOf" srcId="{1E56CC79-0EBE-4882-9252-634249BA74DC}" destId="{A0F8386C-286A-4D57-8245-4C3AA69E0A95}" srcOrd="1" destOrd="0" presId="urn:microsoft.com/office/officeart/2005/8/layout/hierarchy1"/>
    <dgm:cxn modelId="{C6145A38-A945-4AD7-A7C5-25F3D64D1F29}" type="presParOf" srcId="{A0F8386C-286A-4D57-8245-4C3AA69E0A95}" destId="{C2274FD9-EA6F-4D10-A067-E1BD75610679}" srcOrd="0" destOrd="0" presId="urn:microsoft.com/office/officeart/2005/8/layout/hierarchy1"/>
    <dgm:cxn modelId="{EA508223-7863-404B-AA22-BC72D20D3767}" type="presParOf" srcId="{A0F8386C-286A-4D57-8245-4C3AA69E0A95}" destId="{F5A5C791-6F2E-4D88-B8B0-9CD39BBA88E0}" srcOrd="1" destOrd="0" presId="urn:microsoft.com/office/officeart/2005/8/layout/hierarchy1"/>
    <dgm:cxn modelId="{B3799809-BEE1-4143-A3F8-C465D56A1F82}" type="presParOf" srcId="{F5A5C791-6F2E-4D88-B8B0-9CD39BBA88E0}" destId="{D3D4ADA6-DB76-4B90-84D7-77631AF72236}" srcOrd="0" destOrd="0" presId="urn:microsoft.com/office/officeart/2005/8/layout/hierarchy1"/>
    <dgm:cxn modelId="{AC164993-019A-4360-B899-ACD9ED03B16E}" type="presParOf" srcId="{D3D4ADA6-DB76-4B90-84D7-77631AF72236}" destId="{08DA2B5A-F520-4D1A-955D-F85429A6226C}" srcOrd="0" destOrd="0" presId="urn:microsoft.com/office/officeart/2005/8/layout/hierarchy1"/>
    <dgm:cxn modelId="{994F1D3F-1E15-4396-A2C6-8A337756834D}" type="presParOf" srcId="{D3D4ADA6-DB76-4B90-84D7-77631AF72236}" destId="{987A55B5-E6F6-448C-A692-2B8B151FDE8F}" srcOrd="1" destOrd="0" presId="urn:microsoft.com/office/officeart/2005/8/layout/hierarchy1"/>
    <dgm:cxn modelId="{8FE35BFF-1A1E-41C3-9F5C-42C4CE45E534}" type="presParOf" srcId="{F5A5C791-6F2E-4D88-B8B0-9CD39BBA88E0}" destId="{0AE9A590-0590-40EA-A127-86EDE168DBBC}" srcOrd="1" destOrd="0" presId="urn:microsoft.com/office/officeart/2005/8/layout/hierarchy1"/>
    <dgm:cxn modelId="{96C691BE-E597-4A39-BD1E-9F3CED1470DC}" type="presParOf" srcId="{0AE9A590-0590-40EA-A127-86EDE168DBBC}" destId="{DE136BD5-01D2-4732-B30C-0143698771FE}" srcOrd="0" destOrd="0" presId="urn:microsoft.com/office/officeart/2005/8/layout/hierarchy1"/>
    <dgm:cxn modelId="{61FE3932-3FDB-496E-B669-2CFADD26F53E}" type="presParOf" srcId="{0AE9A590-0590-40EA-A127-86EDE168DBBC}" destId="{9472EF07-A117-4361-8028-0E2D836CBBDD}" srcOrd="1" destOrd="0" presId="urn:microsoft.com/office/officeart/2005/8/layout/hierarchy1"/>
    <dgm:cxn modelId="{4C1E17D6-A489-40EF-AA67-BE14AF713088}" type="presParOf" srcId="{9472EF07-A117-4361-8028-0E2D836CBBDD}" destId="{6C42CEE8-6F0A-43E4-A8F8-17E139B633D1}" srcOrd="0" destOrd="0" presId="urn:microsoft.com/office/officeart/2005/8/layout/hierarchy1"/>
    <dgm:cxn modelId="{030CE2A4-4A80-40FD-932E-7A4E55A19539}" type="presParOf" srcId="{6C42CEE8-6F0A-43E4-A8F8-17E139B633D1}" destId="{C666572D-549D-4CE4-91C9-36CEDF3D290F}" srcOrd="0" destOrd="0" presId="urn:microsoft.com/office/officeart/2005/8/layout/hierarchy1"/>
    <dgm:cxn modelId="{A9682BB0-A1E7-432E-9D65-927CF4C4707E}" type="presParOf" srcId="{6C42CEE8-6F0A-43E4-A8F8-17E139B633D1}" destId="{FAE39CE9-7AF3-4217-93B3-815262B7DE97}" srcOrd="1" destOrd="0" presId="urn:microsoft.com/office/officeart/2005/8/layout/hierarchy1"/>
    <dgm:cxn modelId="{B662D203-877D-4D2B-A558-7AADFB5CBFD0}" type="presParOf" srcId="{9472EF07-A117-4361-8028-0E2D836CBBDD}" destId="{4CC8765A-A450-4677-A6D3-BD2EF4138E00}" srcOrd="1" destOrd="0" presId="urn:microsoft.com/office/officeart/2005/8/layout/hierarchy1"/>
    <dgm:cxn modelId="{EAA38894-CB03-4633-8D0B-41465C9DF9BF}" type="presParOf" srcId="{0AE9A590-0590-40EA-A127-86EDE168DBBC}" destId="{F586ECA2-7233-4256-A897-12954A9DBAF1}" srcOrd="2" destOrd="0" presId="urn:microsoft.com/office/officeart/2005/8/layout/hierarchy1"/>
    <dgm:cxn modelId="{76E4C54B-4428-49B4-930F-A0FE5346C19F}" type="presParOf" srcId="{0AE9A590-0590-40EA-A127-86EDE168DBBC}" destId="{350BA183-CB4B-470D-8DB3-7C9EBB224132}" srcOrd="3" destOrd="0" presId="urn:microsoft.com/office/officeart/2005/8/layout/hierarchy1"/>
    <dgm:cxn modelId="{DACB70EF-A074-4890-B110-D7B3443309C7}" type="presParOf" srcId="{350BA183-CB4B-470D-8DB3-7C9EBB224132}" destId="{BFD3649B-6EA2-4CA6-95CA-641C4F5336D9}" srcOrd="0" destOrd="0" presId="urn:microsoft.com/office/officeart/2005/8/layout/hierarchy1"/>
    <dgm:cxn modelId="{B8E34031-DC98-44D0-94DA-DC54F1C16840}" type="presParOf" srcId="{BFD3649B-6EA2-4CA6-95CA-641C4F5336D9}" destId="{4F65BE57-34C7-4311-84DB-AD4B0A401AB6}" srcOrd="0" destOrd="0" presId="urn:microsoft.com/office/officeart/2005/8/layout/hierarchy1"/>
    <dgm:cxn modelId="{5F1F71E0-6F96-4BF7-A302-12079EFDF43C}" type="presParOf" srcId="{BFD3649B-6EA2-4CA6-95CA-641C4F5336D9}" destId="{5760FF14-3238-4335-927B-18C2128F709C}" srcOrd="1" destOrd="0" presId="urn:microsoft.com/office/officeart/2005/8/layout/hierarchy1"/>
    <dgm:cxn modelId="{D33B961F-B06A-43C8-B8E4-051963857C51}" type="presParOf" srcId="{350BA183-CB4B-470D-8DB3-7C9EBB224132}" destId="{78B0A7DF-5F2B-442A-A677-AA01CB13498C}" srcOrd="1" destOrd="0" presId="urn:microsoft.com/office/officeart/2005/8/layout/hierarchy1"/>
    <dgm:cxn modelId="{8D683E14-36C9-4B87-A140-642ADB518F67}" type="presParOf" srcId="{78B0A7DF-5F2B-442A-A677-AA01CB13498C}" destId="{163EABA4-CC2E-4CCD-8676-B4ED0841F9DD}" srcOrd="0" destOrd="0" presId="urn:microsoft.com/office/officeart/2005/8/layout/hierarchy1"/>
    <dgm:cxn modelId="{488EF916-19E3-401F-B8C2-ECEDB92138E8}" type="presParOf" srcId="{78B0A7DF-5F2B-442A-A677-AA01CB13498C}" destId="{C2D7865F-B7A7-48C6-871D-94807031DEB1}" srcOrd="1" destOrd="0" presId="urn:microsoft.com/office/officeart/2005/8/layout/hierarchy1"/>
    <dgm:cxn modelId="{9363D7F3-4FBF-43E9-B442-0BCD6552F561}" type="presParOf" srcId="{C2D7865F-B7A7-48C6-871D-94807031DEB1}" destId="{DEFDED12-C365-4A16-A508-8B4647B718D4}" srcOrd="0" destOrd="0" presId="urn:microsoft.com/office/officeart/2005/8/layout/hierarchy1"/>
    <dgm:cxn modelId="{1FBC399F-8FC4-4B6B-87AF-FC47D94D0455}" type="presParOf" srcId="{DEFDED12-C365-4A16-A508-8B4647B718D4}" destId="{2AF9190E-CADC-4FE9-95BB-DFFB7E3D7B6D}" srcOrd="0" destOrd="0" presId="urn:microsoft.com/office/officeart/2005/8/layout/hierarchy1"/>
    <dgm:cxn modelId="{F43A454E-EB50-4C57-836F-86334C41CA3E}" type="presParOf" srcId="{DEFDED12-C365-4A16-A508-8B4647B718D4}" destId="{D94FBCEE-FFB5-4A7A-99FA-197E155CD30D}" srcOrd="1" destOrd="0" presId="urn:microsoft.com/office/officeart/2005/8/layout/hierarchy1"/>
    <dgm:cxn modelId="{619148BF-04DD-4350-AFC4-66B795CA2E5B}" type="presParOf" srcId="{C2D7865F-B7A7-48C6-871D-94807031DEB1}" destId="{9F1469F5-340F-47F9-A338-2AB361BDEE59}" srcOrd="1" destOrd="0" presId="urn:microsoft.com/office/officeart/2005/8/layout/hierarchy1"/>
    <dgm:cxn modelId="{BB2D353D-BA16-4A35-B809-D6D0F1E35322}" type="presParOf" srcId="{9F1469F5-340F-47F9-A338-2AB361BDEE59}" destId="{00029079-D647-41AE-8955-A4A38CA16E8C}" srcOrd="0" destOrd="0" presId="urn:microsoft.com/office/officeart/2005/8/layout/hierarchy1"/>
    <dgm:cxn modelId="{B19C6254-9BBC-4E04-BF45-2D0B2E192D23}" type="presParOf" srcId="{9F1469F5-340F-47F9-A338-2AB361BDEE59}" destId="{4C11271B-4FBF-45ED-8F35-3088E9306B02}" srcOrd="1" destOrd="0" presId="urn:microsoft.com/office/officeart/2005/8/layout/hierarchy1"/>
    <dgm:cxn modelId="{B33DB610-19A8-4C13-BC91-BF72B6315547}" type="presParOf" srcId="{4C11271B-4FBF-45ED-8F35-3088E9306B02}" destId="{C730FC1E-62F4-4FAB-B5F6-F5E3A688DF65}" srcOrd="0" destOrd="0" presId="urn:microsoft.com/office/officeart/2005/8/layout/hierarchy1"/>
    <dgm:cxn modelId="{860AE3B6-B854-40A7-A8BA-11AFC7569944}" type="presParOf" srcId="{C730FC1E-62F4-4FAB-B5F6-F5E3A688DF65}" destId="{3F40F299-B11F-4370-A91E-19C4D1AF6169}" srcOrd="0" destOrd="0" presId="urn:microsoft.com/office/officeart/2005/8/layout/hierarchy1"/>
    <dgm:cxn modelId="{D7ED0C75-7FE7-40A9-BBFF-5B5F8F685670}" type="presParOf" srcId="{C730FC1E-62F4-4FAB-B5F6-F5E3A688DF65}" destId="{E64AA149-9AC8-4DD4-863B-C835E2FC67BC}" srcOrd="1" destOrd="0" presId="urn:microsoft.com/office/officeart/2005/8/layout/hierarchy1"/>
    <dgm:cxn modelId="{97101E6D-E2B8-48CA-8D04-625908D47406}" type="presParOf" srcId="{4C11271B-4FBF-45ED-8F35-3088E9306B02}" destId="{C5041EEC-E3DC-40CE-8141-A95ED01B5AF0}" srcOrd="1" destOrd="0" presId="urn:microsoft.com/office/officeart/2005/8/layout/hierarchy1"/>
    <dgm:cxn modelId="{D8E79C29-0BB2-4437-BD90-64F904F90317}" type="presParOf" srcId="{9F1469F5-340F-47F9-A338-2AB361BDEE59}" destId="{44B8F171-C7C8-481D-AB84-8576B9AEFDC5}" srcOrd="2" destOrd="0" presId="urn:microsoft.com/office/officeart/2005/8/layout/hierarchy1"/>
    <dgm:cxn modelId="{32ED2364-33F1-4426-9CDA-BFC0A823BDC3}" type="presParOf" srcId="{9F1469F5-340F-47F9-A338-2AB361BDEE59}" destId="{82B69F88-DC50-4C0C-AB1F-A396B49C4612}" srcOrd="3" destOrd="0" presId="urn:microsoft.com/office/officeart/2005/8/layout/hierarchy1"/>
    <dgm:cxn modelId="{B76BC5CC-7123-48DD-BB97-DBE60DB5C7B4}" type="presParOf" srcId="{82B69F88-DC50-4C0C-AB1F-A396B49C4612}" destId="{FC1257A6-EFD8-482A-A4A6-2BE88B653345}" srcOrd="0" destOrd="0" presId="urn:microsoft.com/office/officeart/2005/8/layout/hierarchy1"/>
    <dgm:cxn modelId="{7AC9C29D-0986-4D9F-A498-BAE9C881D77F}" type="presParOf" srcId="{FC1257A6-EFD8-482A-A4A6-2BE88B653345}" destId="{3E5B45EE-49F3-4D0C-B2D8-210AC303D06E}" srcOrd="0" destOrd="0" presId="urn:microsoft.com/office/officeart/2005/8/layout/hierarchy1"/>
    <dgm:cxn modelId="{6F27FF0F-30E1-4676-8932-8CA6DE35CAF4}" type="presParOf" srcId="{FC1257A6-EFD8-482A-A4A6-2BE88B653345}" destId="{0DF9BC43-B2EB-48DA-8548-055D5E5E07B6}" srcOrd="1" destOrd="0" presId="urn:microsoft.com/office/officeart/2005/8/layout/hierarchy1"/>
    <dgm:cxn modelId="{085BB11A-7324-4005-9BD7-F83C357E3E8A}" type="presParOf" srcId="{82B69F88-DC50-4C0C-AB1F-A396B49C4612}" destId="{91C7D893-8615-44E4-8A76-3FBA0C795904}" srcOrd="1" destOrd="0" presId="urn:microsoft.com/office/officeart/2005/8/layout/hierarchy1"/>
    <dgm:cxn modelId="{F6F8BE2E-6C3E-4E1D-AFE0-9553D6CF696A}" type="presParOf" srcId="{78B0A7DF-5F2B-442A-A677-AA01CB13498C}" destId="{03B4D18D-DA85-4CB7-A106-21FB53342229}" srcOrd="2" destOrd="0" presId="urn:microsoft.com/office/officeart/2005/8/layout/hierarchy1"/>
    <dgm:cxn modelId="{B2587466-F673-4F6F-B7B3-EAB4A81A21CA}" type="presParOf" srcId="{78B0A7DF-5F2B-442A-A677-AA01CB13498C}" destId="{EC1AFEBF-DCC6-43BA-A93B-83C06B525BDD}" srcOrd="3" destOrd="0" presId="urn:microsoft.com/office/officeart/2005/8/layout/hierarchy1"/>
    <dgm:cxn modelId="{7DA35173-68DD-48E0-AE0B-2A7F0C5F6ABB}" type="presParOf" srcId="{EC1AFEBF-DCC6-43BA-A93B-83C06B525BDD}" destId="{75DFB405-4DD9-412B-89D0-0303829F2AC9}" srcOrd="0" destOrd="0" presId="urn:microsoft.com/office/officeart/2005/8/layout/hierarchy1"/>
    <dgm:cxn modelId="{69EBC76F-A08A-46AD-9EF9-242714FC1AF0}" type="presParOf" srcId="{75DFB405-4DD9-412B-89D0-0303829F2AC9}" destId="{D83C8F29-9C9E-4A2B-B053-C2011E6313BD}" srcOrd="0" destOrd="0" presId="urn:microsoft.com/office/officeart/2005/8/layout/hierarchy1"/>
    <dgm:cxn modelId="{387D53B1-07B0-40E0-8220-69489A248BB8}" type="presParOf" srcId="{75DFB405-4DD9-412B-89D0-0303829F2AC9}" destId="{CCA01C59-5AA6-4C99-A678-251FB727F170}" srcOrd="1" destOrd="0" presId="urn:microsoft.com/office/officeart/2005/8/layout/hierarchy1"/>
    <dgm:cxn modelId="{C3D08E46-F148-4DB8-8C81-684FCB559CDE}" type="presParOf" srcId="{EC1AFEBF-DCC6-43BA-A93B-83C06B525BDD}" destId="{7A3C3BA9-6EB9-4672-AAC0-6A7F2C5CE4B6}" srcOrd="1" destOrd="0" presId="urn:microsoft.com/office/officeart/2005/8/layout/hierarchy1"/>
    <dgm:cxn modelId="{9AAEFEAC-F3A2-42BF-A4A5-C1E4F6F14C6C}" type="presParOf" srcId="{7A3C3BA9-6EB9-4672-AAC0-6A7F2C5CE4B6}" destId="{339BEA4B-9905-492F-895A-0FDC27CC1F1B}" srcOrd="0" destOrd="0" presId="urn:microsoft.com/office/officeart/2005/8/layout/hierarchy1"/>
    <dgm:cxn modelId="{8EDB4262-FC47-402D-A049-D0B1C177EBBD}" type="presParOf" srcId="{7A3C3BA9-6EB9-4672-AAC0-6A7F2C5CE4B6}" destId="{597DB32E-3EA2-4806-9ECB-39507E03BEC2}" srcOrd="1" destOrd="0" presId="urn:microsoft.com/office/officeart/2005/8/layout/hierarchy1"/>
    <dgm:cxn modelId="{A5A9DC5A-2A74-4263-A86A-919CDCB140A2}" type="presParOf" srcId="{597DB32E-3EA2-4806-9ECB-39507E03BEC2}" destId="{034B3350-44A5-47A8-9017-69AB5A8B7F67}" srcOrd="0" destOrd="0" presId="urn:microsoft.com/office/officeart/2005/8/layout/hierarchy1"/>
    <dgm:cxn modelId="{26C824AC-0307-434E-899B-0EBEC8D571E7}" type="presParOf" srcId="{034B3350-44A5-47A8-9017-69AB5A8B7F67}" destId="{ADEC9392-4003-4B90-94C3-1C6DBC80AE98}" srcOrd="0" destOrd="0" presId="urn:microsoft.com/office/officeart/2005/8/layout/hierarchy1"/>
    <dgm:cxn modelId="{2E7FF89E-51CC-4D89-BE4E-7A8502B90551}" type="presParOf" srcId="{034B3350-44A5-47A8-9017-69AB5A8B7F67}" destId="{406FA42D-D4E9-479F-8DD9-FB98D3AC5841}" srcOrd="1" destOrd="0" presId="urn:microsoft.com/office/officeart/2005/8/layout/hierarchy1"/>
    <dgm:cxn modelId="{3018E1AC-3549-4752-8447-6837476EFFDA}" type="presParOf" srcId="{597DB32E-3EA2-4806-9ECB-39507E03BEC2}" destId="{6AE87E15-E0B1-4FA6-A7CB-030013D95C84}" srcOrd="1" destOrd="0" presId="urn:microsoft.com/office/officeart/2005/8/layout/hierarchy1"/>
    <dgm:cxn modelId="{C31A9488-0297-493D-8F66-4358708199E4}" type="presParOf" srcId="{6AE87E15-E0B1-4FA6-A7CB-030013D95C84}" destId="{DBD14287-EC17-4F10-9880-88788CE8022B}" srcOrd="0" destOrd="0" presId="urn:microsoft.com/office/officeart/2005/8/layout/hierarchy1"/>
    <dgm:cxn modelId="{496C7232-337D-465A-BD90-AE430D2415CD}" type="presParOf" srcId="{6AE87E15-E0B1-4FA6-A7CB-030013D95C84}" destId="{609AFCFC-AEEE-4FEE-BC9F-635B16A9836A}" srcOrd="1" destOrd="0" presId="urn:microsoft.com/office/officeart/2005/8/layout/hierarchy1"/>
    <dgm:cxn modelId="{39272C15-24D7-4EEF-B326-AE7925DF25DC}" type="presParOf" srcId="{609AFCFC-AEEE-4FEE-BC9F-635B16A9836A}" destId="{0BEC4A7D-A713-481D-B0F0-EBF8056302FB}" srcOrd="0" destOrd="0" presId="urn:microsoft.com/office/officeart/2005/8/layout/hierarchy1"/>
    <dgm:cxn modelId="{0DFAC413-F307-4926-B1A2-1D823B928DA3}" type="presParOf" srcId="{0BEC4A7D-A713-481D-B0F0-EBF8056302FB}" destId="{FD38242F-830B-47F6-A4F5-D268AE035521}" srcOrd="0" destOrd="0" presId="urn:microsoft.com/office/officeart/2005/8/layout/hierarchy1"/>
    <dgm:cxn modelId="{BCC3C5FF-4A07-411D-8758-5F35143575C6}" type="presParOf" srcId="{0BEC4A7D-A713-481D-B0F0-EBF8056302FB}" destId="{D92E48E3-DE81-40C6-BB61-F85A08924B07}" srcOrd="1" destOrd="0" presId="urn:microsoft.com/office/officeart/2005/8/layout/hierarchy1"/>
    <dgm:cxn modelId="{1EAFC448-D86B-4AA9-9F99-5AC3468D3A8A}" type="presParOf" srcId="{609AFCFC-AEEE-4FEE-BC9F-635B16A9836A}" destId="{2CAEE7F8-8D76-467C-A255-B26E8CE37914}" srcOrd="1" destOrd="0" presId="urn:microsoft.com/office/officeart/2005/8/layout/hierarchy1"/>
    <dgm:cxn modelId="{140684D0-0A80-432A-8F0D-BA240285AE2A}" type="presParOf" srcId="{7A3C3BA9-6EB9-4672-AAC0-6A7F2C5CE4B6}" destId="{8A655243-C174-48F7-8769-9B8A2311ABE1}" srcOrd="2" destOrd="0" presId="urn:microsoft.com/office/officeart/2005/8/layout/hierarchy1"/>
    <dgm:cxn modelId="{2523277A-C59E-4566-93E5-6317D3FEBA33}" type="presParOf" srcId="{7A3C3BA9-6EB9-4672-AAC0-6A7F2C5CE4B6}" destId="{21DB1B12-DB78-432A-B0BC-E145FCC6A5B0}" srcOrd="3" destOrd="0" presId="urn:microsoft.com/office/officeart/2005/8/layout/hierarchy1"/>
    <dgm:cxn modelId="{ADB6418F-066E-420E-B3BB-B33D8A6D7FA8}" type="presParOf" srcId="{21DB1B12-DB78-432A-B0BC-E145FCC6A5B0}" destId="{17FDB283-E698-457E-8FC8-05845ED53E19}" srcOrd="0" destOrd="0" presId="urn:microsoft.com/office/officeart/2005/8/layout/hierarchy1"/>
    <dgm:cxn modelId="{08669E37-1B60-434E-AB88-1DE5B9B7936B}" type="presParOf" srcId="{17FDB283-E698-457E-8FC8-05845ED53E19}" destId="{B32D16C8-E139-4B73-9CE0-C02414311DF5}" srcOrd="0" destOrd="0" presId="urn:microsoft.com/office/officeart/2005/8/layout/hierarchy1"/>
    <dgm:cxn modelId="{FCBA6787-9D0D-45E5-B09F-6F3295B783E4}" type="presParOf" srcId="{17FDB283-E698-457E-8FC8-05845ED53E19}" destId="{3D13B7A9-0CEC-49A2-B338-629D5A712A0D}" srcOrd="1" destOrd="0" presId="urn:microsoft.com/office/officeart/2005/8/layout/hierarchy1"/>
    <dgm:cxn modelId="{6E2F47B9-B624-4DAD-AE90-D5E6CEB971E0}" type="presParOf" srcId="{21DB1B12-DB78-432A-B0BC-E145FCC6A5B0}" destId="{0E37AC1D-D0AE-41D0-9033-5175FE365AC3}" srcOrd="1" destOrd="0" presId="urn:microsoft.com/office/officeart/2005/8/layout/hierarchy1"/>
    <dgm:cxn modelId="{9A79CED8-81BE-44D6-BC47-58BB7845235B}" type="presParOf" srcId="{0AE9A590-0590-40EA-A127-86EDE168DBBC}" destId="{1FA50D91-3F28-4C33-A580-608FBB20934A}" srcOrd="4" destOrd="0" presId="urn:microsoft.com/office/officeart/2005/8/layout/hierarchy1"/>
    <dgm:cxn modelId="{1EFEBC7B-25C0-4469-8789-FF888D5D8600}" type="presParOf" srcId="{0AE9A590-0590-40EA-A127-86EDE168DBBC}" destId="{0C3572F9-0102-4A63-A172-E93502DDF3B1}" srcOrd="5" destOrd="0" presId="urn:microsoft.com/office/officeart/2005/8/layout/hierarchy1"/>
    <dgm:cxn modelId="{C5E294C9-A7BB-4319-A24B-A0F8E7A8D127}" type="presParOf" srcId="{0C3572F9-0102-4A63-A172-E93502DDF3B1}" destId="{CCA211B7-961B-44FF-A098-C047581C00BA}" srcOrd="0" destOrd="0" presId="urn:microsoft.com/office/officeart/2005/8/layout/hierarchy1"/>
    <dgm:cxn modelId="{04DDCEFE-F624-40B3-945F-7DFF58F03422}" type="presParOf" srcId="{CCA211B7-961B-44FF-A098-C047581C00BA}" destId="{6AD8FF43-ED3F-4243-9337-E20CA2082472}" srcOrd="0" destOrd="0" presId="urn:microsoft.com/office/officeart/2005/8/layout/hierarchy1"/>
    <dgm:cxn modelId="{519121C1-4547-4959-ADB2-744770A5931E}" type="presParOf" srcId="{CCA211B7-961B-44FF-A098-C047581C00BA}" destId="{32CBAD29-5DBF-43DB-89A9-0E5DF87C4153}" srcOrd="1" destOrd="0" presId="urn:microsoft.com/office/officeart/2005/8/layout/hierarchy1"/>
    <dgm:cxn modelId="{6C7D252A-848F-459F-B483-121B8A6254EF}" type="presParOf" srcId="{0C3572F9-0102-4A63-A172-E93502DDF3B1}" destId="{FB77FF9A-603B-431B-91DC-4D62C626780E}" srcOrd="1" destOrd="0" presId="urn:microsoft.com/office/officeart/2005/8/layout/hierarchy1"/>
    <dgm:cxn modelId="{B2DF1AAD-9567-4E55-A994-439D33F54C81}" type="presParOf" srcId="{FB77FF9A-603B-431B-91DC-4D62C626780E}" destId="{39437B60-0DA6-4BCB-BE05-0FA8EEF3C2CC}" srcOrd="0" destOrd="0" presId="urn:microsoft.com/office/officeart/2005/8/layout/hierarchy1"/>
    <dgm:cxn modelId="{67AE3A53-7715-40B2-A4FE-D9F2A5709DD3}" type="presParOf" srcId="{FB77FF9A-603B-431B-91DC-4D62C626780E}" destId="{B6701192-A1E8-492E-B650-6AF4F2A191AF}" srcOrd="1" destOrd="0" presId="urn:microsoft.com/office/officeart/2005/8/layout/hierarchy1"/>
    <dgm:cxn modelId="{99B20ECB-DBDF-4FEC-8B7F-EB3C1744C718}" type="presParOf" srcId="{B6701192-A1E8-492E-B650-6AF4F2A191AF}" destId="{C588A720-7098-4683-98DA-15B5964F7569}" srcOrd="0" destOrd="0" presId="urn:microsoft.com/office/officeart/2005/8/layout/hierarchy1"/>
    <dgm:cxn modelId="{D80809F0-EC6E-4BB2-8FD5-770C3F74ECF2}" type="presParOf" srcId="{C588A720-7098-4683-98DA-15B5964F7569}" destId="{0293423C-20CD-475F-9118-23F2513A280E}" srcOrd="0" destOrd="0" presId="urn:microsoft.com/office/officeart/2005/8/layout/hierarchy1"/>
    <dgm:cxn modelId="{48949348-A38A-4F66-8B75-97C0CB0CAC92}" type="presParOf" srcId="{C588A720-7098-4683-98DA-15B5964F7569}" destId="{867A9724-08CE-4089-A6FA-6BE72E39089B}" srcOrd="1" destOrd="0" presId="urn:microsoft.com/office/officeart/2005/8/layout/hierarchy1"/>
    <dgm:cxn modelId="{19FF3693-740F-497D-9FB4-6C53A9B1F30C}" type="presParOf" srcId="{B6701192-A1E8-492E-B650-6AF4F2A191AF}" destId="{5C795A61-5EB7-4F92-B241-A4171347CB11}"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F5040AA6-A634-4796-9F9C-9CFC013E3E70}" type="doc">
      <dgm:prSet loTypeId="urn:microsoft.com/office/officeart/2005/8/layout/cycle4" loCatId="cycle" qsTypeId="urn:microsoft.com/office/officeart/2005/8/quickstyle/simple5" qsCatId="simple" csTypeId="urn:microsoft.com/office/officeart/2005/8/colors/colorful5" csCatId="colorful" phldr="1"/>
      <dgm:spPr/>
      <dgm:t>
        <a:bodyPr/>
        <a:lstStyle/>
        <a:p>
          <a:endParaRPr lang="en-US"/>
        </a:p>
      </dgm:t>
    </dgm:pt>
    <dgm:pt modelId="{DC1596CC-7E9B-4EA5-906F-26B32130749A}">
      <dgm:prSet phldrT="[Text]"/>
      <dgm:spPr/>
      <dgm:t>
        <a:bodyPr/>
        <a:lstStyle/>
        <a:p>
          <a:r>
            <a:rPr lang="en-US"/>
            <a:t>Initiating process</a:t>
          </a:r>
        </a:p>
      </dgm:t>
    </dgm:pt>
    <dgm:pt modelId="{7FB3D8A3-BF29-46F5-9F09-F4B585A11226}" type="parTrans" cxnId="{BDACC9EA-1799-4D98-B7E8-0E1A830B476B}">
      <dgm:prSet/>
      <dgm:spPr/>
      <dgm:t>
        <a:bodyPr/>
        <a:lstStyle/>
        <a:p>
          <a:endParaRPr lang="en-US"/>
        </a:p>
      </dgm:t>
    </dgm:pt>
    <dgm:pt modelId="{5A35AA54-71CC-4A79-934F-F6D20A80AF1C}" type="sibTrans" cxnId="{BDACC9EA-1799-4D98-B7E8-0E1A830B476B}">
      <dgm:prSet/>
      <dgm:spPr/>
      <dgm:t>
        <a:bodyPr/>
        <a:lstStyle/>
        <a:p>
          <a:endParaRPr lang="en-US"/>
        </a:p>
      </dgm:t>
    </dgm:pt>
    <dgm:pt modelId="{836BFE22-BC5E-4BB2-ADDF-6EA0C682488D}">
      <dgm:prSet phldrT="[Text]"/>
      <dgm:spPr/>
      <dgm:t>
        <a:bodyPr/>
        <a:lstStyle/>
        <a:p>
          <a:r>
            <a:rPr lang="en-US"/>
            <a:t>project definitions: project constraints and problem statements</a:t>
          </a:r>
        </a:p>
      </dgm:t>
    </dgm:pt>
    <dgm:pt modelId="{682E8EDC-7D0E-4CDD-85DA-9987C0AA4302}" type="parTrans" cxnId="{F4F7BCE4-3870-48FE-A6E5-AD85348D605A}">
      <dgm:prSet/>
      <dgm:spPr/>
      <dgm:t>
        <a:bodyPr/>
        <a:lstStyle/>
        <a:p>
          <a:endParaRPr lang="en-US"/>
        </a:p>
      </dgm:t>
    </dgm:pt>
    <dgm:pt modelId="{179BB93E-DB62-418E-96D5-CEEA900690D8}" type="sibTrans" cxnId="{F4F7BCE4-3870-48FE-A6E5-AD85348D605A}">
      <dgm:prSet/>
      <dgm:spPr/>
      <dgm:t>
        <a:bodyPr/>
        <a:lstStyle/>
        <a:p>
          <a:endParaRPr lang="en-US"/>
        </a:p>
      </dgm:t>
    </dgm:pt>
    <dgm:pt modelId="{43F042AA-A0DE-4CA4-8495-DBA9CE30687C}">
      <dgm:prSet phldrT="[Text]"/>
      <dgm:spPr/>
      <dgm:t>
        <a:bodyPr/>
        <a:lstStyle/>
        <a:p>
          <a:r>
            <a:rPr lang="en-US"/>
            <a:t>Planning process</a:t>
          </a:r>
        </a:p>
      </dgm:t>
    </dgm:pt>
    <dgm:pt modelId="{F896ED46-0D1B-4EE1-A18B-F970045FBF44}" type="parTrans" cxnId="{3CBA0BCB-6028-4D83-89F8-D353BF034F7D}">
      <dgm:prSet/>
      <dgm:spPr/>
      <dgm:t>
        <a:bodyPr/>
        <a:lstStyle/>
        <a:p>
          <a:endParaRPr lang="en-US"/>
        </a:p>
      </dgm:t>
    </dgm:pt>
    <dgm:pt modelId="{1B205532-E480-4459-8522-2342EFE5A49B}" type="sibTrans" cxnId="{3CBA0BCB-6028-4D83-89F8-D353BF034F7D}">
      <dgm:prSet/>
      <dgm:spPr/>
      <dgm:t>
        <a:bodyPr/>
        <a:lstStyle/>
        <a:p>
          <a:endParaRPr lang="en-US"/>
        </a:p>
      </dgm:t>
    </dgm:pt>
    <dgm:pt modelId="{2C265C5B-6751-4328-92BD-A1BDB5F07DE1}">
      <dgm:prSet phldrT="[Text]"/>
      <dgm:spPr/>
      <dgm:t>
        <a:bodyPr/>
        <a:lstStyle/>
        <a:p>
          <a:r>
            <a:rPr lang="en-US"/>
            <a:t>Detailed planning: estimation and scheduling</a:t>
          </a:r>
        </a:p>
      </dgm:t>
    </dgm:pt>
    <dgm:pt modelId="{D68AD082-E8A4-4E97-98F7-44E432554B3B}" type="parTrans" cxnId="{E9CCEDE1-6003-4BE8-8ADF-622D0F631410}">
      <dgm:prSet/>
      <dgm:spPr/>
      <dgm:t>
        <a:bodyPr/>
        <a:lstStyle/>
        <a:p>
          <a:endParaRPr lang="en-US"/>
        </a:p>
      </dgm:t>
    </dgm:pt>
    <dgm:pt modelId="{3B30FC8C-B250-4722-B004-EFCC43A0C4F9}" type="sibTrans" cxnId="{E9CCEDE1-6003-4BE8-8ADF-622D0F631410}">
      <dgm:prSet/>
      <dgm:spPr/>
      <dgm:t>
        <a:bodyPr/>
        <a:lstStyle/>
        <a:p>
          <a:endParaRPr lang="en-US"/>
        </a:p>
      </dgm:t>
    </dgm:pt>
    <dgm:pt modelId="{E34C3BBF-0363-47E6-B345-F84CC5B7DBE0}">
      <dgm:prSet phldrT="[Text]"/>
      <dgm:spPr/>
      <dgm:t>
        <a:bodyPr/>
        <a:lstStyle/>
        <a:p>
          <a:r>
            <a:rPr lang="en-US"/>
            <a:t>Executing process</a:t>
          </a:r>
        </a:p>
      </dgm:t>
    </dgm:pt>
    <dgm:pt modelId="{C05F5E00-A54E-4175-8CB1-BD64703A97F0}" type="parTrans" cxnId="{C4C0EFA4-C306-4F4F-8DCE-B844112B323A}">
      <dgm:prSet/>
      <dgm:spPr/>
      <dgm:t>
        <a:bodyPr/>
        <a:lstStyle/>
        <a:p>
          <a:endParaRPr lang="en-US"/>
        </a:p>
      </dgm:t>
    </dgm:pt>
    <dgm:pt modelId="{F6F674B5-7C65-421F-9E12-A45D61B15D44}" type="sibTrans" cxnId="{C4C0EFA4-C306-4F4F-8DCE-B844112B323A}">
      <dgm:prSet/>
      <dgm:spPr/>
      <dgm:t>
        <a:bodyPr/>
        <a:lstStyle/>
        <a:p>
          <a:endParaRPr lang="en-US"/>
        </a:p>
      </dgm:t>
    </dgm:pt>
    <dgm:pt modelId="{2DEF4AB4-4A98-45DF-8712-3937B3714795}">
      <dgm:prSet phldrT="[Text]"/>
      <dgm:spPr/>
      <dgm:t>
        <a:bodyPr/>
        <a:lstStyle/>
        <a:p>
          <a:r>
            <a:rPr lang="en-US"/>
            <a:t>Project team: Acquistion, development and management</a:t>
          </a:r>
        </a:p>
      </dgm:t>
    </dgm:pt>
    <dgm:pt modelId="{08E21E46-7203-431F-8F4A-3E7EFE69F34B}" type="parTrans" cxnId="{AEC5D33D-A4F6-4462-A419-8ED7447A7779}">
      <dgm:prSet/>
      <dgm:spPr/>
      <dgm:t>
        <a:bodyPr/>
        <a:lstStyle/>
        <a:p>
          <a:endParaRPr lang="en-US"/>
        </a:p>
      </dgm:t>
    </dgm:pt>
    <dgm:pt modelId="{E86A1384-0A63-4D09-95DD-465B77064150}" type="sibTrans" cxnId="{AEC5D33D-A4F6-4462-A419-8ED7447A7779}">
      <dgm:prSet/>
      <dgm:spPr/>
      <dgm:t>
        <a:bodyPr/>
        <a:lstStyle/>
        <a:p>
          <a:endParaRPr lang="en-US"/>
        </a:p>
      </dgm:t>
    </dgm:pt>
    <dgm:pt modelId="{3A6716F3-F5F7-43EC-8F4A-E4E153565918}">
      <dgm:prSet phldrT="[Text]"/>
      <dgm:spPr/>
      <dgm:t>
        <a:bodyPr/>
        <a:lstStyle/>
        <a:p>
          <a:r>
            <a:rPr lang="en-US"/>
            <a:t>Project closure</a:t>
          </a:r>
        </a:p>
      </dgm:t>
    </dgm:pt>
    <dgm:pt modelId="{5921432B-2605-4403-B26D-5E94BF565BD4}" type="parTrans" cxnId="{C911306E-0E05-4DBB-8CDC-5A4B1BD1A036}">
      <dgm:prSet/>
      <dgm:spPr/>
      <dgm:t>
        <a:bodyPr/>
        <a:lstStyle/>
        <a:p>
          <a:endParaRPr lang="en-US"/>
        </a:p>
      </dgm:t>
    </dgm:pt>
    <dgm:pt modelId="{F8E38612-5FB6-4C60-B0B4-7F480CF1A9A1}" type="sibTrans" cxnId="{C911306E-0E05-4DBB-8CDC-5A4B1BD1A036}">
      <dgm:prSet/>
      <dgm:spPr/>
      <dgm:t>
        <a:bodyPr/>
        <a:lstStyle/>
        <a:p>
          <a:endParaRPr lang="en-US"/>
        </a:p>
      </dgm:t>
    </dgm:pt>
    <dgm:pt modelId="{6BBA9A02-E0A7-4C15-A63B-496BD1A2CD37}">
      <dgm:prSet phldrT="[Text]"/>
      <dgm:spPr/>
      <dgm:t>
        <a:bodyPr/>
        <a:lstStyle/>
        <a:p>
          <a:r>
            <a:rPr lang="en-US"/>
            <a:t>Moontoring, controlling, closure and review</a:t>
          </a:r>
        </a:p>
      </dgm:t>
    </dgm:pt>
    <dgm:pt modelId="{4373F84E-5067-4E27-B9F0-69C99D67990D}" type="parTrans" cxnId="{24BCA832-6279-4686-BED8-6F1B83A43FF3}">
      <dgm:prSet/>
      <dgm:spPr/>
      <dgm:t>
        <a:bodyPr/>
        <a:lstStyle/>
        <a:p>
          <a:endParaRPr lang="en-US"/>
        </a:p>
      </dgm:t>
    </dgm:pt>
    <dgm:pt modelId="{61BA82B0-FFB8-4F8E-8F5A-CFE1836FBFA4}" type="sibTrans" cxnId="{24BCA832-6279-4686-BED8-6F1B83A43FF3}">
      <dgm:prSet/>
      <dgm:spPr/>
      <dgm:t>
        <a:bodyPr/>
        <a:lstStyle/>
        <a:p>
          <a:endParaRPr lang="en-US"/>
        </a:p>
      </dgm:t>
    </dgm:pt>
    <dgm:pt modelId="{24B23527-B8BD-4DD1-9237-14F916EECC03}" type="pres">
      <dgm:prSet presAssocID="{F5040AA6-A634-4796-9F9C-9CFC013E3E70}" presName="cycleMatrixDiagram" presStyleCnt="0">
        <dgm:presLayoutVars>
          <dgm:chMax val="1"/>
          <dgm:dir/>
          <dgm:animLvl val="lvl"/>
          <dgm:resizeHandles val="exact"/>
        </dgm:presLayoutVars>
      </dgm:prSet>
      <dgm:spPr/>
    </dgm:pt>
    <dgm:pt modelId="{0BF6AA66-77BB-48E6-893A-5941816C0B8F}" type="pres">
      <dgm:prSet presAssocID="{F5040AA6-A634-4796-9F9C-9CFC013E3E70}" presName="children" presStyleCnt="0"/>
      <dgm:spPr/>
    </dgm:pt>
    <dgm:pt modelId="{8229C4CA-56DB-45DD-9457-CA1768D89B30}" type="pres">
      <dgm:prSet presAssocID="{F5040AA6-A634-4796-9F9C-9CFC013E3E70}" presName="child1group" presStyleCnt="0"/>
      <dgm:spPr/>
    </dgm:pt>
    <dgm:pt modelId="{87D745FA-9AEE-43F5-9326-7DE396CC1E0B}" type="pres">
      <dgm:prSet presAssocID="{F5040AA6-A634-4796-9F9C-9CFC013E3E70}" presName="child1" presStyleLbl="bgAcc1" presStyleIdx="0" presStyleCnt="4"/>
      <dgm:spPr/>
      <dgm:t>
        <a:bodyPr/>
        <a:lstStyle/>
        <a:p>
          <a:endParaRPr lang="en-US"/>
        </a:p>
      </dgm:t>
    </dgm:pt>
    <dgm:pt modelId="{ABDCE3A7-FB82-42C0-9103-7A5C0F00C6E9}" type="pres">
      <dgm:prSet presAssocID="{F5040AA6-A634-4796-9F9C-9CFC013E3E70}" presName="child1Text" presStyleLbl="bgAcc1" presStyleIdx="0" presStyleCnt="4">
        <dgm:presLayoutVars>
          <dgm:bulletEnabled val="1"/>
        </dgm:presLayoutVars>
      </dgm:prSet>
      <dgm:spPr/>
      <dgm:t>
        <a:bodyPr/>
        <a:lstStyle/>
        <a:p>
          <a:endParaRPr lang="en-US"/>
        </a:p>
      </dgm:t>
    </dgm:pt>
    <dgm:pt modelId="{9EF7AE5B-C645-4B8C-B0C6-0414E8DFD420}" type="pres">
      <dgm:prSet presAssocID="{F5040AA6-A634-4796-9F9C-9CFC013E3E70}" presName="child2group" presStyleCnt="0"/>
      <dgm:spPr/>
    </dgm:pt>
    <dgm:pt modelId="{11078553-1C18-407F-B1BE-AEB96BEFAAC2}" type="pres">
      <dgm:prSet presAssocID="{F5040AA6-A634-4796-9F9C-9CFC013E3E70}" presName="child2" presStyleLbl="bgAcc1" presStyleIdx="1" presStyleCnt="4"/>
      <dgm:spPr/>
      <dgm:t>
        <a:bodyPr/>
        <a:lstStyle/>
        <a:p>
          <a:endParaRPr lang="en-US"/>
        </a:p>
      </dgm:t>
    </dgm:pt>
    <dgm:pt modelId="{6288ED40-93F1-4E3F-AB08-705E373CA8A2}" type="pres">
      <dgm:prSet presAssocID="{F5040AA6-A634-4796-9F9C-9CFC013E3E70}" presName="child2Text" presStyleLbl="bgAcc1" presStyleIdx="1" presStyleCnt="4">
        <dgm:presLayoutVars>
          <dgm:bulletEnabled val="1"/>
        </dgm:presLayoutVars>
      </dgm:prSet>
      <dgm:spPr/>
      <dgm:t>
        <a:bodyPr/>
        <a:lstStyle/>
        <a:p>
          <a:endParaRPr lang="en-US"/>
        </a:p>
      </dgm:t>
    </dgm:pt>
    <dgm:pt modelId="{82C338B7-D348-419C-B1AB-B19EAB90C323}" type="pres">
      <dgm:prSet presAssocID="{F5040AA6-A634-4796-9F9C-9CFC013E3E70}" presName="child3group" presStyleCnt="0"/>
      <dgm:spPr/>
    </dgm:pt>
    <dgm:pt modelId="{30D372DB-FBB1-4024-A662-F929943FAF2A}" type="pres">
      <dgm:prSet presAssocID="{F5040AA6-A634-4796-9F9C-9CFC013E3E70}" presName="child3" presStyleLbl="bgAcc1" presStyleIdx="2" presStyleCnt="4"/>
      <dgm:spPr/>
      <dgm:t>
        <a:bodyPr/>
        <a:lstStyle/>
        <a:p>
          <a:endParaRPr lang="en-US"/>
        </a:p>
      </dgm:t>
    </dgm:pt>
    <dgm:pt modelId="{B698A37A-D81E-43C7-86ED-11F8E04B741E}" type="pres">
      <dgm:prSet presAssocID="{F5040AA6-A634-4796-9F9C-9CFC013E3E70}" presName="child3Text" presStyleLbl="bgAcc1" presStyleIdx="2" presStyleCnt="4">
        <dgm:presLayoutVars>
          <dgm:bulletEnabled val="1"/>
        </dgm:presLayoutVars>
      </dgm:prSet>
      <dgm:spPr/>
      <dgm:t>
        <a:bodyPr/>
        <a:lstStyle/>
        <a:p>
          <a:endParaRPr lang="en-US"/>
        </a:p>
      </dgm:t>
    </dgm:pt>
    <dgm:pt modelId="{3D9720F4-2346-4CB0-A02C-7F3890094149}" type="pres">
      <dgm:prSet presAssocID="{F5040AA6-A634-4796-9F9C-9CFC013E3E70}" presName="child4group" presStyleCnt="0"/>
      <dgm:spPr/>
    </dgm:pt>
    <dgm:pt modelId="{46054C78-358A-445C-ADDE-26DA2AC4B90C}" type="pres">
      <dgm:prSet presAssocID="{F5040AA6-A634-4796-9F9C-9CFC013E3E70}" presName="child4" presStyleLbl="bgAcc1" presStyleIdx="3" presStyleCnt="4"/>
      <dgm:spPr/>
    </dgm:pt>
    <dgm:pt modelId="{E8A53C11-8DED-4101-AB74-8C773C1DB2BF}" type="pres">
      <dgm:prSet presAssocID="{F5040AA6-A634-4796-9F9C-9CFC013E3E70}" presName="child4Text" presStyleLbl="bgAcc1" presStyleIdx="3" presStyleCnt="4">
        <dgm:presLayoutVars>
          <dgm:bulletEnabled val="1"/>
        </dgm:presLayoutVars>
      </dgm:prSet>
      <dgm:spPr/>
    </dgm:pt>
    <dgm:pt modelId="{23E7DBFE-9F4E-42D7-87AE-095EEAA21AE5}" type="pres">
      <dgm:prSet presAssocID="{F5040AA6-A634-4796-9F9C-9CFC013E3E70}" presName="childPlaceholder" presStyleCnt="0"/>
      <dgm:spPr/>
    </dgm:pt>
    <dgm:pt modelId="{783A7107-23E4-47A2-98C3-BE9F30623499}" type="pres">
      <dgm:prSet presAssocID="{F5040AA6-A634-4796-9F9C-9CFC013E3E70}" presName="circle" presStyleCnt="0"/>
      <dgm:spPr/>
    </dgm:pt>
    <dgm:pt modelId="{38AF3FF2-01EB-41F1-A8C7-EF9E2E1F825E}" type="pres">
      <dgm:prSet presAssocID="{F5040AA6-A634-4796-9F9C-9CFC013E3E70}" presName="quadrant1" presStyleLbl="node1" presStyleIdx="0" presStyleCnt="4">
        <dgm:presLayoutVars>
          <dgm:chMax val="1"/>
          <dgm:bulletEnabled val="1"/>
        </dgm:presLayoutVars>
      </dgm:prSet>
      <dgm:spPr/>
    </dgm:pt>
    <dgm:pt modelId="{3537F2EF-E0F5-4C3A-81CD-2BB53DD230DB}" type="pres">
      <dgm:prSet presAssocID="{F5040AA6-A634-4796-9F9C-9CFC013E3E70}" presName="quadrant2" presStyleLbl="node1" presStyleIdx="1" presStyleCnt="4">
        <dgm:presLayoutVars>
          <dgm:chMax val="1"/>
          <dgm:bulletEnabled val="1"/>
        </dgm:presLayoutVars>
      </dgm:prSet>
      <dgm:spPr/>
    </dgm:pt>
    <dgm:pt modelId="{24888BC2-F09B-4742-B4BC-3FB8B40BDB25}" type="pres">
      <dgm:prSet presAssocID="{F5040AA6-A634-4796-9F9C-9CFC013E3E70}" presName="quadrant3" presStyleLbl="node1" presStyleIdx="2" presStyleCnt="4">
        <dgm:presLayoutVars>
          <dgm:chMax val="1"/>
          <dgm:bulletEnabled val="1"/>
        </dgm:presLayoutVars>
      </dgm:prSet>
      <dgm:spPr/>
    </dgm:pt>
    <dgm:pt modelId="{CBA1B797-64BB-4BEF-8705-A41E63508FB0}" type="pres">
      <dgm:prSet presAssocID="{F5040AA6-A634-4796-9F9C-9CFC013E3E70}" presName="quadrant4" presStyleLbl="node1" presStyleIdx="3" presStyleCnt="4">
        <dgm:presLayoutVars>
          <dgm:chMax val="1"/>
          <dgm:bulletEnabled val="1"/>
        </dgm:presLayoutVars>
      </dgm:prSet>
      <dgm:spPr/>
    </dgm:pt>
    <dgm:pt modelId="{B9954FCF-9D74-4C6A-AB7D-37025BD30B8D}" type="pres">
      <dgm:prSet presAssocID="{F5040AA6-A634-4796-9F9C-9CFC013E3E70}" presName="quadrantPlaceholder" presStyleCnt="0"/>
      <dgm:spPr/>
    </dgm:pt>
    <dgm:pt modelId="{ED7AE606-D561-411C-A813-7639733FD4D6}" type="pres">
      <dgm:prSet presAssocID="{F5040AA6-A634-4796-9F9C-9CFC013E3E70}" presName="center1" presStyleLbl="fgShp" presStyleIdx="0" presStyleCnt="2"/>
      <dgm:spPr/>
    </dgm:pt>
    <dgm:pt modelId="{5E3C0CA6-0690-453A-906D-1F84180701D5}" type="pres">
      <dgm:prSet presAssocID="{F5040AA6-A634-4796-9F9C-9CFC013E3E70}" presName="center2" presStyleLbl="fgShp" presStyleIdx="1" presStyleCnt="2"/>
      <dgm:spPr/>
    </dgm:pt>
  </dgm:ptLst>
  <dgm:cxnLst>
    <dgm:cxn modelId="{26274DB2-4263-47DE-A80B-DC31B5D49F5B}" type="presOf" srcId="{6BBA9A02-E0A7-4C15-A63B-496BD1A2CD37}" destId="{46054C78-358A-445C-ADDE-26DA2AC4B90C}" srcOrd="0" destOrd="0" presId="urn:microsoft.com/office/officeart/2005/8/layout/cycle4"/>
    <dgm:cxn modelId="{02D5EF35-7288-4D0C-8369-8963360E6260}" type="presOf" srcId="{2C265C5B-6751-4328-92BD-A1BDB5F07DE1}" destId="{11078553-1C18-407F-B1BE-AEB96BEFAAC2}" srcOrd="0" destOrd="0" presId="urn:microsoft.com/office/officeart/2005/8/layout/cycle4"/>
    <dgm:cxn modelId="{CA3C7111-3C73-4E5F-AFFF-F7F30BA1C77C}" type="presOf" srcId="{3A6716F3-F5F7-43EC-8F4A-E4E153565918}" destId="{CBA1B797-64BB-4BEF-8705-A41E63508FB0}" srcOrd="0" destOrd="0" presId="urn:microsoft.com/office/officeart/2005/8/layout/cycle4"/>
    <dgm:cxn modelId="{6ECD088E-2D34-4021-BD87-D8C5DECA7274}" type="presOf" srcId="{F5040AA6-A634-4796-9F9C-9CFC013E3E70}" destId="{24B23527-B8BD-4DD1-9237-14F916EECC03}" srcOrd="0" destOrd="0" presId="urn:microsoft.com/office/officeart/2005/8/layout/cycle4"/>
    <dgm:cxn modelId="{93272755-5943-4CB3-9F4B-28173E2E0988}" type="presOf" srcId="{2C265C5B-6751-4328-92BD-A1BDB5F07DE1}" destId="{6288ED40-93F1-4E3F-AB08-705E373CA8A2}" srcOrd="1" destOrd="0" presId="urn:microsoft.com/office/officeart/2005/8/layout/cycle4"/>
    <dgm:cxn modelId="{5EA65D99-6275-4E04-9FC7-72F2195F3F6A}" type="presOf" srcId="{E34C3BBF-0363-47E6-B345-F84CC5B7DBE0}" destId="{24888BC2-F09B-4742-B4BC-3FB8B40BDB25}" srcOrd="0" destOrd="0" presId="urn:microsoft.com/office/officeart/2005/8/layout/cycle4"/>
    <dgm:cxn modelId="{BDACC9EA-1799-4D98-B7E8-0E1A830B476B}" srcId="{F5040AA6-A634-4796-9F9C-9CFC013E3E70}" destId="{DC1596CC-7E9B-4EA5-906F-26B32130749A}" srcOrd="0" destOrd="0" parTransId="{7FB3D8A3-BF29-46F5-9F09-F4B585A11226}" sibTransId="{5A35AA54-71CC-4A79-934F-F6D20A80AF1C}"/>
    <dgm:cxn modelId="{AEC5D33D-A4F6-4462-A419-8ED7447A7779}" srcId="{E34C3BBF-0363-47E6-B345-F84CC5B7DBE0}" destId="{2DEF4AB4-4A98-45DF-8712-3937B3714795}" srcOrd="0" destOrd="0" parTransId="{08E21E46-7203-431F-8F4A-3E7EFE69F34B}" sibTransId="{E86A1384-0A63-4D09-95DD-465B77064150}"/>
    <dgm:cxn modelId="{FB6D57EE-F54B-4FD7-BD5C-A1E954435F9C}" type="presOf" srcId="{43F042AA-A0DE-4CA4-8495-DBA9CE30687C}" destId="{3537F2EF-E0F5-4C3A-81CD-2BB53DD230DB}" srcOrd="0" destOrd="0" presId="urn:microsoft.com/office/officeart/2005/8/layout/cycle4"/>
    <dgm:cxn modelId="{208B8361-E371-4193-8D7B-16EB95EE0DE8}" type="presOf" srcId="{2DEF4AB4-4A98-45DF-8712-3937B3714795}" destId="{B698A37A-D81E-43C7-86ED-11F8E04B741E}" srcOrd="1" destOrd="0" presId="urn:microsoft.com/office/officeart/2005/8/layout/cycle4"/>
    <dgm:cxn modelId="{E9CCEDE1-6003-4BE8-8ADF-622D0F631410}" srcId="{43F042AA-A0DE-4CA4-8495-DBA9CE30687C}" destId="{2C265C5B-6751-4328-92BD-A1BDB5F07DE1}" srcOrd="0" destOrd="0" parTransId="{D68AD082-E8A4-4E97-98F7-44E432554B3B}" sibTransId="{3B30FC8C-B250-4722-B004-EFCC43A0C4F9}"/>
    <dgm:cxn modelId="{3D1032E4-0BFA-49BD-A3AB-EEB536D91FB0}" type="presOf" srcId="{DC1596CC-7E9B-4EA5-906F-26B32130749A}" destId="{38AF3FF2-01EB-41F1-A8C7-EF9E2E1F825E}" srcOrd="0" destOrd="0" presId="urn:microsoft.com/office/officeart/2005/8/layout/cycle4"/>
    <dgm:cxn modelId="{03CF3E19-B53B-4D40-BC16-F541A2E2CAFE}" type="presOf" srcId="{836BFE22-BC5E-4BB2-ADDF-6EA0C682488D}" destId="{87D745FA-9AEE-43F5-9326-7DE396CC1E0B}" srcOrd="0" destOrd="0" presId="urn:microsoft.com/office/officeart/2005/8/layout/cycle4"/>
    <dgm:cxn modelId="{C911306E-0E05-4DBB-8CDC-5A4B1BD1A036}" srcId="{F5040AA6-A634-4796-9F9C-9CFC013E3E70}" destId="{3A6716F3-F5F7-43EC-8F4A-E4E153565918}" srcOrd="3" destOrd="0" parTransId="{5921432B-2605-4403-B26D-5E94BF565BD4}" sibTransId="{F8E38612-5FB6-4C60-B0B4-7F480CF1A9A1}"/>
    <dgm:cxn modelId="{9D28C436-6907-408E-81F2-A4F71219B198}" type="presOf" srcId="{2DEF4AB4-4A98-45DF-8712-3937B3714795}" destId="{30D372DB-FBB1-4024-A662-F929943FAF2A}" srcOrd="0" destOrd="0" presId="urn:microsoft.com/office/officeart/2005/8/layout/cycle4"/>
    <dgm:cxn modelId="{24BCA832-6279-4686-BED8-6F1B83A43FF3}" srcId="{3A6716F3-F5F7-43EC-8F4A-E4E153565918}" destId="{6BBA9A02-E0A7-4C15-A63B-496BD1A2CD37}" srcOrd="0" destOrd="0" parTransId="{4373F84E-5067-4E27-B9F0-69C99D67990D}" sibTransId="{61BA82B0-FFB8-4F8E-8F5A-CFE1836FBFA4}"/>
    <dgm:cxn modelId="{C4C0EFA4-C306-4F4F-8DCE-B844112B323A}" srcId="{F5040AA6-A634-4796-9F9C-9CFC013E3E70}" destId="{E34C3BBF-0363-47E6-B345-F84CC5B7DBE0}" srcOrd="2" destOrd="0" parTransId="{C05F5E00-A54E-4175-8CB1-BD64703A97F0}" sibTransId="{F6F674B5-7C65-421F-9E12-A45D61B15D44}"/>
    <dgm:cxn modelId="{3CBA0BCB-6028-4D83-89F8-D353BF034F7D}" srcId="{F5040AA6-A634-4796-9F9C-9CFC013E3E70}" destId="{43F042AA-A0DE-4CA4-8495-DBA9CE30687C}" srcOrd="1" destOrd="0" parTransId="{F896ED46-0D1B-4EE1-A18B-F970045FBF44}" sibTransId="{1B205532-E480-4459-8522-2342EFE5A49B}"/>
    <dgm:cxn modelId="{3C618892-0023-437F-B87A-ED4CE64C23D2}" type="presOf" srcId="{6BBA9A02-E0A7-4C15-A63B-496BD1A2CD37}" destId="{E8A53C11-8DED-4101-AB74-8C773C1DB2BF}" srcOrd="1" destOrd="0" presId="urn:microsoft.com/office/officeart/2005/8/layout/cycle4"/>
    <dgm:cxn modelId="{B6858791-36D8-4FDB-8E74-9759C38E40B5}" type="presOf" srcId="{836BFE22-BC5E-4BB2-ADDF-6EA0C682488D}" destId="{ABDCE3A7-FB82-42C0-9103-7A5C0F00C6E9}" srcOrd="1" destOrd="0" presId="urn:microsoft.com/office/officeart/2005/8/layout/cycle4"/>
    <dgm:cxn modelId="{F4F7BCE4-3870-48FE-A6E5-AD85348D605A}" srcId="{DC1596CC-7E9B-4EA5-906F-26B32130749A}" destId="{836BFE22-BC5E-4BB2-ADDF-6EA0C682488D}" srcOrd="0" destOrd="0" parTransId="{682E8EDC-7D0E-4CDD-85DA-9987C0AA4302}" sibTransId="{179BB93E-DB62-418E-96D5-CEEA900690D8}"/>
    <dgm:cxn modelId="{15D2036E-FD3A-4ABE-83DE-BD50EDCF03B9}" type="presParOf" srcId="{24B23527-B8BD-4DD1-9237-14F916EECC03}" destId="{0BF6AA66-77BB-48E6-893A-5941816C0B8F}" srcOrd="0" destOrd="0" presId="urn:microsoft.com/office/officeart/2005/8/layout/cycle4"/>
    <dgm:cxn modelId="{AB62F738-181E-48E0-8F15-98DF377D9D41}" type="presParOf" srcId="{0BF6AA66-77BB-48E6-893A-5941816C0B8F}" destId="{8229C4CA-56DB-45DD-9457-CA1768D89B30}" srcOrd="0" destOrd="0" presId="urn:microsoft.com/office/officeart/2005/8/layout/cycle4"/>
    <dgm:cxn modelId="{52125228-EB3A-4B22-82AB-2C0639DA865A}" type="presParOf" srcId="{8229C4CA-56DB-45DD-9457-CA1768D89B30}" destId="{87D745FA-9AEE-43F5-9326-7DE396CC1E0B}" srcOrd="0" destOrd="0" presId="urn:microsoft.com/office/officeart/2005/8/layout/cycle4"/>
    <dgm:cxn modelId="{DEF33CDA-51C9-4EF9-B1A0-5FD2CF7FCE59}" type="presParOf" srcId="{8229C4CA-56DB-45DD-9457-CA1768D89B30}" destId="{ABDCE3A7-FB82-42C0-9103-7A5C0F00C6E9}" srcOrd="1" destOrd="0" presId="urn:microsoft.com/office/officeart/2005/8/layout/cycle4"/>
    <dgm:cxn modelId="{788C710D-0EB0-4E35-B640-6DCD3783B096}" type="presParOf" srcId="{0BF6AA66-77BB-48E6-893A-5941816C0B8F}" destId="{9EF7AE5B-C645-4B8C-B0C6-0414E8DFD420}" srcOrd="1" destOrd="0" presId="urn:microsoft.com/office/officeart/2005/8/layout/cycle4"/>
    <dgm:cxn modelId="{9A200EF3-E03D-4F22-81D6-D88AE5A5B49E}" type="presParOf" srcId="{9EF7AE5B-C645-4B8C-B0C6-0414E8DFD420}" destId="{11078553-1C18-407F-B1BE-AEB96BEFAAC2}" srcOrd="0" destOrd="0" presId="urn:microsoft.com/office/officeart/2005/8/layout/cycle4"/>
    <dgm:cxn modelId="{7048FEE4-C71B-4FDC-A057-BAFAC1252BCD}" type="presParOf" srcId="{9EF7AE5B-C645-4B8C-B0C6-0414E8DFD420}" destId="{6288ED40-93F1-4E3F-AB08-705E373CA8A2}" srcOrd="1" destOrd="0" presId="urn:microsoft.com/office/officeart/2005/8/layout/cycle4"/>
    <dgm:cxn modelId="{986BBC82-EC91-458A-A0BE-E920F74CE8DA}" type="presParOf" srcId="{0BF6AA66-77BB-48E6-893A-5941816C0B8F}" destId="{82C338B7-D348-419C-B1AB-B19EAB90C323}" srcOrd="2" destOrd="0" presId="urn:microsoft.com/office/officeart/2005/8/layout/cycle4"/>
    <dgm:cxn modelId="{936476E5-C25A-475B-B6B6-AFAE497A646E}" type="presParOf" srcId="{82C338B7-D348-419C-B1AB-B19EAB90C323}" destId="{30D372DB-FBB1-4024-A662-F929943FAF2A}" srcOrd="0" destOrd="0" presId="urn:microsoft.com/office/officeart/2005/8/layout/cycle4"/>
    <dgm:cxn modelId="{A6893DB6-D3D6-4C1D-98F1-368BD8D9B76A}" type="presParOf" srcId="{82C338B7-D348-419C-B1AB-B19EAB90C323}" destId="{B698A37A-D81E-43C7-86ED-11F8E04B741E}" srcOrd="1" destOrd="0" presId="urn:microsoft.com/office/officeart/2005/8/layout/cycle4"/>
    <dgm:cxn modelId="{0FE4C1FF-DF07-4E2C-8F9D-5BCBCD1A0D9D}" type="presParOf" srcId="{0BF6AA66-77BB-48E6-893A-5941816C0B8F}" destId="{3D9720F4-2346-4CB0-A02C-7F3890094149}" srcOrd="3" destOrd="0" presId="urn:microsoft.com/office/officeart/2005/8/layout/cycle4"/>
    <dgm:cxn modelId="{1276B3FC-6759-4090-AB0A-A729AC32F808}" type="presParOf" srcId="{3D9720F4-2346-4CB0-A02C-7F3890094149}" destId="{46054C78-358A-445C-ADDE-26DA2AC4B90C}" srcOrd="0" destOrd="0" presId="urn:microsoft.com/office/officeart/2005/8/layout/cycle4"/>
    <dgm:cxn modelId="{10B850CB-C55D-4835-9F35-0AA380753254}" type="presParOf" srcId="{3D9720F4-2346-4CB0-A02C-7F3890094149}" destId="{E8A53C11-8DED-4101-AB74-8C773C1DB2BF}" srcOrd="1" destOrd="0" presId="urn:microsoft.com/office/officeart/2005/8/layout/cycle4"/>
    <dgm:cxn modelId="{1FE9F87B-F04D-472F-98F7-36DB886874D9}" type="presParOf" srcId="{0BF6AA66-77BB-48E6-893A-5941816C0B8F}" destId="{23E7DBFE-9F4E-42D7-87AE-095EEAA21AE5}" srcOrd="4" destOrd="0" presId="urn:microsoft.com/office/officeart/2005/8/layout/cycle4"/>
    <dgm:cxn modelId="{0FBBADD2-6B8E-4033-9378-CA44A5DC6A0C}" type="presParOf" srcId="{24B23527-B8BD-4DD1-9237-14F916EECC03}" destId="{783A7107-23E4-47A2-98C3-BE9F30623499}" srcOrd="1" destOrd="0" presId="urn:microsoft.com/office/officeart/2005/8/layout/cycle4"/>
    <dgm:cxn modelId="{BE56B743-2880-4F30-991C-BD0BB8C355D9}" type="presParOf" srcId="{783A7107-23E4-47A2-98C3-BE9F30623499}" destId="{38AF3FF2-01EB-41F1-A8C7-EF9E2E1F825E}" srcOrd="0" destOrd="0" presId="urn:microsoft.com/office/officeart/2005/8/layout/cycle4"/>
    <dgm:cxn modelId="{24876F05-25ED-4978-BAA5-80F330F1D24A}" type="presParOf" srcId="{783A7107-23E4-47A2-98C3-BE9F30623499}" destId="{3537F2EF-E0F5-4C3A-81CD-2BB53DD230DB}" srcOrd="1" destOrd="0" presId="urn:microsoft.com/office/officeart/2005/8/layout/cycle4"/>
    <dgm:cxn modelId="{D4E5687E-443F-458D-A6FC-5BEB02C64F05}" type="presParOf" srcId="{783A7107-23E4-47A2-98C3-BE9F30623499}" destId="{24888BC2-F09B-4742-B4BC-3FB8B40BDB25}" srcOrd="2" destOrd="0" presId="urn:microsoft.com/office/officeart/2005/8/layout/cycle4"/>
    <dgm:cxn modelId="{2CB020E2-91C6-4014-9784-81B3B5793368}" type="presParOf" srcId="{783A7107-23E4-47A2-98C3-BE9F30623499}" destId="{CBA1B797-64BB-4BEF-8705-A41E63508FB0}" srcOrd="3" destOrd="0" presId="urn:microsoft.com/office/officeart/2005/8/layout/cycle4"/>
    <dgm:cxn modelId="{C3BC735E-E901-45CD-AE6D-F36863B2F60A}" type="presParOf" srcId="{783A7107-23E4-47A2-98C3-BE9F30623499}" destId="{B9954FCF-9D74-4C6A-AB7D-37025BD30B8D}" srcOrd="4" destOrd="0" presId="urn:microsoft.com/office/officeart/2005/8/layout/cycle4"/>
    <dgm:cxn modelId="{F17F7CB5-A9D1-4BCC-92B4-614A526741BC}" type="presParOf" srcId="{24B23527-B8BD-4DD1-9237-14F916EECC03}" destId="{ED7AE606-D561-411C-A813-7639733FD4D6}" srcOrd="2" destOrd="0" presId="urn:microsoft.com/office/officeart/2005/8/layout/cycle4"/>
    <dgm:cxn modelId="{9DFE1F58-9BF8-43D4-84EA-9230F5B8B0AE}" type="presParOf" srcId="{24B23527-B8BD-4DD1-9237-14F916EECC03}" destId="{5E3C0CA6-0690-453A-906D-1F84180701D5}" srcOrd="3" destOrd="0" presId="urn:microsoft.com/office/officeart/2005/8/layout/cycle4"/>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Okpodu</dc:creator>
  <cp:lastModifiedBy>Jessica Okpodu</cp:lastModifiedBy>
  <cp:revision>5</cp:revision>
  <dcterms:created xsi:type="dcterms:W3CDTF">2020-04-16T20:02:00Z</dcterms:created>
  <dcterms:modified xsi:type="dcterms:W3CDTF">2020-04-16T20:13:00Z</dcterms:modified>
</cp:coreProperties>
</file>