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74" w:rsidRDefault="001A3574" w:rsidP="001A3574">
      <w:pPr>
        <w:tabs>
          <w:tab w:val="left" w:pos="6660"/>
        </w:tabs>
        <w:spacing w:line="240" w:lineRule="auto"/>
      </w:pPr>
      <w:r>
        <w:t xml:space="preserve"> </w:t>
      </w:r>
      <w:r>
        <w:t xml:space="preserve">TUBONIMI DAVID </w:t>
      </w:r>
      <w:r>
        <w:tab/>
        <w:t>ENGINEER IN SOCIETY</w:t>
      </w:r>
    </w:p>
    <w:p>
      <w:pPr>
        <w:tabs>
          <w:tab w:val="left" w:pos="6660"/>
        </w:tabs>
        <w:spacing w:line="240" w:lineRule="auto"/>
      </w:pPr>
      <w:r>
        <w:t xml:space="preserve">MECHATRONICS ENGINEERING </w:t>
      </w:r>
    </w:p>
    <w:p w:rsidR="001A3574" w:rsidRDefault="001A3574" w:rsidP="001A3574">
      <w:pPr>
        <w:spacing w:line="240" w:lineRule="auto"/>
      </w:pPr>
      <w:r>
        <w:t xml:space="preserve">18</w:t>
      </w:r>
      <w:r>
        <w:t xml:space="preserve">/eng05/061</w:t>
      </w:r>
    </w:p>
    <w:p w:rsidR="00086EFB" w:rsidRDefault="00086EFB" w:rsidP="00086EFB">
      <w:pPr>
        <w:spacing w:line="240" w:lineRule="auto"/>
      </w:pPr>
      <w:r>
        <w:t>1)</w:t>
      </w:r>
    </w:p>
    <w:p w:rsidR="001A3574" w:rsidRDefault="001A3574" w:rsidP="001A3574">
      <w:pPr>
        <w:spacing w:line="240" w:lineRule="auto"/>
        <w:rPr>
          <w:b/>
          <w:u w:val="single"/>
        </w:rPr>
      </w:pPr>
      <w:r w:rsidRPr="00086EFB">
        <w:rPr>
          <w:b/>
          <w:u w:val="single"/>
        </w:rPr>
        <w:t>TITLE:</w:t>
      </w:r>
      <w:r w:rsidR="00086EFB">
        <w:rPr>
          <w:b/>
          <w:u w:val="single"/>
        </w:rPr>
        <w:t xml:space="preserve"> </w:t>
      </w:r>
      <w:r w:rsidRPr="00086EFB">
        <w:rPr>
          <w:b/>
          <w:u w:val="single"/>
        </w:rPr>
        <w:t xml:space="preserve"> SCOPE OF WORK FOR THE REHABIL</w:t>
      </w:r>
      <w:r w:rsidR="00086EFB" w:rsidRPr="00086EFB">
        <w:rPr>
          <w:b/>
          <w:u w:val="single"/>
        </w:rPr>
        <w:t xml:space="preserve">ITATION OF THE ALFA BELORE </w:t>
      </w:r>
      <w:proofErr w:type="gramStart"/>
      <w:r w:rsidR="00086EFB" w:rsidRPr="00086EFB">
        <w:rPr>
          <w:b/>
          <w:u w:val="single"/>
        </w:rPr>
        <w:t>HALL ,</w:t>
      </w:r>
      <w:proofErr w:type="gramEnd"/>
      <w:r w:rsidR="00086EFB" w:rsidRPr="00086EFB">
        <w:rPr>
          <w:b/>
          <w:u w:val="single"/>
        </w:rPr>
        <w:t xml:space="preserve"> AFE BABALOLA UNIVERSITY</w:t>
      </w:r>
    </w:p>
    <w:p w:rsidR="00086EFB" w:rsidRPr="00761560" w:rsidRDefault="00086EFB" w:rsidP="001A3574">
      <w:pPr>
        <w:spacing w:line="240" w:lineRule="auto"/>
        <w:rPr>
          <w:b/>
          <w:u w:val="single"/>
        </w:rPr>
      </w:pPr>
      <w:r w:rsidRPr="00761560">
        <w:rPr>
          <w:b/>
          <w:u w:val="single"/>
        </w:rPr>
        <w:t>Introduction:</w:t>
      </w:r>
    </w:p>
    <w:p w:rsidR="00086EFB" w:rsidRDefault="00086EFB" w:rsidP="001A3574">
      <w:pPr>
        <w:spacing w:line="240" w:lineRule="auto"/>
      </w:pPr>
      <w:r>
        <w:t>Afe Babalola University has a requirement has a requirement to obtain the service for the rehabilitation of the existing Alfa Belgore Hall. This work would include the supply of materials and the furnishing of all labor, equipment and tools to configure the area.</w:t>
      </w:r>
    </w:p>
    <w:p w:rsidR="00086EFB" w:rsidRPr="00761560" w:rsidRDefault="00086EFB" w:rsidP="001A3574">
      <w:pPr>
        <w:spacing w:line="240" w:lineRule="auto"/>
        <w:rPr>
          <w:b/>
          <w:u w:val="single"/>
        </w:rPr>
      </w:pPr>
      <w:r w:rsidRPr="00761560">
        <w:rPr>
          <w:b/>
          <w:u w:val="single"/>
        </w:rPr>
        <w:t>Statement of Purpose:</w:t>
      </w:r>
    </w:p>
    <w:p w:rsidR="00086EFB" w:rsidRDefault="00086EFB" w:rsidP="001A3574">
      <w:pPr>
        <w:spacing w:line="240" w:lineRule="auto"/>
      </w:pPr>
      <w:r>
        <w:t xml:space="preserve">The purpose of the scope of work is the implementation of the approved project by Afe Babalola University that is to be funded by the University. The purpose of this scope of work is to secure the materials and qualified </w:t>
      </w:r>
      <w:proofErr w:type="spellStart"/>
      <w:r>
        <w:t>labour</w:t>
      </w:r>
      <w:proofErr w:type="spellEnd"/>
      <w:r>
        <w:t xml:space="preserve"> required to successfully accomplish the following tasks.</w:t>
      </w:r>
    </w:p>
    <w:p w:rsidR="00086EFB" w:rsidRPr="00633AB8" w:rsidRDefault="00633AB8" w:rsidP="00633AB8">
      <w:pPr>
        <w:pStyle w:val="ListParagraph"/>
        <w:numPr>
          <w:ilvl w:val="0"/>
          <w:numId w:val="3"/>
        </w:numPr>
        <w:spacing w:line="240" w:lineRule="auto"/>
        <w:rPr>
          <w:u w:val="single"/>
        </w:rPr>
      </w:pPr>
      <w:r w:rsidRPr="00761560">
        <w:rPr>
          <w:b/>
          <w:u w:val="single"/>
        </w:rPr>
        <w:t>Site Visit:</w:t>
      </w:r>
      <w:r>
        <w:rPr>
          <w:u w:val="single"/>
        </w:rPr>
        <w:t xml:space="preserve"> </w:t>
      </w:r>
      <w:r>
        <w:t>The site is visited and the conditions of the existing building are verified. This means that the contractor shall inspect visually the space and investigate to determine any problem to perform the job. A discussion with the customer to ensure no other information useful for the assessment is missing.</w:t>
      </w:r>
    </w:p>
    <w:p w:rsidR="00633AB8" w:rsidRPr="00633AB8" w:rsidRDefault="00633AB8" w:rsidP="00633AB8">
      <w:pPr>
        <w:pStyle w:val="ListParagraph"/>
        <w:numPr>
          <w:ilvl w:val="0"/>
          <w:numId w:val="3"/>
        </w:numPr>
        <w:spacing w:line="240" w:lineRule="auto"/>
        <w:rPr>
          <w:u w:val="single"/>
        </w:rPr>
      </w:pPr>
      <w:r>
        <w:t>The Alfa Belgore hall Located opposite the College of Engineering building will be modified in order to have a raised roof and wider walls.</w:t>
      </w:r>
    </w:p>
    <w:p w:rsidR="00633AB8" w:rsidRPr="00633AB8" w:rsidRDefault="00633AB8" w:rsidP="00633AB8">
      <w:pPr>
        <w:pStyle w:val="ListParagraph"/>
        <w:numPr>
          <w:ilvl w:val="0"/>
          <w:numId w:val="3"/>
        </w:numPr>
        <w:spacing w:line="240" w:lineRule="auto"/>
        <w:rPr>
          <w:u w:val="single"/>
        </w:rPr>
      </w:pPr>
      <w:r>
        <w:t>The contractor will be responsible for providing tools, equipment and enough trained personnel in order to perform the work problems and delays. The building is thereafter demolished and dismantled.</w:t>
      </w:r>
    </w:p>
    <w:p w:rsidR="00633AB8" w:rsidRDefault="00633AB8" w:rsidP="00633AB8">
      <w:pPr>
        <w:pStyle w:val="ListParagraph"/>
        <w:spacing w:line="240" w:lineRule="auto"/>
      </w:pPr>
    </w:p>
    <w:p w:rsidR="00633AB8" w:rsidRDefault="00633AB8" w:rsidP="00633AB8">
      <w:pPr>
        <w:pStyle w:val="ListParagraph"/>
        <w:spacing w:line="240" w:lineRule="auto"/>
      </w:pPr>
      <w:r>
        <w:t>The works to be done include the following:</w:t>
      </w:r>
    </w:p>
    <w:p w:rsidR="00633AB8" w:rsidRPr="00633AB8" w:rsidRDefault="00633AB8" w:rsidP="00633AB8">
      <w:pPr>
        <w:pStyle w:val="ListParagraph"/>
        <w:numPr>
          <w:ilvl w:val="0"/>
          <w:numId w:val="4"/>
        </w:numPr>
        <w:spacing w:line="240" w:lineRule="auto"/>
        <w:rPr>
          <w:u w:val="single"/>
        </w:rPr>
      </w:pPr>
      <w:r>
        <w:t>Concrete works</w:t>
      </w:r>
    </w:p>
    <w:p w:rsidR="00633AB8" w:rsidRPr="00633AB8" w:rsidRDefault="00633AB8" w:rsidP="00633AB8">
      <w:pPr>
        <w:pStyle w:val="ListParagraph"/>
        <w:numPr>
          <w:ilvl w:val="0"/>
          <w:numId w:val="4"/>
        </w:numPr>
        <w:spacing w:line="240" w:lineRule="auto"/>
        <w:rPr>
          <w:u w:val="single"/>
        </w:rPr>
      </w:pPr>
      <w:r>
        <w:t xml:space="preserve">Block works </w:t>
      </w:r>
    </w:p>
    <w:p w:rsidR="00633AB8" w:rsidRPr="00633AB8" w:rsidRDefault="00633AB8" w:rsidP="00633AB8">
      <w:pPr>
        <w:pStyle w:val="ListParagraph"/>
        <w:numPr>
          <w:ilvl w:val="0"/>
          <w:numId w:val="4"/>
        </w:numPr>
        <w:spacing w:line="240" w:lineRule="auto"/>
        <w:rPr>
          <w:u w:val="single"/>
        </w:rPr>
      </w:pPr>
      <w:r>
        <w:t>Water proofing, system provisions</w:t>
      </w:r>
    </w:p>
    <w:p w:rsidR="00633AB8" w:rsidRPr="00633AB8" w:rsidRDefault="00633AB8" w:rsidP="00633AB8">
      <w:pPr>
        <w:pStyle w:val="ListParagraph"/>
        <w:numPr>
          <w:ilvl w:val="0"/>
          <w:numId w:val="4"/>
        </w:numPr>
        <w:spacing w:line="240" w:lineRule="auto"/>
        <w:rPr>
          <w:u w:val="single"/>
        </w:rPr>
      </w:pPr>
      <w:r>
        <w:t>Plastering works</w:t>
      </w:r>
    </w:p>
    <w:p w:rsidR="00633AB8" w:rsidRPr="00633AB8" w:rsidRDefault="00633AB8" w:rsidP="00633AB8">
      <w:pPr>
        <w:pStyle w:val="ListParagraph"/>
        <w:numPr>
          <w:ilvl w:val="0"/>
          <w:numId w:val="4"/>
        </w:numPr>
        <w:spacing w:line="240" w:lineRule="auto"/>
        <w:rPr>
          <w:u w:val="single"/>
        </w:rPr>
      </w:pPr>
      <w:r>
        <w:t>Painting works</w:t>
      </w:r>
    </w:p>
    <w:p w:rsidR="00633AB8" w:rsidRPr="00761560" w:rsidRDefault="00761560" w:rsidP="00633AB8">
      <w:pPr>
        <w:pStyle w:val="ListParagraph"/>
        <w:numPr>
          <w:ilvl w:val="0"/>
          <w:numId w:val="4"/>
        </w:numPr>
        <w:spacing w:line="240" w:lineRule="auto"/>
        <w:rPr>
          <w:u w:val="single"/>
        </w:rPr>
      </w:pPr>
      <w:r>
        <w:t>Tilling and Marble works</w:t>
      </w:r>
    </w:p>
    <w:p w:rsidR="00761560" w:rsidRPr="00761560" w:rsidRDefault="00761560" w:rsidP="00633AB8">
      <w:pPr>
        <w:pStyle w:val="ListParagraph"/>
        <w:numPr>
          <w:ilvl w:val="0"/>
          <w:numId w:val="4"/>
        </w:numPr>
        <w:spacing w:line="240" w:lineRule="auto"/>
        <w:rPr>
          <w:u w:val="single"/>
        </w:rPr>
      </w:pPr>
      <w:r>
        <w:t>Doors, windows, metal works and ceilings</w:t>
      </w:r>
    </w:p>
    <w:p w:rsidR="00761560" w:rsidRPr="00761560" w:rsidRDefault="00761560" w:rsidP="00633AB8">
      <w:pPr>
        <w:pStyle w:val="ListParagraph"/>
        <w:numPr>
          <w:ilvl w:val="0"/>
          <w:numId w:val="4"/>
        </w:numPr>
        <w:spacing w:line="240" w:lineRule="auto"/>
        <w:rPr>
          <w:u w:val="single"/>
        </w:rPr>
      </w:pPr>
      <w:r>
        <w:t>Plumbing and Sanitary works</w:t>
      </w:r>
    </w:p>
    <w:p w:rsidR="00761560" w:rsidRPr="00761560" w:rsidRDefault="00761560" w:rsidP="00633AB8">
      <w:pPr>
        <w:pStyle w:val="ListParagraph"/>
        <w:numPr>
          <w:ilvl w:val="0"/>
          <w:numId w:val="4"/>
        </w:numPr>
        <w:spacing w:line="240" w:lineRule="auto"/>
      </w:pPr>
      <w:r w:rsidRPr="00761560">
        <w:t xml:space="preserve">Air Condition works </w:t>
      </w:r>
    </w:p>
    <w:p w:rsidR="00761560" w:rsidRDefault="00761560" w:rsidP="00633AB8">
      <w:pPr>
        <w:pStyle w:val="ListParagraph"/>
        <w:numPr>
          <w:ilvl w:val="0"/>
          <w:numId w:val="4"/>
        </w:numPr>
        <w:spacing w:line="240" w:lineRule="auto"/>
      </w:pPr>
      <w:r w:rsidRPr="00761560">
        <w:t>Electrical works</w:t>
      </w:r>
    </w:p>
    <w:p w:rsidR="004C2E7A" w:rsidRDefault="004C2E7A">
      <w:r>
        <w:br w:type="page"/>
      </w:r>
    </w:p>
    <w:p w:rsidR="004C2E7A" w:rsidRDefault="004C2E7A" w:rsidP="004C2E7A">
      <w:r>
        <w:lastRenderedPageBreak/>
        <w:t>2)  Gant chart</w:t>
      </w:r>
    </w:p>
    <w:p w:rsidR="004C2E7A" w:rsidRDefault="004C2E7A" w:rsidP="00761560">
      <w:r>
        <w:rPr>
          <w:noProof/>
        </w:rPr>
        <w:drawing>
          <wp:inline distT="0" distB="0" distL="0" distR="0">
            <wp:extent cx="5943600" cy="2404745"/>
            <wp:effectExtent l="19050" t="0" r="0" b="0"/>
            <wp:docPr id="1" name="Picture 0" descr="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jpeg"/>
                    <pic:cNvPicPr/>
                  </pic:nvPicPr>
                  <pic:blipFill>
                    <a:blip r:embed="rId5" cstate="print"/>
                    <a:stretch>
                      <a:fillRect/>
                    </a:stretch>
                  </pic:blipFill>
                  <pic:spPr>
                    <a:xfrm>
                      <a:off x="0" y="0"/>
                      <a:ext cx="5943600" cy="2404745"/>
                    </a:xfrm>
                    <a:prstGeom prst="rect">
                      <a:avLst/>
                    </a:prstGeom>
                  </pic:spPr>
                </pic:pic>
              </a:graphicData>
            </a:graphic>
          </wp:inline>
        </w:drawing>
      </w:r>
    </w:p>
    <w:p w:rsidR="004C2E7A" w:rsidRDefault="004C2E7A" w:rsidP="004C2E7A"/>
    <w:p w:rsidR="004C2E7A" w:rsidRDefault="00C537DB" w:rsidP="004C2E7A">
      <w:r>
        <w:t>3) Project team</w:t>
      </w:r>
    </w:p>
    <w:p w:rsidR="00C537DB" w:rsidRDefault="00C537DB" w:rsidP="004C2E7A">
      <w:r>
        <w:rPr>
          <w:noProof/>
        </w:rPr>
        <w:lastRenderedPageBreak/>
        <w:drawing>
          <wp:inline distT="0" distB="0" distL="0" distR="0">
            <wp:extent cx="5940425" cy="5076904"/>
            <wp:effectExtent l="38100" t="57150" r="117475" b="104696"/>
            <wp:docPr id="4" name="Picture 1" descr="PDF] The Role of Building Construction Project Team Member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The Role of Building Construction Project Team Members In ..."/>
                    <pic:cNvPicPr>
                      <a:picLocks noChangeAspect="1" noChangeArrowheads="1"/>
                    </pic:cNvPicPr>
                  </pic:nvPicPr>
                  <pic:blipFill>
                    <a:blip r:embed="rId6"/>
                    <a:srcRect/>
                    <a:stretch>
                      <a:fillRect/>
                    </a:stretch>
                  </pic:blipFill>
                  <pic:spPr bwMode="auto">
                    <a:xfrm>
                      <a:off x="0" y="0"/>
                      <a:ext cx="5943693" cy="50796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537DB" w:rsidRDefault="00C537DB" w:rsidP="004C2E7A"/>
    <w:p w:rsidR="00C537DB" w:rsidRDefault="00C537DB" w:rsidP="004C2E7A">
      <w:r>
        <w:t xml:space="preserve">4) Why the site was secured </w:t>
      </w:r>
    </w:p>
    <w:p w:rsidR="00C537DB" w:rsidRDefault="00C537DB" w:rsidP="004C2E7A">
      <w:r>
        <w:t xml:space="preserve">Temporary site fencing helps prevent unwanted access to the site and is an inconvenience that will make a thief think twice. The </w:t>
      </w:r>
      <w:proofErr w:type="gramStart"/>
      <w:r>
        <w:t>wardens gets</w:t>
      </w:r>
      <w:proofErr w:type="gramEnd"/>
      <w:r>
        <w:t xml:space="preserve"> rid of any form of distortion of the work.</w:t>
      </w:r>
    </w:p>
    <w:p w:rsidR="00206EC2" w:rsidRDefault="00206EC2" w:rsidP="004C2E7A"/>
    <w:p w:rsidR="00C537DB" w:rsidRDefault="00206EC2" w:rsidP="00C713DC">
      <w:pPr>
        <w:spacing w:line="240" w:lineRule="auto"/>
        <w:rPr>
          <w:rStyle w:val="a"/>
          <w:rFonts w:cstheme="minorHAnsi"/>
          <w:color w:val="000000"/>
          <w:bdr w:val="none" w:sz="0" w:space="0" w:color="auto" w:frame="1"/>
          <w:shd w:val="clear" w:color="auto" w:fill="FFFFFF"/>
        </w:rPr>
      </w:pPr>
      <w:r w:rsidRPr="00206EC2">
        <w:rPr>
          <w:b/>
          <w:u w:val="single"/>
        </w:rPr>
        <w:t xml:space="preserve"> BEME</w:t>
      </w:r>
      <w:r>
        <w:rPr>
          <w:b/>
          <w:u w:val="single"/>
        </w:rPr>
        <w:t>;</w:t>
      </w:r>
      <w:r w:rsidR="00C713DC">
        <w:rPr>
          <w:rStyle w:val="ListParagraph"/>
          <w:rFonts w:ascii="Comic Sans MS" w:hAnsi="Comic Sans MS"/>
          <w:color w:val="000000"/>
          <w:sz w:val="110"/>
          <w:szCs w:val="110"/>
          <w:bdr w:val="none" w:sz="0" w:space="0" w:color="auto" w:frame="1"/>
          <w:shd w:val="clear" w:color="auto" w:fill="FFFFFF"/>
        </w:rPr>
        <w:t xml:space="preserve"> </w:t>
      </w:r>
      <w:r w:rsidRPr="00206EC2">
        <w:rPr>
          <w:rStyle w:val="a"/>
          <w:rFonts w:cstheme="minorHAnsi"/>
          <w:color w:val="000000"/>
          <w:bdr w:val="none" w:sz="0" w:space="0" w:color="auto" w:frame="1"/>
          <w:shd w:val="clear" w:color="auto" w:fill="FFFFFF"/>
        </w:rPr>
        <w:t>Bill of Engineering Measurement and Evaluation (BEME) also referred to as 'Bill'; is a tool</w:t>
      </w:r>
      <w:r w:rsidR="00C713DC">
        <w:rPr>
          <w:rStyle w:val="a"/>
          <w:rFonts w:cstheme="minorHAnsi"/>
          <w:color w:val="000000"/>
          <w:bdr w:val="none" w:sz="0" w:space="0" w:color="auto" w:frame="1"/>
          <w:shd w:val="clear" w:color="auto" w:fill="FFFFFF"/>
        </w:rPr>
        <w:t xml:space="preserve"> </w:t>
      </w:r>
      <w:r w:rsidRPr="00206EC2">
        <w:rPr>
          <w:rStyle w:val="a"/>
          <w:rFonts w:cstheme="minorHAnsi"/>
          <w:color w:val="000000"/>
          <w:bdr w:val="none" w:sz="0" w:space="0" w:color="auto" w:frame="1"/>
          <w:shd w:val="clear" w:color="auto" w:fill="FFFFFF"/>
        </w:rPr>
        <w:t>used before, during and post-construction to assess and value the cost of construction works. This</w:t>
      </w:r>
      <w:r w:rsidR="00C713DC">
        <w:rPr>
          <w:rStyle w:val="a"/>
          <w:rFonts w:cstheme="minorHAnsi"/>
          <w:color w:val="000000"/>
          <w:bdr w:val="none" w:sz="0" w:space="0" w:color="auto" w:frame="1"/>
          <w:shd w:val="clear" w:color="auto" w:fill="FFFFFF"/>
        </w:rPr>
        <w:t xml:space="preserve"> </w:t>
      </w:r>
      <w:r w:rsidRPr="00206EC2">
        <w:rPr>
          <w:rStyle w:val="a"/>
          <w:rFonts w:cstheme="minorHAnsi"/>
          <w:color w:val="000000"/>
          <w:bdr w:val="none" w:sz="0" w:space="0" w:color="auto" w:frame="1"/>
          <w:shd w:val="clear" w:color="auto" w:fill="FFFFFF"/>
        </w:rPr>
        <w:t xml:space="preserve">includes the cost of materials, labor, equipment and all/any other resource(s) required for the success </w:t>
      </w:r>
      <w:proofErr w:type="spellStart"/>
      <w:r w:rsidRPr="00206EC2">
        <w:rPr>
          <w:rStyle w:val="a"/>
          <w:rFonts w:cstheme="minorHAnsi"/>
          <w:color w:val="000000"/>
          <w:bdr w:val="none" w:sz="0" w:space="0" w:color="auto" w:frame="1"/>
          <w:shd w:val="clear" w:color="auto" w:fill="FFFFFF"/>
        </w:rPr>
        <w:t>of</w:t>
      </w:r>
      <w:r w:rsidR="00C713DC">
        <w:rPr>
          <w:rStyle w:val="a"/>
          <w:rFonts w:cstheme="minorHAnsi"/>
          <w:color w:val="000000"/>
          <w:bdr w:val="none" w:sz="0" w:space="0" w:color="auto" w:frame="1"/>
          <w:shd w:val="clear" w:color="auto" w:fill="FFFFFF"/>
        </w:rPr>
        <w:t>any</w:t>
      </w:r>
      <w:proofErr w:type="spellEnd"/>
      <w:r w:rsidR="00C713DC">
        <w:rPr>
          <w:rStyle w:val="a"/>
          <w:rFonts w:cstheme="minorHAnsi"/>
          <w:color w:val="000000"/>
          <w:bdr w:val="none" w:sz="0" w:space="0" w:color="auto" w:frame="1"/>
          <w:shd w:val="clear" w:color="auto" w:fill="FFFFFF"/>
        </w:rPr>
        <w:t xml:space="preserve"> </w:t>
      </w:r>
      <w:r w:rsidRPr="00206EC2">
        <w:rPr>
          <w:rStyle w:val="a"/>
          <w:rFonts w:cstheme="minorHAnsi"/>
          <w:color w:val="000000"/>
          <w:bdr w:val="none" w:sz="0" w:space="0" w:color="auto" w:frame="1"/>
          <w:shd w:val="clear" w:color="auto" w:fill="FFFFFF"/>
        </w:rPr>
        <w:t>construction endeavor based on a pre-determined scope and specification</w:t>
      </w:r>
    </w:p>
    <w:p w:rsidR="00C713DC" w:rsidRDefault="00C713DC" w:rsidP="00C713DC">
      <w:pPr>
        <w:pStyle w:val="NormalWeb"/>
        <w:shd w:val="clear" w:color="auto" w:fill="FFFFFF"/>
        <w:spacing w:before="0" w:beforeAutospacing="0" w:after="240" w:afterAutospacing="0"/>
        <w:rPr>
          <w:rFonts w:asciiTheme="minorHAnsi" w:hAnsiTheme="minorHAnsi" w:cstheme="minorHAnsi"/>
          <w:color w:val="222222"/>
          <w:sz w:val="22"/>
          <w:szCs w:val="22"/>
          <w:shd w:val="clear" w:color="auto" w:fill="FFFFFF"/>
        </w:rPr>
      </w:pPr>
      <w:r w:rsidRPr="00C713DC">
        <w:rPr>
          <w:rStyle w:val="a"/>
          <w:rFonts w:asciiTheme="minorHAnsi" w:hAnsiTheme="minorHAnsi" w:cstheme="minorHAnsi"/>
          <w:b/>
          <w:color w:val="000000"/>
          <w:sz w:val="22"/>
          <w:szCs w:val="22"/>
          <w:u w:val="single"/>
          <w:bdr w:val="none" w:sz="0" w:space="0" w:color="auto" w:frame="1"/>
          <w:shd w:val="clear" w:color="auto" w:fill="FFFFFF"/>
        </w:rPr>
        <w:t>Defect Liability Period:</w:t>
      </w:r>
      <w:r w:rsidRPr="00C713DC">
        <w:rPr>
          <w:rFonts w:asciiTheme="minorHAnsi" w:hAnsiTheme="minorHAnsi" w:cstheme="minorHAnsi"/>
          <w:color w:val="575756"/>
          <w:sz w:val="22"/>
          <w:szCs w:val="22"/>
        </w:rPr>
        <w:t xml:space="preserve"> </w:t>
      </w:r>
      <w:r w:rsidRPr="00C713DC">
        <w:rPr>
          <w:rFonts w:asciiTheme="minorHAnsi" w:hAnsiTheme="minorHAnsi" w:cstheme="minorHAnsi"/>
          <w:color w:val="222222"/>
          <w:sz w:val="22"/>
          <w:szCs w:val="22"/>
          <w:shd w:val="clear" w:color="auto" w:fill="FFFFFF"/>
        </w:rPr>
        <w:t>A </w:t>
      </w:r>
      <w:r w:rsidRPr="00C713DC">
        <w:rPr>
          <w:rFonts w:asciiTheme="minorHAnsi" w:hAnsiTheme="minorHAnsi" w:cstheme="minorHAnsi"/>
          <w:bCs/>
          <w:color w:val="222222"/>
          <w:sz w:val="22"/>
          <w:szCs w:val="22"/>
          <w:shd w:val="clear" w:color="auto" w:fill="FFFFFF"/>
        </w:rPr>
        <w:t>defects liability period</w:t>
      </w:r>
      <w:r w:rsidRPr="00C713DC">
        <w:rPr>
          <w:rFonts w:asciiTheme="minorHAnsi" w:hAnsiTheme="minorHAnsi" w:cstheme="minorHAnsi"/>
          <w:color w:val="222222"/>
          <w:sz w:val="22"/>
          <w:szCs w:val="22"/>
          <w:shd w:val="clear" w:color="auto" w:fill="FFFFFF"/>
        </w:rPr>
        <w:t> is a </w:t>
      </w:r>
      <w:r w:rsidRPr="00C713DC">
        <w:rPr>
          <w:rFonts w:asciiTheme="minorHAnsi" w:hAnsiTheme="minorHAnsi" w:cstheme="minorHAnsi"/>
          <w:bCs/>
          <w:color w:val="222222"/>
          <w:sz w:val="22"/>
          <w:szCs w:val="22"/>
          <w:shd w:val="clear" w:color="auto" w:fill="FFFFFF"/>
        </w:rPr>
        <w:t>period</w:t>
      </w:r>
      <w:r w:rsidRPr="00C713DC">
        <w:rPr>
          <w:rFonts w:asciiTheme="minorHAnsi" w:hAnsiTheme="minorHAnsi" w:cstheme="minorHAnsi"/>
          <w:color w:val="222222"/>
          <w:sz w:val="22"/>
          <w:szCs w:val="22"/>
          <w:shd w:val="clear" w:color="auto" w:fill="FFFFFF"/>
        </w:rPr>
        <w:t> of time following practical completion during which a contractor remains </w:t>
      </w:r>
      <w:r w:rsidRPr="00C713DC">
        <w:rPr>
          <w:rFonts w:asciiTheme="minorHAnsi" w:hAnsiTheme="minorHAnsi" w:cstheme="minorHAnsi"/>
          <w:bCs/>
          <w:color w:val="222222"/>
          <w:sz w:val="22"/>
          <w:szCs w:val="22"/>
          <w:shd w:val="clear" w:color="auto" w:fill="FFFFFF"/>
        </w:rPr>
        <w:t>liable</w:t>
      </w:r>
      <w:r w:rsidRPr="00C713DC">
        <w:rPr>
          <w:rFonts w:asciiTheme="minorHAnsi" w:hAnsiTheme="minorHAnsi" w:cstheme="minorHAnsi"/>
          <w:color w:val="222222"/>
          <w:sz w:val="22"/>
          <w:szCs w:val="22"/>
          <w:shd w:val="clear" w:color="auto" w:fill="FFFFFF"/>
        </w:rPr>
        <w:t> under the building contract for dealing with any </w:t>
      </w:r>
      <w:r w:rsidRPr="00C713DC">
        <w:rPr>
          <w:rFonts w:asciiTheme="minorHAnsi" w:hAnsiTheme="minorHAnsi" w:cstheme="minorHAnsi"/>
          <w:bCs/>
          <w:color w:val="222222"/>
          <w:sz w:val="22"/>
          <w:szCs w:val="22"/>
          <w:shd w:val="clear" w:color="auto" w:fill="FFFFFF"/>
        </w:rPr>
        <w:t>defects</w:t>
      </w:r>
      <w:r w:rsidRPr="00C713DC">
        <w:rPr>
          <w:rFonts w:asciiTheme="minorHAnsi" w:hAnsiTheme="minorHAnsi" w:cstheme="minorHAnsi"/>
          <w:color w:val="222222"/>
          <w:sz w:val="22"/>
          <w:szCs w:val="22"/>
          <w:shd w:val="clear" w:color="auto" w:fill="FFFFFF"/>
        </w:rPr>
        <w:t> which become apparent. ... A </w:t>
      </w:r>
      <w:r w:rsidRPr="00C713DC">
        <w:rPr>
          <w:rFonts w:asciiTheme="minorHAnsi" w:hAnsiTheme="minorHAnsi" w:cstheme="minorHAnsi"/>
          <w:bCs/>
          <w:color w:val="222222"/>
          <w:sz w:val="22"/>
          <w:szCs w:val="22"/>
          <w:shd w:val="clear" w:color="auto" w:fill="FFFFFF"/>
        </w:rPr>
        <w:t>defects liability period</w:t>
      </w:r>
      <w:r w:rsidRPr="00C713DC">
        <w:rPr>
          <w:rFonts w:asciiTheme="minorHAnsi" w:hAnsiTheme="minorHAnsi" w:cstheme="minorHAnsi"/>
          <w:color w:val="222222"/>
          <w:sz w:val="22"/>
          <w:szCs w:val="22"/>
          <w:shd w:val="clear" w:color="auto" w:fill="FFFFFF"/>
        </w:rPr>
        <w:t> is usually a </w:t>
      </w:r>
      <w:r w:rsidRPr="00C713DC">
        <w:rPr>
          <w:rFonts w:asciiTheme="minorHAnsi" w:hAnsiTheme="minorHAnsi" w:cstheme="minorHAnsi"/>
          <w:bCs/>
          <w:color w:val="222222"/>
          <w:sz w:val="22"/>
          <w:szCs w:val="22"/>
          <w:shd w:val="clear" w:color="auto" w:fill="FFFFFF"/>
        </w:rPr>
        <w:t>period</w:t>
      </w:r>
      <w:r w:rsidRPr="00C713DC">
        <w:rPr>
          <w:rFonts w:asciiTheme="minorHAnsi" w:hAnsiTheme="minorHAnsi" w:cstheme="minorHAnsi"/>
          <w:color w:val="222222"/>
          <w:sz w:val="22"/>
          <w:szCs w:val="22"/>
          <w:shd w:val="clear" w:color="auto" w:fill="FFFFFF"/>
        </w:rPr>
        <w:t xml:space="preserve"> of around six or 12 months but it can vary </w:t>
      </w:r>
      <w:r w:rsidRPr="00C713DC">
        <w:rPr>
          <w:rFonts w:asciiTheme="minorHAnsi" w:hAnsiTheme="minorHAnsi" w:cstheme="minorHAnsi"/>
          <w:color w:val="222222"/>
          <w:sz w:val="22"/>
          <w:szCs w:val="22"/>
          <w:shd w:val="clear" w:color="auto" w:fill="FFFFFF"/>
        </w:rPr>
        <w:lastRenderedPageBreak/>
        <w:t>depending on the contract used.</w:t>
      </w:r>
      <w:r>
        <w:rPr>
          <w:rFonts w:asciiTheme="minorHAnsi" w:hAnsiTheme="minorHAnsi" w:cstheme="minorHAnsi"/>
          <w:color w:val="222222"/>
          <w:sz w:val="22"/>
          <w:szCs w:val="22"/>
          <w:shd w:val="clear" w:color="auto" w:fill="FFFFFF"/>
        </w:rPr>
        <w:t xml:space="preserve"> Any defects or faults which arise during this period </w:t>
      </w:r>
      <w:r w:rsidR="00F57D0D">
        <w:rPr>
          <w:rFonts w:asciiTheme="minorHAnsi" w:hAnsiTheme="minorHAnsi" w:cstheme="minorHAnsi"/>
          <w:color w:val="222222"/>
          <w:sz w:val="22"/>
          <w:szCs w:val="22"/>
          <w:shd w:val="clear" w:color="auto" w:fill="FFFFFF"/>
        </w:rPr>
        <w:t xml:space="preserve">(for example –due to defective materials or workmanship) must be put right by the contractor as </w:t>
      </w:r>
      <w:proofErr w:type="gramStart"/>
      <w:r w:rsidR="00F57D0D">
        <w:rPr>
          <w:rFonts w:asciiTheme="minorHAnsi" w:hAnsiTheme="minorHAnsi" w:cstheme="minorHAnsi"/>
          <w:color w:val="222222"/>
          <w:sz w:val="22"/>
          <w:szCs w:val="22"/>
          <w:shd w:val="clear" w:color="auto" w:fill="FFFFFF"/>
        </w:rPr>
        <w:t>its own</w:t>
      </w:r>
      <w:proofErr w:type="gramEnd"/>
      <w:r w:rsidR="00F57D0D">
        <w:rPr>
          <w:rFonts w:asciiTheme="minorHAnsi" w:hAnsiTheme="minorHAnsi" w:cstheme="minorHAnsi"/>
          <w:color w:val="222222"/>
          <w:sz w:val="22"/>
          <w:szCs w:val="22"/>
          <w:shd w:val="clear" w:color="auto" w:fill="FFFFFF"/>
        </w:rPr>
        <w:t xml:space="preserve"> expense.</w:t>
      </w:r>
    </w:p>
    <w:p w:rsidR="00F57D0D" w:rsidRPr="00F57D0D" w:rsidRDefault="00F57D0D" w:rsidP="00C713DC">
      <w:pPr>
        <w:pStyle w:val="NormalWeb"/>
        <w:shd w:val="clear" w:color="auto" w:fill="FFFFFF"/>
        <w:spacing w:before="0" w:beforeAutospacing="0" w:after="240" w:afterAutospacing="0"/>
        <w:rPr>
          <w:rFonts w:asciiTheme="minorHAnsi" w:hAnsiTheme="minorHAnsi" w:cstheme="minorHAnsi"/>
          <w:color w:val="222222"/>
          <w:sz w:val="22"/>
          <w:szCs w:val="22"/>
          <w:shd w:val="clear" w:color="auto" w:fill="FFFFFF"/>
        </w:rPr>
      </w:pPr>
      <w:r w:rsidRPr="00F57D0D">
        <w:rPr>
          <w:rFonts w:asciiTheme="minorHAnsi" w:hAnsiTheme="minorHAnsi" w:cstheme="minorHAnsi"/>
          <w:b/>
          <w:color w:val="222222"/>
          <w:sz w:val="22"/>
          <w:szCs w:val="22"/>
          <w:u w:val="single"/>
          <w:shd w:val="clear" w:color="auto" w:fill="FFFFFF"/>
        </w:rPr>
        <w:t>Project Life Cycle</w:t>
      </w:r>
      <w:r>
        <w:rPr>
          <w:rFonts w:asciiTheme="minorHAnsi" w:hAnsiTheme="minorHAnsi" w:cstheme="minorHAnsi"/>
          <w:b/>
          <w:color w:val="222222"/>
          <w:sz w:val="22"/>
          <w:szCs w:val="22"/>
          <w:u w:val="single"/>
          <w:shd w:val="clear" w:color="auto" w:fill="FFFFFF"/>
        </w:rPr>
        <w:t xml:space="preserve">: </w:t>
      </w:r>
      <w:r w:rsidRPr="00F57D0D">
        <w:rPr>
          <w:rFonts w:asciiTheme="minorHAnsi" w:hAnsiTheme="minorHAnsi" w:cstheme="minorHAnsi"/>
          <w:color w:val="4E4A51"/>
          <w:sz w:val="22"/>
          <w:szCs w:val="22"/>
          <w:shd w:val="clear" w:color="auto" w:fill="FBFBF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r>
        <w:rPr>
          <w:rFonts w:ascii="Sf Light" w:hAnsi="Sf Light"/>
          <w:color w:val="4E4A51"/>
          <w:sz w:val="26"/>
          <w:szCs w:val="26"/>
          <w:shd w:val="clear" w:color="auto" w:fill="FBFBFB"/>
        </w:rPr>
        <w:t>.</w:t>
      </w:r>
    </w:p>
    <w:p w:rsidR="00F57D0D" w:rsidRPr="00F57D0D" w:rsidRDefault="00F57D0D" w:rsidP="00F57D0D">
      <w:pPr>
        <w:rPr>
          <w:rFonts w:eastAsia="Times New Roman" w:cstheme="minorHAnsi"/>
        </w:rPr>
      </w:pPr>
      <w:r>
        <w:rPr>
          <w:rFonts w:cstheme="minorHAnsi"/>
          <w:b/>
          <w:color w:val="222222"/>
          <w:u w:val="single"/>
          <w:shd w:val="clear" w:color="auto" w:fill="FFFFFF"/>
        </w:rPr>
        <w:t xml:space="preserve">Environmental Impact </w:t>
      </w:r>
      <w:proofErr w:type="gramStart"/>
      <w:r>
        <w:rPr>
          <w:rFonts w:cstheme="minorHAnsi"/>
          <w:b/>
          <w:color w:val="222222"/>
          <w:u w:val="single"/>
          <w:shd w:val="clear" w:color="auto" w:fill="FFFFFF"/>
        </w:rPr>
        <w:t>Assessment(</w:t>
      </w:r>
      <w:proofErr w:type="gramEnd"/>
      <w:r>
        <w:rPr>
          <w:rFonts w:cstheme="minorHAnsi"/>
          <w:b/>
          <w:color w:val="222222"/>
          <w:u w:val="single"/>
          <w:shd w:val="clear" w:color="auto" w:fill="FFFFFF"/>
        </w:rPr>
        <w:t>EIA):</w:t>
      </w:r>
      <w:r w:rsidRPr="00F57D0D">
        <w:rPr>
          <w:rFonts w:ascii="Segoe UI" w:hAnsi="Segoe UI" w:cs="Segoe UI"/>
          <w:color w:val="212529"/>
          <w:shd w:val="clear" w:color="auto" w:fill="FFFFFF"/>
        </w:rPr>
        <w:t xml:space="preserve"> </w:t>
      </w:r>
      <w:r w:rsidRPr="00F57D0D">
        <w:rPr>
          <w:rFonts w:eastAsia="Times New Roman" w:cstheme="minorHAnsi"/>
          <w:color w:val="212529"/>
          <w:shd w:val="clear" w:color="auto" w:fill="FFFFFF"/>
        </w:rPr>
        <w:t>Environmental Impact Assessment (EIA) is a process of evaluating the likely environmental impacts of a proposed project or development, taking into account inter-related socio-economic, cultural and human-health impacts, both beneficial and adverse.</w:t>
      </w:r>
    </w:p>
    <w:p w:rsidR="00F57D0D" w:rsidRPr="00F57D0D" w:rsidRDefault="00F57D0D" w:rsidP="00F57D0D">
      <w:pPr>
        <w:pStyle w:val="NormalWeb"/>
        <w:shd w:val="clear" w:color="auto" w:fill="FFFFFF"/>
        <w:spacing w:before="0" w:beforeAutospacing="0" w:after="240" w:afterAutospacing="0"/>
        <w:rPr>
          <w:rFonts w:asciiTheme="minorHAnsi" w:hAnsiTheme="minorHAnsi" w:cstheme="minorHAnsi"/>
          <w:color w:val="575756"/>
          <w:sz w:val="22"/>
          <w:szCs w:val="22"/>
        </w:rPr>
      </w:pPr>
      <w:r w:rsidRPr="00F57D0D">
        <w:rPr>
          <w:rFonts w:asciiTheme="minorHAnsi" w:hAnsiTheme="minorHAnsi" w:cstheme="minorHAnsi"/>
          <w:color w:val="212529"/>
          <w:sz w:val="22"/>
          <w:szCs w:val="22"/>
          <w:shd w:val="clear" w:color="auto" w:fill="FFFFFF"/>
        </w:rPr>
        <w:t>UNEP defines Environmental Impact Assessment (EIA) as a tool used to identify the environmental, social and economic impacts of a project prior to decision-making. It aims to predict environmental impacts at an early stage in project planning and design, find ways and means to reduce adverse impacts, shape projects to suit the local environment and present the predictions and options to decision-makers. By using EIA both environmental and economic benefits can be achieved, such as reduced cost and time of project implementation and design, avoided treatment/clean-up costs and impacts of laws and regulations.</w:t>
      </w:r>
    </w:p>
    <w:p w:rsidR="00C713DC" w:rsidRPr="00C713DC" w:rsidRDefault="00C713DC" w:rsidP="00C713DC">
      <w:pPr>
        <w:spacing w:line="240" w:lineRule="auto"/>
        <w:rPr>
          <w:rStyle w:val="a"/>
          <w:rFonts w:cstheme="minorHAnsi"/>
          <w:b/>
          <w:color w:val="000000"/>
          <w:sz w:val="110"/>
          <w:szCs w:val="110"/>
          <w:u w:val="single"/>
          <w:bdr w:val="none" w:sz="0" w:space="0" w:color="auto" w:frame="1"/>
          <w:shd w:val="clear" w:color="auto" w:fill="FFFFFF"/>
        </w:rPr>
      </w:pPr>
    </w:p>
    <w:p w:rsidR="00C713DC" w:rsidRPr="00C713DC" w:rsidRDefault="00C713DC" w:rsidP="00C713DC">
      <w:pPr>
        <w:spacing w:line="240" w:lineRule="auto"/>
        <w:rPr>
          <w:b/>
        </w:rPr>
      </w:pPr>
    </w:p>
    <w:p w:rsidR="00C713DC" w:rsidRPr="00206EC2" w:rsidRDefault="00C713DC">
      <w:pPr>
        <w:rPr>
          <w:b/>
        </w:rPr>
      </w:pPr>
    </w:p>
    <w:sectPr w:rsidR="00C713DC" w:rsidRPr="00206EC2" w:rsidSect="00C509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f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F192C"/>
    <w:multiLevelType w:val="hybridMultilevel"/>
    <w:tmpl w:val="D600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D523A"/>
    <w:multiLevelType w:val="hybridMultilevel"/>
    <w:tmpl w:val="8CE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266FD"/>
    <w:multiLevelType w:val="hybridMultilevel"/>
    <w:tmpl w:val="9104C1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C11D84"/>
    <w:multiLevelType w:val="hybridMultilevel"/>
    <w:tmpl w:val="300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A3574"/>
    <w:rsid w:val="00086EFB"/>
    <w:rsid w:val="001A3574"/>
    <w:rsid w:val="00206EC2"/>
    <w:rsid w:val="002C08B5"/>
    <w:rsid w:val="004C2E7A"/>
    <w:rsid w:val="00633AB8"/>
    <w:rsid w:val="006E4159"/>
    <w:rsid w:val="00761560"/>
    <w:rsid w:val="0083308D"/>
    <w:rsid w:val="00C509D0"/>
    <w:rsid w:val="00C537DB"/>
    <w:rsid w:val="00C713DC"/>
    <w:rsid w:val="00F5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FB"/>
    <w:pPr>
      <w:ind w:left="720"/>
      <w:contextualSpacing/>
    </w:pPr>
  </w:style>
  <w:style w:type="paragraph" w:styleId="BalloonText">
    <w:name w:val="Balloon Text"/>
    <w:basedOn w:val="Normal"/>
    <w:link w:val="BalloonTextChar"/>
    <w:uiPriority w:val="99"/>
    <w:semiHidden/>
    <w:unhideWhenUsed/>
    <w:rsid w:val="004C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7A"/>
    <w:rPr>
      <w:rFonts w:ascii="Tahoma" w:hAnsi="Tahoma" w:cs="Tahoma"/>
      <w:sz w:val="16"/>
      <w:szCs w:val="16"/>
    </w:rPr>
  </w:style>
  <w:style w:type="character" w:customStyle="1" w:styleId="a">
    <w:name w:val="a"/>
    <w:basedOn w:val="DefaultParagraphFont"/>
    <w:rsid w:val="00206EC2"/>
  </w:style>
  <w:style w:type="paragraph" w:styleId="NormalWeb">
    <w:name w:val="Normal (Web)"/>
    <w:basedOn w:val="Normal"/>
    <w:uiPriority w:val="99"/>
    <w:semiHidden/>
    <w:unhideWhenUsed/>
    <w:rsid w:val="00C713D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313880154">
      <w:bodyDiv w:val="1"/>
      <w:marLeft w:val="0"/>
      <w:marRight w:val="0"/>
      <w:marTop w:val="0"/>
      <w:marBottom w:val="0"/>
      <w:divBdr>
        <w:top w:val="none" w:sz="0" w:space="0" w:color="auto"/>
        <w:left w:val="none" w:sz="0" w:space="0" w:color="auto"/>
        <w:bottom w:val="none" w:sz="0" w:space="0" w:color="auto"/>
        <w:right w:val="none" w:sz="0" w:space="0" w:color="auto"/>
      </w:divBdr>
    </w:div>
    <w:div w:id="21167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2020-04-16T14:30:00Z</dcterms:created>
  <dcterms:modified xsi:type="dcterms:W3CDTF">2020-04-16T22:19:00Z</dcterms:modified>
</cp:coreProperties>
</file>