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D3" w:rsidRPr="00C81AD3" w:rsidRDefault="00B32FB1" w:rsidP="00C81AD3">
      <w:pPr>
        <w:shd w:val="clear" w:color="auto" w:fill="FFFFFF"/>
        <w:spacing w:after="420" w:line="240" w:lineRule="auto"/>
        <w:jc w:val="both"/>
        <w:rPr>
          <w:rFonts w:ascii="Times New Roman" w:eastAsia="Times New Roman" w:hAnsi="Times New Roman" w:cs="Times New Roman"/>
          <w:color w:val="111111"/>
          <w:sz w:val="48"/>
          <w:szCs w:val="48"/>
        </w:rPr>
      </w:pPr>
      <w:r>
        <w:rPr>
          <w:rFonts w:ascii="Times New Roman" w:eastAsia="Times New Roman" w:hAnsi="Times New Roman" w:cs="Times New Roman"/>
          <w:color w:val="111111"/>
          <w:sz w:val="48"/>
          <w:szCs w:val="48"/>
        </w:rPr>
        <w:t xml:space="preserve"> </w:t>
      </w:r>
      <w:r w:rsidR="00C81AD3">
        <w:rPr>
          <w:rFonts w:ascii="Times New Roman" w:eastAsia="Times New Roman" w:hAnsi="Times New Roman" w:cs="Times New Roman"/>
          <w:color w:val="111111"/>
          <w:sz w:val="48"/>
          <w:szCs w:val="48"/>
        </w:rPr>
        <w:t xml:space="preserve">SECONDARY SOURCES OF LAW </w:t>
      </w:r>
    </w:p>
    <w:p w:rsidR="00037354" w:rsidRPr="009E4C3D" w:rsidRDefault="00C81AD3" w:rsidP="00C81AD3">
      <w:pPr>
        <w:shd w:val="clear" w:color="auto" w:fill="FFFFFF"/>
        <w:spacing w:after="420" w:line="240" w:lineRule="auto"/>
        <w:jc w:val="both"/>
        <w:rPr>
          <w:rFonts w:ascii="Times New Roman" w:eastAsia="Times New Roman" w:hAnsi="Times New Roman" w:cs="Times New Roman"/>
          <w:color w:val="111111"/>
          <w:sz w:val="24"/>
          <w:szCs w:val="24"/>
        </w:rPr>
      </w:pPr>
      <w:bookmarkStart w:id="0" w:name="_GoBack"/>
      <w:r w:rsidRPr="009E4C3D">
        <w:rPr>
          <w:rFonts w:ascii="Times New Roman" w:eastAsia="Times New Roman" w:hAnsi="Times New Roman" w:cs="Times New Roman"/>
          <w:color w:val="111111"/>
          <w:sz w:val="24"/>
          <w:szCs w:val="24"/>
        </w:rPr>
        <w:t>Secondary</w:t>
      </w:r>
      <w:r w:rsidR="00037354" w:rsidRPr="009E4C3D">
        <w:rPr>
          <w:rFonts w:ascii="Times New Roman" w:eastAsia="Times New Roman" w:hAnsi="Times New Roman" w:cs="Times New Roman"/>
          <w:color w:val="111111"/>
          <w:sz w:val="24"/>
          <w:szCs w:val="24"/>
        </w:rPr>
        <w:t xml:space="preserve">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w:t>
      </w:r>
      <w:r w:rsidR="00037354" w:rsidRPr="009E4C3D">
        <w:rPr>
          <w:rFonts w:ascii="Times New Roman" w:hAnsi="Times New Roman" w:cs="Times New Roman"/>
          <w:color w:val="333333"/>
          <w:sz w:val="24"/>
          <w:szCs w:val="24"/>
          <w:shd w:val="clear" w:color="auto" w:fill="FFFFFF"/>
        </w:rPr>
        <w:t xml:space="preserve">Secondary sources of law are background resources. They explain, interpret and analyze. Secondary sources are a good way to start research and often have citations to primary </w:t>
      </w:r>
      <w:r w:rsidRPr="009E4C3D">
        <w:rPr>
          <w:rFonts w:ascii="Times New Roman" w:hAnsi="Times New Roman" w:cs="Times New Roman"/>
          <w:color w:val="333333"/>
          <w:sz w:val="24"/>
          <w:szCs w:val="24"/>
          <w:shd w:val="clear" w:color="auto" w:fill="FFFFFF"/>
        </w:rPr>
        <w:t>sources.</w:t>
      </w:r>
      <w:r w:rsidRPr="009E4C3D">
        <w:rPr>
          <w:rFonts w:ascii="Times New Roman" w:eastAsia="Times New Roman" w:hAnsi="Times New Roman" w:cs="Times New Roman"/>
          <w:color w:val="585858"/>
          <w:sz w:val="24"/>
          <w:szCs w:val="24"/>
        </w:rPr>
        <w:t xml:space="preserve"> A</w:t>
      </w:r>
      <w:r w:rsidR="00037354" w:rsidRPr="009E4C3D">
        <w:rPr>
          <w:rFonts w:ascii="Times New Roman" w:eastAsia="Times New Roman" w:hAnsi="Times New Roman" w:cs="Times New Roman"/>
          <w:color w:val="585858"/>
          <w:sz w:val="24"/>
          <w:szCs w:val="24"/>
        </w:rPr>
        <w:t xml:space="preserve"> good place to start most research projects is with a secondary source. A secondary source is not the law. It's a commentary on the law. A secondary source can be used for </w:t>
      </w:r>
      <w:r w:rsidR="00037354" w:rsidRPr="009E4C3D">
        <w:rPr>
          <w:rFonts w:ascii="Times New Roman" w:eastAsia="Times New Roman" w:hAnsi="Times New Roman" w:cs="Times New Roman"/>
          <w:b/>
          <w:color w:val="585858"/>
          <w:sz w:val="24"/>
          <w:szCs w:val="24"/>
        </w:rPr>
        <w:t>three different purposes</w:t>
      </w:r>
      <w:r w:rsidR="00037354" w:rsidRPr="009E4C3D">
        <w:rPr>
          <w:rFonts w:ascii="Times New Roman" w:eastAsia="Times New Roman" w:hAnsi="Times New Roman" w:cs="Times New Roman"/>
          <w:color w:val="585858"/>
          <w:sz w:val="24"/>
          <w:szCs w:val="24"/>
        </w:rPr>
        <w:t xml:space="preserve">: To educate you about the law, </w:t>
      </w:r>
      <w:r w:rsidRPr="009E4C3D">
        <w:rPr>
          <w:rFonts w:ascii="Times New Roman" w:eastAsia="Times New Roman" w:hAnsi="Times New Roman" w:cs="Times New Roman"/>
          <w:color w:val="585858"/>
          <w:sz w:val="24"/>
          <w:szCs w:val="24"/>
        </w:rPr>
        <w:t>to</w:t>
      </w:r>
      <w:r w:rsidR="00037354" w:rsidRPr="009E4C3D">
        <w:rPr>
          <w:rFonts w:ascii="Times New Roman" w:eastAsia="Times New Roman" w:hAnsi="Times New Roman" w:cs="Times New Roman"/>
          <w:color w:val="585858"/>
          <w:sz w:val="24"/>
          <w:szCs w:val="24"/>
        </w:rPr>
        <w:t xml:space="preserve"> direct you to the primary law and also serve as persuasive authority.</w:t>
      </w:r>
      <w:r w:rsidR="00037354" w:rsidRPr="009E4C3D">
        <w:rPr>
          <w:rFonts w:ascii="Times New Roman" w:eastAsia="Times New Roman" w:hAnsi="Times New Roman" w:cs="Times New Roman"/>
          <w:b/>
          <w:color w:val="585858"/>
          <w:sz w:val="24"/>
          <w:szCs w:val="24"/>
        </w:rPr>
        <w:t xml:space="preserve"> </w:t>
      </w:r>
      <w:r w:rsidR="00037354" w:rsidRPr="009E4C3D">
        <w:rPr>
          <w:rFonts w:ascii="Times New Roman" w:eastAsia="Times New Roman" w:hAnsi="Times New Roman" w:cs="Times New Roman"/>
          <w:color w:val="111111"/>
          <w:sz w:val="24"/>
          <w:szCs w:val="24"/>
        </w:rPr>
        <w:t>Examples of secondary sources of law are:</w:t>
      </w:r>
    </w:p>
    <w:p w:rsidR="00037354" w:rsidRPr="009E4C3D" w:rsidRDefault="00037354" w:rsidP="00C81AD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9E4C3D">
        <w:rPr>
          <w:rFonts w:ascii="Times New Roman" w:eastAsia="Times New Roman" w:hAnsi="Times New Roman" w:cs="Times New Roman"/>
          <w:color w:val="111111"/>
          <w:sz w:val="24"/>
          <w:szCs w:val="24"/>
        </w:rPr>
        <w:t>Law Reports</w:t>
      </w:r>
    </w:p>
    <w:p w:rsidR="00037354" w:rsidRPr="009E4C3D" w:rsidRDefault="00037354" w:rsidP="00C81AD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9E4C3D">
        <w:rPr>
          <w:rFonts w:ascii="Times New Roman" w:eastAsia="Times New Roman" w:hAnsi="Times New Roman" w:cs="Times New Roman"/>
          <w:color w:val="111111"/>
          <w:sz w:val="24"/>
          <w:szCs w:val="24"/>
        </w:rPr>
        <w:t>Text Books and Treatises</w:t>
      </w:r>
    </w:p>
    <w:p w:rsidR="006B4E3D" w:rsidRPr="009E4C3D" w:rsidRDefault="00037354" w:rsidP="00C81AD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9E4C3D">
        <w:rPr>
          <w:rFonts w:ascii="Times New Roman" w:eastAsia="Times New Roman" w:hAnsi="Times New Roman" w:cs="Times New Roman"/>
          <w:color w:val="111111"/>
          <w:sz w:val="24"/>
          <w:szCs w:val="24"/>
        </w:rPr>
        <w:t>Periodicals, Journals, and Legal Digests</w:t>
      </w:r>
    </w:p>
    <w:p w:rsidR="006B4E3D" w:rsidRPr="009E4C3D" w:rsidRDefault="006B4E3D" w:rsidP="00C81AD3">
      <w:pPr>
        <w:pStyle w:val="ListParagraph"/>
        <w:numPr>
          <w:ilvl w:val="0"/>
          <w:numId w:val="1"/>
        </w:numPr>
        <w:spacing w:before="100" w:beforeAutospacing="1" w:after="100" w:afterAutospacing="1" w:line="240" w:lineRule="auto"/>
        <w:jc w:val="both"/>
        <w:outlineLvl w:val="1"/>
        <w:rPr>
          <w:rFonts w:ascii="Times New Roman" w:eastAsia="Times New Roman" w:hAnsi="Times New Roman" w:cs="Times New Roman"/>
          <w:bCs/>
          <w:sz w:val="24"/>
          <w:szCs w:val="24"/>
        </w:rPr>
      </w:pPr>
      <w:r w:rsidRPr="009E4C3D">
        <w:rPr>
          <w:rFonts w:ascii="Times New Roman" w:eastAsia="Times New Roman" w:hAnsi="Times New Roman" w:cs="Times New Roman"/>
          <w:bCs/>
          <w:sz w:val="24"/>
          <w:szCs w:val="24"/>
        </w:rPr>
        <w:t xml:space="preserve">Legal Encyclopedias </w:t>
      </w:r>
    </w:p>
    <w:p w:rsidR="00037354" w:rsidRPr="009E4C3D" w:rsidRDefault="00037354" w:rsidP="00C81AD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9E4C3D">
        <w:rPr>
          <w:rFonts w:ascii="Times New Roman" w:eastAsia="Times New Roman" w:hAnsi="Times New Roman" w:cs="Times New Roman"/>
          <w:color w:val="111111"/>
          <w:sz w:val="24"/>
          <w:szCs w:val="24"/>
        </w:rPr>
        <w:t>Legal Dictionaries</w:t>
      </w:r>
    </w:p>
    <w:p w:rsidR="00037354" w:rsidRPr="009E4C3D" w:rsidRDefault="00037354" w:rsidP="00C81AD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rPr>
      </w:pPr>
      <w:r w:rsidRPr="009E4C3D">
        <w:rPr>
          <w:rFonts w:ascii="Times New Roman" w:eastAsia="Times New Roman" w:hAnsi="Times New Roman" w:cs="Times New Roman"/>
          <w:color w:val="111111"/>
          <w:sz w:val="24"/>
          <w:szCs w:val="24"/>
        </w:rPr>
        <w:t>Newspapers</w:t>
      </w:r>
    </w:p>
    <w:p w:rsidR="00C73EC8" w:rsidRPr="009E4C3D" w:rsidRDefault="00037354" w:rsidP="00C81AD3">
      <w:pPr>
        <w:pStyle w:val="ListParagraph"/>
        <w:numPr>
          <w:ilvl w:val="0"/>
          <w:numId w:val="2"/>
        </w:numPr>
        <w:jc w:val="both"/>
        <w:rPr>
          <w:rStyle w:val="e24kjd"/>
          <w:rFonts w:ascii="Times New Roman" w:hAnsi="Times New Roman" w:cs="Times New Roman"/>
          <w:sz w:val="24"/>
          <w:szCs w:val="24"/>
        </w:rPr>
      </w:pPr>
      <w:r w:rsidRPr="009E4C3D">
        <w:rPr>
          <w:rFonts w:ascii="Times New Roman" w:hAnsi="Times New Roman" w:cs="Times New Roman"/>
          <w:sz w:val="24"/>
          <w:szCs w:val="24"/>
        </w:rPr>
        <w:t xml:space="preserve">Law reports: Law </w:t>
      </w:r>
      <w:r w:rsidR="00C81AD3" w:rsidRPr="009E4C3D">
        <w:rPr>
          <w:rFonts w:ascii="Times New Roman" w:hAnsi="Times New Roman" w:cs="Times New Roman"/>
          <w:sz w:val="24"/>
          <w:szCs w:val="24"/>
        </w:rPr>
        <w:t>reports are</w:t>
      </w:r>
      <w:r w:rsidRPr="009E4C3D">
        <w:rPr>
          <w:rFonts w:ascii="Times New Roman" w:hAnsi="Times New Roman" w:cs="Times New Roman"/>
          <w:sz w:val="24"/>
          <w:szCs w:val="24"/>
        </w:rPr>
        <w:t xml:space="preserve"> series of books that contain judicial opinions from a selection of case law decided by courts. When a particular judicial opinion is referenced, the law report series in which the opinion is printed will determine the case citation format. The report of a decision ordinarily contains the title of the case, a statement of the facts giving rise to the litigation, and its history in the courts. It then reproduces the opinion of the </w:t>
      </w:r>
      <w:r w:rsidR="00C81AD3" w:rsidRPr="009E4C3D">
        <w:rPr>
          <w:rFonts w:ascii="Times New Roman" w:hAnsi="Times New Roman" w:cs="Times New Roman"/>
          <w:sz w:val="24"/>
          <w:szCs w:val="24"/>
        </w:rPr>
        <w:t xml:space="preserve">court </w:t>
      </w:r>
      <w:r w:rsidRPr="009E4C3D">
        <w:rPr>
          <w:rFonts w:ascii="Times New Roman" w:hAnsi="Times New Roman" w:cs="Times New Roman"/>
          <w:sz w:val="24"/>
          <w:szCs w:val="24"/>
        </w:rPr>
        <w:t xml:space="preserve">and concludes with the court’s judgment—affirming or reversing the judgment of the court below. The report of a modern decision is usually preceded by an analytic summary of the opinion, called a </w:t>
      </w:r>
      <w:r w:rsidR="00C81AD3" w:rsidRPr="009E4C3D">
        <w:rPr>
          <w:rFonts w:ascii="Times New Roman" w:hAnsi="Times New Roman" w:cs="Times New Roman"/>
          <w:sz w:val="24"/>
          <w:szCs w:val="24"/>
        </w:rPr>
        <w:t>headnote that</w:t>
      </w:r>
      <w:r w:rsidRPr="009E4C3D">
        <w:rPr>
          <w:rFonts w:ascii="Times New Roman" w:hAnsi="Times New Roman" w:cs="Times New Roman"/>
          <w:sz w:val="24"/>
          <w:szCs w:val="24"/>
        </w:rPr>
        <w:t xml:space="preserve"> states the points decided. </w:t>
      </w:r>
      <w:r w:rsidR="00C81AD3" w:rsidRPr="009E4C3D">
        <w:rPr>
          <w:rFonts w:ascii="Times New Roman" w:hAnsi="Times New Roman" w:cs="Times New Roman"/>
          <w:sz w:val="24"/>
          <w:szCs w:val="24"/>
        </w:rPr>
        <w:t>The</w:t>
      </w:r>
      <w:r w:rsidRPr="009E4C3D">
        <w:rPr>
          <w:rStyle w:val="e24kjd"/>
          <w:rFonts w:ascii="Times New Roman" w:hAnsi="Times New Roman" w:cs="Times New Roman"/>
          <w:sz w:val="24"/>
          <w:szCs w:val="24"/>
        </w:rPr>
        <w:t xml:space="preserve"> Department </w:t>
      </w:r>
      <w:r w:rsidR="00C81AD3" w:rsidRPr="009E4C3D">
        <w:rPr>
          <w:rStyle w:val="e24kjd"/>
          <w:rFonts w:ascii="Times New Roman" w:hAnsi="Times New Roman" w:cs="Times New Roman"/>
          <w:sz w:val="24"/>
          <w:szCs w:val="24"/>
        </w:rPr>
        <w:t>of</w:t>
      </w:r>
      <w:r w:rsidRPr="009E4C3D">
        <w:rPr>
          <w:rStyle w:val="e24kjd"/>
          <w:rFonts w:ascii="Times New Roman" w:hAnsi="Times New Roman" w:cs="Times New Roman"/>
          <w:sz w:val="24"/>
          <w:szCs w:val="24"/>
        </w:rPr>
        <w:t xml:space="preserve"> </w:t>
      </w:r>
      <w:r w:rsidRPr="009E4C3D">
        <w:rPr>
          <w:rStyle w:val="e24kjd"/>
          <w:rFonts w:ascii="Times New Roman" w:hAnsi="Times New Roman" w:cs="Times New Roman"/>
          <w:b/>
          <w:bCs/>
          <w:sz w:val="24"/>
          <w:szCs w:val="24"/>
        </w:rPr>
        <w:t>Law Reporting</w:t>
      </w:r>
      <w:r w:rsidRPr="009E4C3D">
        <w:rPr>
          <w:rStyle w:val="e24kjd"/>
          <w:rFonts w:ascii="Times New Roman" w:hAnsi="Times New Roman" w:cs="Times New Roman"/>
          <w:sz w:val="24"/>
          <w:szCs w:val="24"/>
        </w:rPr>
        <w:t xml:space="preserve"> &amp; Publication (DLR) The foundation for the All </w:t>
      </w:r>
      <w:r w:rsidRPr="009E4C3D">
        <w:rPr>
          <w:rStyle w:val="e24kjd"/>
          <w:rFonts w:ascii="Times New Roman" w:hAnsi="Times New Roman" w:cs="Times New Roman"/>
          <w:b/>
          <w:bCs/>
          <w:sz w:val="24"/>
          <w:szCs w:val="24"/>
        </w:rPr>
        <w:t>Nigeria Law Report</w:t>
      </w:r>
      <w:r w:rsidRPr="009E4C3D">
        <w:rPr>
          <w:rStyle w:val="e24kjd"/>
          <w:rFonts w:ascii="Times New Roman" w:hAnsi="Times New Roman" w:cs="Times New Roman"/>
          <w:sz w:val="24"/>
          <w:szCs w:val="24"/>
        </w:rPr>
        <w:t xml:space="preserve"> (All NLR) was laid in 1961 and as the official </w:t>
      </w:r>
      <w:r w:rsidRPr="009E4C3D">
        <w:rPr>
          <w:rStyle w:val="e24kjd"/>
          <w:rFonts w:ascii="Times New Roman" w:hAnsi="Times New Roman" w:cs="Times New Roman"/>
          <w:b/>
          <w:bCs/>
          <w:sz w:val="24"/>
          <w:szCs w:val="24"/>
        </w:rPr>
        <w:t>Law Report</w:t>
      </w:r>
      <w:r w:rsidRPr="009E4C3D">
        <w:rPr>
          <w:rStyle w:val="e24kjd"/>
          <w:rFonts w:ascii="Times New Roman" w:hAnsi="Times New Roman" w:cs="Times New Roman"/>
          <w:sz w:val="24"/>
          <w:szCs w:val="24"/>
        </w:rPr>
        <w:t xml:space="preserve"> in </w:t>
      </w:r>
      <w:r w:rsidRPr="009E4C3D">
        <w:rPr>
          <w:rStyle w:val="e24kjd"/>
          <w:rFonts w:ascii="Times New Roman" w:hAnsi="Times New Roman" w:cs="Times New Roman"/>
          <w:b/>
          <w:bCs/>
          <w:sz w:val="24"/>
          <w:szCs w:val="24"/>
        </w:rPr>
        <w:t>Nigeria</w:t>
      </w:r>
      <w:r w:rsidRPr="009E4C3D">
        <w:rPr>
          <w:rStyle w:val="e24kjd"/>
          <w:rFonts w:ascii="Times New Roman" w:hAnsi="Times New Roman" w:cs="Times New Roman"/>
          <w:sz w:val="24"/>
          <w:szCs w:val="24"/>
        </w:rPr>
        <w:t xml:space="preserve"> it was being published by the Federal Ministry of Justice together with the Justice Journal until the year 1990 when the publications ceased.</w:t>
      </w:r>
    </w:p>
    <w:p w:rsidR="003C56DC" w:rsidRPr="009E4C3D" w:rsidRDefault="003C56DC" w:rsidP="00C81AD3">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E4C3D">
        <w:rPr>
          <w:rStyle w:val="e24kjd"/>
          <w:rFonts w:ascii="Times New Roman" w:hAnsi="Times New Roman" w:cs="Times New Roman"/>
          <w:sz w:val="24"/>
          <w:szCs w:val="24"/>
        </w:rPr>
        <w:t>Text books and treatises:</w:t>
      </w:r>
      <w:r w:rsidRPr="009E4C3D">
        <w:rPr>
          <w:rFonts w:ascii="Times New Roman" w:hAnsi="Times New Roman" w:cs="Times New Roman"/>
          <w:sz w:val="24"/>
          <w:szCs w:val="24"/>
        </w:rPr>
        <w:t xml:space="preserve"> A </w:t>
      </w:r>
      <w:r w:rsidRPr="009E4C3D">
        <w:rPr>
          <w:rFonts w:ascii="Times New Roman" w:hAnsi="Times New Roman" w:cs="Times New Roman"/>
          <w:b/>
          <w:bCs/>
          <w:sz w:val="24"/>
          <w:szCs w:val="24"/>
        </w:rPr>
        <w:t>treaty</w:t>
      </w:r>
      <w:r w:rsidRPr="009E4C3D">
        <w:rPr>
          <w:rFonts w:ascii="Times New Roman" w:hAnsi="Times New Roman" w:cs="Times New Roman"/>
          <w:sz w:val="24"/>
          <w:szCs w:val="24"/>
        </w:rPr>
        <w:t xml:space="preserve"> is a formally concluded and ratified agreement between independent governments. When we say that treaties are formal, we mean that treaties are written agreements. When we say that treaties are ratified, we mean that treaties must be approved by all of the parties to the treaty before the treaty can take effect. A treaty is an exchange of promises, much like a contract. Let's say that Canada promises to fully open its borders to U.S. citizens, and in exchange, the U.S. promises to give the entire state of Michigan to Canada. This agreement would be written down and then approved and signed by both the U.S. president and the Canadian prime minister. Treaties are international agreements. </w:t>
      </w:r>
      <w:r w:rsidRPr="009E4C3D">
        <w:rPr>
          <w:rFonts w:ascii="Times New Roman" w:eastAsia="Times New Roman" w:hAnsi="Times New Roman" w:cs="Times New Roman"/>
          <w:sz w:val="24"/>
          <w:szCs w:val="24"/>
        </w:rPr>
        <w:t xml:space="preserve">Treatises--books on legal topics--are a good place to begin your research or find an answer to a question, and </w:t>
      </w:r>
      <w:r w:rsidRPr="009E4C3D">
        <w:rPr>
          <w:rFonts w:ascii="Times New Roman" w:eastAsia="Times New Roman" w:hAnsi="Times New Roman" w:cs="Times New Roman"/>
          <w:b/>
          <w:bCs/>
          <w:sz w:val="24"/>
          <w:szCs w:val="24"/>
        </w:rPr>
        <w:t>will help you save time by providing explanation, analysis, and tips on the most relevant primary sources</w:t>
      </w:r>
      <w:r w:rsidRPr="009E4C3D">
        <w:rPr>
          <w:rFonts w:ascii="Times New Roman" w:eastAsia="Times New Roman" w:hAnsi="Times New Roman" w:cs="Times New Roman"/>
          <w:sz w:val="24"/>
          <w:szCs w:val="24"/>
        </w:rPr>
        <w:t>. Treatises range from single volume overviews to extensively detailed multi-</w:t>
      </w:r>
      <w:r w:rsidRPr="009E4C3D">
        <w:rPr>
          <w:rFonts w:ascii="Times New Roman" w:eastAsia="Times New Roman" w:hAnsi="Times New Roman" w:cs="Times New Roman"/>
          <w:sz w:val="24"/>
          <w:szCs w:val="24"/>
        </w:rPr>
        <w:lastRenderedPageBreak/>
        <w:t xml:space="preserve">volume sets. They may come in the form of bound books updated with pocket parts or </w:t>
      </w:r>
      <w:r w:rsidR="00C81AD3" w:rsidRPr="009E4C3D">
        <w:rPr>
          <w:rFonts w:ascii="Times New Roman" w:eastAsia="Times New Roman" w:hAnsi="Times New Roman" w:cs="Times New Roman"/>
          <w:sz w:val="24"/>
          <w:szCs w:val="24"/>
        </w:rPr>
        <w:t>loose leafs</w:t>
      </w:r>
      <w:r w:rsidRPr="009E4C3D">
        <w:rPr>
          <w:rFonts w:ascii="Times New Roman" w:eastAsia="Times New Roman" w:hAnsi="Times New Roman" w:cs="Times New Roman"/>
          <w:sz w:val="24"/>
          <w:szCs w:val="24"/>
        </w:rPr>
        <w:t xml:space="preserve"> with easily replaced pages. Some treatises are intended for law students while others are meant for practicing lawyers.</w:t>
      </w:r>
      <w:r w:rsidR="006B4E3D" w:rsidRPr="009E4C3D">
        <w:rPr>
          <w:rFonts w:ascii="Times New Roman" w:eastAsia="Times New Roman" w:hAnsi="Times New Roman" w:cs="Times New Roman"/>
          <w:sz w:val="24"/>
          <w:szCs w:val="24"/>
        </w:rPr>
        <w:t xml:space="preserve"> </w:t>
      </w:r>
      <w:r w:rsidR="006B4E3D" w:rsidRPr="009E4C3D">
        <w:rPr>
          <w:rFonts w:ascii="Times New Roman" w:hAnsi="Times New Roman" w:cs="Times New Roman"/>
          <w:sz w:val="24"/>
          <w:szCs w:val="24"/>
        </w:rPr>
        <w:t>A treatise focuses on a single area of law and is written by experts in that area. </w:t>
      </w:r>
      <w:r w:rsidRPr="009E4C3D">
        <w:rPr>
          <w:rFonts w:ascii="Times New Roman" w:eastAsia="Times New Roman" w:hAnsi="Times New Roman" w:cs="Times New Roman"/>
          <w:sz w:val="24"/>
          <w:szCs w:val="24"/>
        </w:rPr>
        <w:t xml:space="preserve"> Textbooks also serve as source for research to be conducted legal textbooks provides forum to conduct research works on </w:t>
      </w:r>
      <w:r w:rsidR="00C81AD3" w:rsidRPr="009E4C3D">
        <w:rPr>
          <w:rFonts w:ascii="Times New Roman" w:eastAsia="Times New Roman" w:hAnsi="Times New Roman" w:cs="Times New Roman"/>
          <w:sz w:val="24"/>
          <w:szCs w:val="24"/>
        </w:rPr>
        <w:t>different</w:t>
      </w:r>
      <w:r w:rsidRPr="009E4C3D">
        <w:rPr>
          <w:rFonts w:ascii="Times New Roman" w:eastAsia="Times New Roman" w:hAnsi="Times New Roman" w:cs="Times New Roman"/>
          <w:sz w:val="24"/>
          <w:szCs w:val="24"/>
        </w:rPr>
        <w:t xml:space="preserve"> law terms and topics.</w:t>
      </w:r>
    </w:p>
    <w:p w:rsidR="006B4E3D" w:rsidRPr="009E4C3D" w:rsidRDefault="003C56DC" w:rsidP="00C81AD3">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Periodicals, Journals and Legal Digests:</w:t>
      </w:r>
      <w:r w:rsidRPr="009E4C3D">
        <w:rPr>
          <w:rFonts w:ascii="Times New Roman" w:hAnsi="Times New Roman" w:cs="Times New Roman"/>
          <w:sz w:val="24"/>
          <w:szCs w:val="24"/>
        </w:rPr>
        <w:t xml:space="preserve"> Legal periodicals contain articles about emerging areas of law and are written by professors, practitioners, judges, and law students. </w:t>
      </w:r>
      <w:r w:rsidR="00C81AD3" w:rsidRPr="009E4C3D">
        <w:rPr>
          <w:rFonts w:ascii="Times New Roman" w:hAnsi="Times New Roman" w:cs="Times New Roman"/>
          <w:sz w:val="24"/>
          <w:szCs w:val="24"/>
        </w:rPr>
        <w:t>Legal</w:t>
      </w:r>
      <w:r w:rsidRPr="009E4C3D">
        <w:rPr>
          <w:rFonts w:ascii="Times New Roman" w:hAnsi="Times New Roman" w:cs="Times New Roman"/>
          <w:sz w:val="24"/>
          <w:szCs w:val="24"/>
        </w:rPr>
        <w:t xml:space="preserve"> periodicals are often the first secondary source to cover new and emerging areas of law and to highlight developments and changes in the existing law.</w:t>
      </w:r>
      <w:r w:rsidR="006B4E3D" w:rsidRPr="009E4C3D">
        <w:rPr>
          <w:rFonts w:ascii="Times New Roman" w:hAnsi="Times New Roman" w:cs="Times New Roman"/>
          <w:sz w:val="24"/>
          <w:szCs w:val="24"/>
        </w:rPr>
        <w:t xml:space="preserve">  Legal </w:t>
      </w:r>
      <w:r w:rsidR="00C81AD3" w:rsidRPr="009E4C3D">
        <w:rPr>
          <w:rFonts w:ascii="Times New Roman" w:hAnsi="Times New Roman" w:cs="Times New Roman"/>
          <w:sz w:val="24"/>
          <w:szCs w:val="24"/>
        </w:rPr>
        <w:t>Journals A</w:t>
      </w:r>
      <w:r w:rsidR="006B4E3D" w:rsidRPr="009E4C3D">
        <w:rPr>
          <w:rFonts w:ascii="Times New Roman" w:hAnsi="Times New Roman" w:cs="Times New Roman"/>
          <w:sz w:val="24"/>
          <w:szCs w:val="24"/>
        </w:rPr>
        <w:t xml:space="preserve"> scholarly or academic publication presenting commentary of emerging or topical developments in the law, and often specializing in a particular area of the law or legal information specific to a jurisdiction.</w:t>
      </w:r>
      <w:r w:rsidR="006B4E3D" w:rsidRPr="009E4C3D">
        <w:rPr>
          <w:rFonts w:ascii="Times New Roman" w:eastAsia="Times New Roman" w:hAnsi="Times New Roman" w:cs="Times New Roman"/>
          <w:b/>
          <w:bCs/>
          <w:sz w:val="24"/>
          <w:szCs w:val="24"/>
        </w:rPr>
        <w:t xml:space="preserve"> Law review or journal articles are another great secondary source for legal research, valuable for the depth in which they analyze and critique legal topics, as well as their extensive references to other sources, including primary sources. </w:t>
      </w:r>
      <w:r w:rsidR="006B4E3D" w:rsidRPr="009E4C3D">
        <w:rPr>
          <w:rStyle w:val="e24kjd"/>
          <w:rFonts w:ascii="Times New Roman" w:hAnsi="Times New Roman" w:cs="Times New Roman"/>
          <w:b/>
          <w:bCs/>
          <w:sz w:val="24"/>
          <w:szCs w:val="24"/>
        </w:rPr>
        <w:t>Digest</w:t>
      </w:r>
      <w:r w:rsidR="006B4E3D" w:rsidRPr="009E4C3D">
        <w:rPr>
          <w:rStyle w:val="e24kjd"/>
          <w:rFonts w:ascii="Times New Roman" w:hAnsi="Times New Roman" w:cs="Times New Roman"/>
          <w:sz w:val="24"/>
          <w:szCs w:val="24"/>
        </w:rPr>
        <w:t xml:space="preserve"> is an index of </w:t>
      </w:r>
      <w:r w:rsidR="006B4E3D" w:rsidRPr="009E4C3D">
        <w:rPr>
          <w:rStyle w:val="e24kjd"/>
          <w:rFonts w:ascii="Times New Roman" w:hAnsi="Times New Roman" w:cs="Times New Roman"/>
          <w:b/>
          <w:bCs/>
          <w:sz w:val="24"/>
          <w:szCs w:val="24"/>
        </w:rPr>
        <w:t>legal</w:t>
      </w:r>
      <w:r w:rsidR="006B4E3D" w:rsidRPr="009E4C3D">
        <w:rPr>
          <w:rStyle w:val="e24kjd"/>
          <w:rFonts w:ascii="Times New Roman" w:hAnsi="Times New Roman" w:cs="Times New Roman"/>
          <w:sz w:val="24"/>
          <w:szCs w:val="24"/>
        </w:rPr>
        <w:t xml:space="preserve"> propositions showing which cases support each proposition. It can also be a collection of summaries of reported cases, arranged by subject and subdivided by jurisdiction and </w:t>
      </w:r>
      <w:r w:rsidR="00C81AD3" w:rsidRPr="009E4C3D">
        <w:rPr>
          <w:rStyle w:val="e24kjd"/>
          <w:rFonts w:ascii="Times New Roman" w:hAnsi="Times New Roman" w:cs="Times New Roman"/>
          <w:sz w:val="24"/>
          <w:szCs w:val="24"/>
        </w:rPr>
        <w:t>court. The</w:t>
      </w:r>
      <w:r w:rsidR="006B4E3D" w:rsidRPr="009E4C3D">
        <w:rPr>
          <w:rStyle w:val="e24kjd"/>
          <w:rFonts w:ascii="Times New Roman" w:hAnsi="Times New Roman" w:cs="Times New Roman"/>
          <w:sz w:val="24"/>
          <w:szCs w:val="24"/>
        </w:rPr>
        <w:t xml:space="preserve"> main </w:t>
      </w:r>
      <w:r w:rsidR="006B4E3D" w:rsidRPr="009E4C3D">
        <w:rPr>
          <w:rStyle w:val="e24kjd"/>
          <w:rFonts w:ascii="Times New Roman" w:hAnsi="Times New Roman" w:cs="Times New Roman"/>
          <w:b/>
          <w:bCs/>
          <w:sz w:val="24"/>
          <w:szCs w:val="24"/>
        </w:rPr>
        <w:t>purpose of a digest</w:t>
      </w:r>
      <w:r w:rsidR="006B4E3D" w:rsidRPr="009E4C3D">
        <w:rPr>
          <w:rStyle w:val="e24kjd"/>
          <w:rFonts w:ascii="Times New Roman" w:hAnsi="Times New Roman" w:cs="Times New Roman"/>
          <w:sz w:val="24"/>
          <w:szCs w:val="24"/>
        </w:rPr>
        <w:t xml:space="preserve"> is to make the contents of reports available and to separate, from the great mass of </w:t>
      </w:r>
      <w:r w:rsidR="00C81AD3" w:rsidRPr="009E4C3D">
        <w:rPr>
          <w:rStyle w:val="e24kjd"/>
          <w:rFonts w:ascii="Times New Roman" w:hAnsi="Times New Roman" w:cs="Times New Roman"/>
          <w:sz w:val="24"/>
          <w:szCs w:val="24"/>
        </w:rPr>
        <w:t>case law</w:t>
      </w:r>
      <w:r w:rsidR="006B4E3D" w:rsidRPr="009E4C3D">
        <w:rPr>
          <w:rStyle w:val="e24kjd"/>
          <w:rFonts w:ascii="Times New Roman" w:hAnsi="Times New Roman" w:cs="Times New Roman"/>
          <w:sz w:val="24"/>
          <w:szCs w:val="24"/>
        </w:rPr>
        <w:t xml:space="preserve">, those cases bearing on some specific point. The American </w:t>
      </w:r>
      <w:r w:rsidR="006B4E3D" w:rsidRPr="009E4C3D">
        <w:rPr>
          <w:rStyle w:val="e24kjd"/>
          <w:rFonts w:ascii="Times New Roman" w:hAnsi="Times New Roman" w:cs="Times New Roman"/>
          <w:b/>
          <w:bCs/>
          <w:sz w:val="24"/>
          <w:szCs w:val="24"/>
        </w:rPr>
        <w:t>Digest</w:t>
      </w:r>
      <w:r w:rsidR="006B4E3D" w:rsidRPr="009E4C3D">
        <w:rPr>
          <w:rStyle w:val="e24kjd"/>
          <w:rFonts w:ascii="Times New Roman" w:hAnsi="Times New Roman" w:cs="Times New Roman"/>
          <w:sz w:val="24"/>
          <w:szCs w:val="24"/>
        </w:rPr>
        <w:t xml:space="preserve"> System covers the decisions of all American courts of last resort, state and federal, from 1658 to present.</w:t>
      </w:r>
    </w:p>
    <w:p w:rsidR="001E17EE" w:rsidRPr="009E4C3D" w:rsidRDefault="00C81AD3" w:rsidP="00C81AD3">
      <w:pPr>
        <w:pStyle w:val="NormalWeb"/>
        <w:jc w:val="both"/>
      </w:pPr>
      <w:r w:rsidRPr="009E4C3D">
        <w:rPr>
          <w:bCs/>
        </w:rPr>
        <w:t>4. Legal</w:t>
      </w:r>
      <w:r w:rsidR="006B4E3D" w:rsidRPr="009E4C3D">
        <w:rPr>
          <w:bCs/>
        </w:rPr>
        <w:t xml:space="preserve"> </w:t>
      </w:r>
      <w:r w:rsidRPr="009E4C3D">
        <w:rPr>
          <w:bCs/>
        </w:rPr>
        <w:t>Encyclopedias</w:t>
      </w:r>
      <w:r w:rsidRPr="009E4C3D">
        <w:rPr>
          <w:b/>
          <w:bCs/>
        </w:rPr>
        <w:t>:</w:t>
      </w:r>
      <w:r w:rsidRPr="009E4C3D">
        <w:rPr>
          <w:color w:val="565656"/>
          <w:shd w:val="clear" w:color="auto" w:fill="F7F7F7"/>
        </w:rPr>
        <w:t xml:space="preserve"> Legal</w:t>
      </w:r>
      <w:r w:rsidR="006B4E3D" w:rsidRPr="009E4C3D">
        <w:rPr>
          <w:color w:val="565656"/>
          <w:shd w:val="clear" w:color="auto" w:fill="F7F7F7"/>
        </w:rPr>
        <w:t xml:space="preserve"> encyclopedias contain information across most areas of law. They </w:t>
      </w:r>
      <w:r w:rsidRPr="009E4C3D">
        <w:rPr>
          <w:color w:val="565656"/>
          <w:shd w:val="clear" w:color="auto" w:fill="F7F7F7"/>
        </w:rPr>
        <w:t>summaries</w:t>
      </w:r>
      <w:r w:rsidR="006B4E3D" w:rsidRPr="009E4C3D">
        <w:rPr>
          <w:color w:val="565656"/>
          <w:shd w:val="clear" w:color="auto" w:fill="F7F7F7"/>
        </w:rPr>
        <w:t> the law and will often point you towards legislation, leading cases and other relevant sources, and as such can be a great place to start your research on any given legal subject.</w:t>
      </w:r>
      <w:r w:rsidR="001E17EE" w:rsidRPr="009E4C3D">
        <w:t xml:space="preserve"> Legal encyclopedias contain brief, broad summaries of legal topics, providing introductions to legal topics and explaining relevant terms of art. They also provide citations to relevant primary law and sometimes give citations to relevant major law review articles.  Here are the two major national encyclopedias. Encyclopedia articles can be a good starting place if you are researching an unfamiliar area of law. They provide more in-depth information than a legal dictionary, while being nearly as accessible and easy to use. Encyclopedias also include citations to cases and other useful materials on a particular issue. Legal encyclopedias, however, are not intended to be used as authoritative sources on the law in any area, and thus are never cited in briefs, memoranda, or scholarly papers.</w:t>
      </w:r>
    </w:p>
    <w:p w:rsidR="001E17EE" w:rsidRPr="009E4C3D" w:rsidRDefault="001E17EE" w:rsidP="00C81AD3">
      <w:pPr>
        <w:pStyle w:val="NormalWeb"/>
        <w:jc w:val="both"/>
      </w:pPr>
      <w:r w:rsidRPr="009E4C3D">
        <w:t xml:space="preserve">5. </w:t>
      </w:r>
      <w:r w:rsidR="00C81AD3" w:rsidRPr="009E4C3D">
        <w:t>Legal</w:t>
      </w:r>
      <w:r w:rsidRPr="009E4C3D">
        <w:t xml:space="preserve"> dictionaries: A legal dictionary contains the definitions of legal terms taken from a variety of sources. They are the first place you should look when you do not understand what a legal term means.</w:t>
      </w:r>
    </w:p>
    <w:p w:rsidR="001E17EE" w:rsidRPr="009E4C3D" w:rsidRDefault="001E17EE" w:rsidP="00C81AD3">
      <w:pPr>
        <w:pStyle w:val="NormalWeb"/>
        <w:jc w:val="both"/>
      </w:pPr>
      <w:r w:rsidRPr="009E4C3D">
        <w:t xml:space="preserve">The two most commonly used legal dictionaries are Black's Law Dictionary and </w:t>
      </w:r>
      <w:r w:rsidR="00C81AD3" w:rsidRPr="009E4C3D">
        <w:t>Ballantine’s</w:t>
      </w:r>
      <w:r w:rsidRPr="009E4C3D">
        <w:t xml:space="preserve"> Law Dictionary. Print copies of Black's are located throughout the library on swivel stands. Black's is also available on Westlaw, while </w:t>
      </w:r>
      <w:r w:rsidR="00C81AD3" w:rsidRPr="009E4C3D">
        <w:t>Ballantine’s</w:t>
      </w:r>
      <w:r w:rsidRPr="009E4C3D">
        <w:t xml:space="preserve"> is available on Lexis. In addition to providing a general definition of the legal term in question, legal dictionaries may also provide references to applicable primary law and other secondary sources containing more in-depth </w:t>
      </w:r>
      <w:r w:rsidRPr="009E4C3D">
        <w:lastRenderedPageBreak/>
        <w:t>discussions of the term. For example, the entry for the legal term of art in Black's Law Dictionary contains a definition and referen</w:t>
      </w:r>
      <w:r w:rsidR="00C81AD3" w:rsidRPr="009E4C3D">
        <w:t>ces two Supreme Court opinions.</w:t>
      </w:r>
    </w:p>
    <w:p w:rsidR="00C81AD3" w:rsidRPr="009E4C3D" w:rsidRDefault="00C81AD3" w:rsidP="00C81AD3">
      <w:pPr>
        <w:pStyle w:val="NormalWeb"/>
        <w:jc w:val="both"/>
      </w:pPr>
    </w:p>
    <w:bookmarkEnd w:id="0"/>
    <w:p w:rsidR="00C81AD3" w:rsidRDefault="00C81AD3" w:rsidP="00C81AD3">
      <w:pPr>
        <w:pStyle w:val="NormalWeb"/>
        <w:jc w:val="both"/>
        <w:rPr>
          <w:sz w:val="28"/>
          <w:szCs w:val="28"/>
        </w:rPr>
      </w:pPr>
      <w:r>
        <w:rPr>
          <w:sz w:val="28"/>
          <w:szCs w:val="28"/>
        </w:rPr>
        <w:t>NAME</w:t>
      </w:r>
      <w:proofErr w:type="gramStart"/>
      <w:r>
        <w:rPr>
          <w:sz w:val="28"/>
          <w:szCs w:val="28"/>
        </w:rPr>
        <w:t>:OSSYNWOYE</w:t>
      </w:r>
      <w:proofErr w:type="gramEnd"/>
      <w:r>
        <w:rPr>
          <w:sz w:val="28"/>
          <w:szCs w:val="28"/>
        </w:rPr>
        <w:t xml:space="preserve"> MARVELLOUS </w:t>
      </w:r>
    </w:p>
    <w:p w:rsidR="00C81AD3" w:rsidRPr="00C81AD3" w:rsidRDefault="00C81AD3" w:rsidP="00C81AD3">
      <w:pPr>
        <w:pStyle w:val="NormalWeb"/>
        <w:jc w:val="both"/>
        <w:rPr>
          <w:sz w:val="28"/>
          <w:szCs w:val="28"/>
        </w:rPr>
      </w:pPr>
      <w:r>
        <w:rPr>
          <w:sz w:val="28"/>
          <w:szCs w:val="28"/>
        </w:rPr>
        <w:t>MATRIC NO:19/LAW01/228</w:t>
      </w:r>
    </w:p>
    <w:sectPr w:rsidR="00C81AD3" w:rsidRPr="00C8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0371"/>
    <w:multiLevelType w:val="multilevel"/>
    <w:tmpl w:val="56521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6657BD"/>
    <w:multiLevelType w:val="multilevel"/>
    <w:tmpl w:val="DCD44B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D394749"/>
    <w:multiLevelType w:val="hybridMultilevel"/>
    <w:tmpl w:val="DCD4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54"/>
    <w:rsid w:val="00037354"/>
    <w:rsid w:val="001E17EE"/>
    <w:rsid w:val="003C56DC"/>
    <w:rsid w:val="00531A79"/>
    <w:rsid w:val="006B4E3D"/>
    <w:rsid w:val="009E4C3D"/>
    <w:rsid w:val="00AD41B7"/>
    <w:rsid w:val="00B32FB1"/>
    <w:rsid w:val="00C73EC8"/>
    <w:rsid w:val="00C8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354"/>
    <w:pPr>
      <w:ind w:left="720"/>
      <w:contextualSpacing/>
    </w:pPr>
  </w:style>
  <w:style w:type="character" w:styleId="Hyperlink">
    <w:name w:val="Hyperlink"/>
    <w:basedOn w:val="DefaultParagraphFont"/>
    <w:uiPriority w:val="99"/>
    <w:semiHidden/>
    <w:unhideWhenUsed/>
    <w:rsid w:val="00037354"/>
    <w:rPr>
      <w:color w:val="0000FF"/>
      <w:u w:val="single"/>
    </w:rPr>
  </w:style>
  <w:style w:type="character" w:customStyle="1" w:styleId="e24kjd">
    <w:name w:val="e24kjd"/>
    <w:basedOn w:val="DefaultParagraphFont"/>
    <w:rsid w:val="00037354"/>
  </w:style>
  <w:style w:type="paragraph" w:styleId="NormalWeb">
    <w:name w:val="Normal (Web)"/>
    <w:basedOn w:val="Normal"/>
    <w:uiPriority w:val="99"/>
    <w:unhideWhenUsed/>
    <w:rsid w:val="003C56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354"/>
    <w:pPr>
      <w:ind w:left="720"/>
      <w:contextualSpacing/>
    </w:pPr>
  </w:style>
  <w:style w:type="character" w:styleId="Hyperlink">
    <w:name w:val="Hyperlink"/>
    <w:basedOn w:val="DefaultParagraphFont"/>
    <w:uiPriority w:val="99"/>
    <w:semiHidden/>
    <w:unhideWhenUsed/>
    <w:rsid w:val="00037354"/>
    <w:rPr>
      <w:color w:val="0000FF"/>
      <w:u w:val="single"/>
    </w:rPr>
  </w:style>
  <w:style w:type="character" w:customStyle="1" w:styleId="e24kjd">
    <w:name w:val="e24kjd"/>
    <w:basedOn w:val="DefaultParagraphFont"/>
    <w:rsid w:val="00037354"/>
  </w:style>
  <w:style w:type="paragraph" w:styleId="NormalWeb">
    <w:name w:val="Normal (Web)"/>
    <w:basedOn w:val="Normal"/>
    <w:uiPriority w:val="99"/>
    <w:unhideWhenUsed/>
    <w:rsid w:val="003C5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39433">
      <w:bodyDiv w:val="1"/>
      <w:marLeft w:val="0"/>
      <w:marRight w:val="0"/>
      <w:marTop w:val="0"/>
      <w:marBottom w:val="0"/>
      <w:divBdr>
        <w:top w:val="none" w:sz="0" w:space="0" w:color="auto"/>
        <w:left w:val="none" w:sz="0" w:space="0" w:color="auto"/>
        <w:bottom w:val="none" w:sz="0" w:space="0" w:color="auto"/>
        <w:right w:val="none" w:sz="0" w:space="0" w:color="auto"/>
      </w:divBdr>
      <w:divsChild>
        <w:div w:id="1153527213">
          <w:marLeft w:val="0"/>
          <w:marRight w:val="0"/>
          <w:marTop w:val="0"/>
          <w:marBottom w:val="0"/>
          <w:divBdr>
            <w:top w:val="none" w:sz="0" w:space="0" w:color="auto"/>
            <w:left w:val="none" w:sz="0" w:space="0" w:color="auto"/>
            <w:bottom w:val="none" w:sz="0" w:space="0" w:color="auto"/>
            <w:right w:val="none" w:sz="0" w:space="0" w:color="auto"/>
          </w:divBdr>
          <w:divsChild>
            <w:div w:id="916479551">
              <w:marLeft w:val="0"/>
              <w:marRight w:val="0"/>
              <w:marTop w:val="0"/>
              <w:marBottom w:val="0"/>
              <w:divBdr>
                <w:top w:val="none" w:sz="0" w:space="0" w:color="auto"/>
                <w:left w:val="none" w:sz="0" w:space="0" w:color="auto"/>
                <w:bottom w:val="none" w:sz="0" w:space="0" w:color="auto"/>
                <w:right w:val="none" w:sz="0" w:space="0" w:color="auto"/>
              </w:divBdr>
              <w:divsChild>
                <w:div w:id="12638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1888">
      <w:bodyDiv w:val="1"/>
      <w:marLeft w:val="0"/>
      <w:marRight w:val="0"/>
      <w:marTop w:val="0"/>
      <w:marBottom w:val="0"/>
      <w:divBdr>
        <w:top w:val="none" w:sz="0" w:space="0" w:color="auto"/>
        <w:left w:val="none" w:sz="0" w:space="0" w:color="auto"/>
        <w:bottom w:val="none" w:sz="0" w:space="0" w:color="auto"/>
        <w:right w:val="none" w:sz="0" w:space="0" w:color="auto"/>
      </w:divBdr>
    </w:div>
    <w:div w:id="1267496837">
      <w:bodyDiv w:val="1"/>
      <w:marLeft w:val="0"/>
      <w:marRight w:val="0"/>
      <w:marTop w:val="0"/>
      <w:marBottom w:val="0"/>
      <w:divBdr>
        <w:top w:val="none" w:sz="0" w:space="0" w:color="auto"/>
        <w:left w:val="none" w:sz="0" w:space="0" w:color="auto"/>
        <w:bottom w:val="none" w:sz="0" w:space="0" w:color="auto"/>
        <w:right w:val="none" w:sz="0" w:space="0" w:color="auto"/>
      </w:divBdr>
      <w:divsChild>
        <w:div w:id="885531315">
          <w:marLeft w:val="0"/>
          <w:marRight w:val="0"/>
          <w:marTop w:val="0"/>
          <w:marBottom w:val="0"/>
          <w:divBdr>
            <w:top w:val="none" w:sz="0" w:space="0" w:color="auto"/>
            <w:left w:val="none" w:sz="0" w:space="0" w:color="auto"/>
            <w:bottom w:val="none" w:sz="0" w:space="0" w:color="auto"/>
            <w:right w:val="none" w:sz="0" w:space="0" w:color="auto"/>
          </w:divBdr>
          <w:divsChild>
            <w:div w:id="192773434">
              <w:marLeft w:val="0"/>
              <w:marRight w:val="0"/>
              <w:marTop w:val="0"/>
              <w:marBottom w:val="0"/>
              <w:divBdr>
                <w:top w:val="none" w:sz="0" w:space="0" w:color="auto"/>
                <w:left w:val="none" w:sz="0" w:space="0" w:color="auto"/>
                <w:bottom w:val="none" w:sz="0" w:space="0" w:color="auto"/>
                <w:right w:val="none" w:sz="0" w:space="0" w:color="auto"/>
              </w:divBdr>
              <w:divsChild>
                <w:div w:id="10794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2020-04-13T09:29:00Z</dcterms:created>
  <dcterms:modified xsi:type="dcterms:W3CDTF">2020-04-17T08:04:00Z</dcterms:modified>
</cp:coreProperties>
</file>