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EE" w:rsidRDefault="00850F1A" w:rsidP="00850F1A">
      <w:pPr>
        <w:spacing w:line="360" w:lineRule="auto"/>
        <w:rPr>
          <w:rFonts w:ascii="Times New Roman" w:hAnsi="Times New Roman" w:cs="Times New Roman"/>
          <w:sz w:val="36"/>
          <w:szCs w:val="36"/>
        </w:rPr>
      </w:pPr>
      <w:r>
        <w:rPr>
          <w:rFonts w:ascii="Times New Roman" w:hAnsi="Times New Roman" w:cs="Times New Roman"/>
          <w:sz w:val="36"/>
          <w:szCs w:val="36"/>
        </w:rPr>
        <w:t>NAME: WARIBOKO KELVIN BRIGHT</w:t>
      </w:r>
    </w:p>
    <w:p w:rsidR="00850F1A" w:rsidRDefault="00850F1A" w:rsidP="00850F1A">
      <w:pPr>
        <w:spacing w:line="360" w:lineRule="auto"/>
        <w:rPr>
          <w:rFonts w:ascii="Times New Roman" w:hAnsi="Times New Roman" w:cs="Times New Roman"/>
          <w:sz w:val="36"/>
          <w:szCs w:val="36"/>
        </w:rPr>
      </w:pPr>
      <w:r>
        <w:rPr>
          <w:rFonts w:ascii="Times New Roman" w:hAnsi="Times New Roman" w:cs="Times New Roman"/>
          <w:sz w:val="36"/>
          <w:szCs w:val="36"/>
        </w:rPr>
        <w:t>MATRIC NO.: 18/MHS02/194</w:t>
      </w:r>
    </w:p>
    <w:p w:rsidR="00850F1A" w:rsidRDefault="00850F1A" w:rsidP="00850F1A">
      <w:pPr>
        <w:spacing w:line="360" w:lineRule="auto"/>
        <w:rPr>
          <w:rFonts w:ascii="Times New Roman" w:hAnsi="Times New Roman" w:cs="Times New Roman"/>
          <w:sz w:val="36"/>
          <w:szCs w:val="36"/>
        </w:rPr>
      </w:pPr>
      <w:r>
        <w:rPr>
          <w:rFonts w:ascii="Times New Roman" w:hAnsi="Times New Roman" w:cs="Times New Roman"/>
          <w:sz w:val="36"/>
          <w:szCs w:val="36"/>
        </w:rPr>
        <w:t>DEPARTMENT: NURSING</w:t>
      </w:r>
    </w:p>
    <w:p w:rsidR="00850F1A" w:rsidRDefault="00850F1A" w:rsidP="00850F1A">
      <w:pPr>
        <w:spacing w:line="360" w:lineRule="auto"/>
        <w:rPr>
          <w:rFonts w:ascii="Times New Roman" w:hAnsi="Times New Roman" w:cs="Times New Roman"/>
          <w:sz w:val="36"/>
          <w:szCs w:val="36"/>
        </w:rPr>
      </w:pPr>
      <w:r>
        <w:rPr>
          <w:rFonts w:ascii="Times New Roman" w:hAnsi="Times New Roman" w:cs="Times New Roman"/>
          <w:sz w:val="36"/>
          <w:szCs w:val="36"/>
        </w:rPr>
        <w:t>COURSE TITLE: GROSS ANATOMY</w:t>
      </w:r>
      <w:bookmarkStart w:id="0" w:name="_GoBack"/>
      <w:bookmarkEnd w:id="0"/>
    </w:p>
    <w:p w:rsidR="00850F1A" w:rsidRDefault="00850F1A" w:rsidP="00850F1A">
      <w:pPr>
        <w:spacing w:line="360" w:lineRule="auto"/>
        <w:rPr>
          <w:rFonts w:ascii="Times New Roman" w:hAnsi="Times New Roman" w:cs="Times New Roman"/>
          <w:sz w:val="36"/>
          <w:szCs w:val="36"/>
        </w:rPr>
      </w:pPr>
      <w:r>
        <w:rPr>
          <w:rFonts w:ascii="Times New Roman" w:hAnsi="Times New Roman" w:cs="Times New Roman"/>
          <w:sz w:val="36"/>
          <w:szCs w:val="36"/>
        </w:rPr>
        <w:t>COURSE CODE: ANA 210</w:t>
      </w:r>
    </w:p>
    <w:p w:rsidR="00850F1A" w:rsidRPr="00A86500" w:rsidRDefault="00850F1A" w:rsidP="00850F1A">
      <w:pPr>
        <w:spacing w:line="360" w:lineRule="auto"/>
        <w:rPr>
          <w:rFonts w:ascii="Times New Roman" w:hAnsi="Times New Roman" w:cs="Times New Roman"/>
          <w:b/>
          <w:sz w:val="28"/>
          <w:szCs w:val="28"/>
          <w:u w:val="single"/>
        </w:rPr>
      </w:pPr>
    </w:p>
    <w:p w:rsidR="00CA7980" w:rsidRDefault="00CA7980" w:rsidP="00A86500">
      <w:pPr>
        <w:pStyle w:val="ListParagraph"/>
        <w:numPr>
          <w:ilvl w:val="0"/>
          <w:numId w:val="1"/>
        </w:numPr>
        <w:spacing w:line="360" w:lineRule="auto"/>
        <w:rPr>
          <w:rFonts w:ascii="Times New Roman" w:hAnsi="Times New Roman" w:cs="Times New Roman"/>
          <w:sz w:val="28"/>
          <w:szCs w:val="28"/>
        </w:rPr>
      </w:pPr>
      <w:r w:rsidRPr="00A86500">
        <w:rPr>
          <w:rFonts w:ascii="Times New Roman" w:hAnsi="Times New Roman" w:cs="Times New Roman"/>
          <w:sz w:val="28"/>
          <w:szCs w:val="28"/>
        </w:rPr>
        <w:t>Vasculature in relation to immune system and the heartbreak of the pandemic COVID-19.</w:t>
      </w:r>
    </w:p>
    <w:p w:rsidR="00A86500" w:rsidRDefault="00A86500" w:rsidP="00A86500">
      <w:pPr>
        <w:pStyle w:val="ListParagraph"/>
        <w:spacing w:line="360" w:lineRule="auto"/>
        <w:rPr>
          <w:rFonts w:ascii="Times New Roman" w:hAnsi="Times New Roman" w:cs="Times New Roman"/>
          <w:sz w:val="28"/>
          <w:szCs w:val="28"/>
        </w:rPr>
      </w:pPr>
    </w:p>
    <w:p w:rsidR="00A86500" w:rsidRDefault="00A86500" w:rsidP="00A86500">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Vasculature is the arrangement to the blood vessel into an organ.</w:t>
      </w:r>
    </w:p>
    <w:p w:rsidR="00A86500" w:rsidRDefault="00A86500" w:rsidP="00A86500">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 xml:space="preserve"> The pandemic “COVID 19” also known as corona virus, has only one way to full infect a human being this virus is considered viral and deadly because our immune system is new to this and hasn’t develop a way of combating the virus.</w:t>
      </w:r>
    </w:p>
    <w:p w:rsidR="00A86500" w:rsidRDefault="00A86500" w:rsidP="00A86500">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The virus attaches itself to the host thro</w:t>
      </w:r>
      <w:r w:rsidR="005E65F7">
        <w:rPr>
          <w:rFonts w:ascii="Times New Roman" w:hAnsi="Times New Roman" w:cs="Times New Roman"/>
          <w:sz w:val="28"/>
          <w:szCs w:val="28"/>
        </w:rPr>
        <w:t>ugh a receptor called Angiotensin converting enzymes 2 (ACE2)</w:t>
      </w:r>
      <w:r w:rsidR="006C5A51">
        <w:rPr>
          <w:rFonts w:ascii="Times New Roman" w:hAnsi="Times New Roman" w:cs="Times New Roman"/>
          <w:sz w:val="28"/>
          <w:szCs w:val="28"/>
        </w:rPr>
        <w:t xml:space="preserve"> this is an enzyme attached to the acceptor to the outer surface (cell membrane) of cell in the lungs, arteries, heart, kidney</w:t>
      </w:r>
      <w:r w:rsidR="00660FDB">
        <w:rPr>
          <w:rFonts w:ascii="Times New Roman" w:hAnsi="Times New Roman" w:cs="Times New Roman"/>
          <w:sz w:val="28"/>
          <w:szCs w:val="28"/>
        </w:rPr>
        <w:t xml:space="preserve">, and intestines. ACE2 lower blood pressure by catalyzing the cleavage of angiotensin. Infection is trigger by binding the </w:t>
      </w:r>
      <w:r w:rsidR="00BF1765">
        <w:rPr>
          <w:rFonts w:ascii="Times New Roman" w:hAnsi="Times New Roman" w:cs="Times New Roman"/>
          <w:sz w:val="28"/>
          <w:szCs w:val="28"/>
        </w:rPr>
        <w:t xml:space="preserve">spike protein of the virus ACE2, which expressed in the heart and lungs4. SARS-CoV-2 mainly invades alveolar epithelial cells, resulting in respiratory symptoms. As the virus replicates itself, the human </w:t>
      </w:r>
      <w:r w:rsidR="000B0279">
        <w:rPr>
          <w:rFonts w:ascii="Times New Roman" w:hAnsi="Times New Roman" w:cs="Times New Roman"/>
          <w:sz w:val="28"/>
          <w:szCs w:val="28"/>
        </w:rPr>
        <w:t>body’s immune system tires to stop it, responding with virus-specific antibodies and T cells.</w:t>
      </w:r>
    </w:p>
    <w:p w:rsidR="000B0279" w:rsidRDefault="000B0279" w:rsidP="00A86500">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lastRenderedPageBreak/>
        <w:t>Then you get the waves of what is called a cytokine storm, which is an entire cascade of inflammatory factors that are designed to have a much large amplitude immune respond targeted at the particular virus. This is the reason why patient who tested positive to Covid-19 often has symptoms related to the lungs and heart.</w:t>
      </w:r>
    </w:p>
    <w:p w:rsidR="000B0279" w:rsidRDefault="000B0279" w:rsidP="00A86500">
      <w:pPr>
        <w:pStyle w:val="ListParagraph"/>
        <w:spacing w:line="360" w:lineRule="auto"/>
        <w:rPr>
          <w:rFonts w:ascii="Times New Roman" w:hAnsi="Times New Roman" w:cs="Times New Roman"/>
          <w:sz w:val="28"/>
          <w:szCs w:val="28"/>
        </w:rPr>
      </w:pPr>
    </w:p>
    <w:p w:rsidR="000B0279" w:rsidRDefault="000B0279" w:rsidP="00A86500">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 xml:space="preserve">With all being said, Covid-19 became a pandemic because of the mode of transmission </w:t>
      </w:r>
      <w:r w:rsidR="00B00B86">
        <w:rPr>
          <w:rFonts w:ascii="Times New Roman" w:hAnsi="Times New Roman" w:cs="Times New Roman"/>
          <w:sz w:val="28"/>
          <w:szCs w:val="28"/>
        </w:rPr>
        <w:t>from one person to another because it’s highly concentrated in the lungs and its channels to the mouth and nostrils so each cough and snee</w:t>
      </w:r>
      <w:r w:rsidR="007656EB">
        <w:rPr>
          <w:rFonts w:ascii="Times New Roman" w:hAnsi="Times New Roman" w:cs="Times New Roman"/>
          <w:sz w:val="28"/>
          <w:szCs w:val="28"/>
        </w:rPr>
        <w:t xml:space="preserve">ze can expose the virus into the air and if inhaled </w:t>
      </w:r>
      <w:r w:rsidR="00906571">
        <w:rPr>
          <w:rFonts w:ascii="Times New Roman" w:hAnsi="Times New Roman" w:cs="Times New Roman"/>
          <w:sz w:val="28"/>
          <w:szCs w:val="28"/>
        </w:rPr>
        <w:t>by an a healthy victim, will expose the virus directly to the lungs where the infection takes place.</w:t>
      </w:r>
    </w:p>
    <w:p w:rsidR="00906571" w:rsidRDefault="00906571" w:rsidP="00A86500">
      <w:pPr>
        <w:pStyle w:val="ListParagraph"/>
        <w:spacing w:line="360" w:lineRule="auto"/>
        <w:rPr>
          <w:rFonts w:ascii="Times New Roman" w:hAnsi="Times New Roman" w:cs="Times New Roman"/>
          <w:sz w:val="28"/>
          <w:szCs w:val="28"/>
        </w:rPr>
      </w:pPr>
    </w:p>
    <w:p w:rsidR="003B3019" w:rsidRDefault="003B3019" w:rsidP="003B3019">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SUBSARTORIAL CANAL IS IMPORTANT TO THE LOWER LIMB DISCUSS?</w:t>
      </w:r>
    </w:p>
    <w:p w:rsidR="003B3019" w:rsidRDefault="003B3019" w:rsidP="003B3019">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The adductor canal (Hunter’s canal, subsartorial canal) is a narrow conical tunnel located at the thigh. The adductor canal is approximately 15cm long, extending from the apex of the femoral triangle to the adductor hiatus of the adductor Magnus. The canal serves as a pass way from structures moving between the anterior thigh and posterior leg.</w:t>
      </w:r>
    </w:p>
    <w:p w:rsidR="00EA2C6E" w:rsidRDefault="00EA2C6E" w:rsidP="003B3019">
      <w:pPr>
        <w:pStyle w:val="ListParagraph"/>
        <w:spacing w:line="360" w:lineRule="auto"/>
        <w:rPr>
          <w:rFonts w:ascii="Times New Roman" w:hAnsi="Times New Roman" w:cs="Times New Roman"/>
          <w:sz w:val="28"/>
          <w:szCs w:val="28"/>
        </w:rPr>
      </w:pPr>
    </w:p>
    <w:p w:rsidR="00EA2C6E" w:rsidRDefault="00EA2C6E" w:rsidP="00EA2C6E">
      <w:pPr>
        <w:spacing w:line="360" w:lineRule="auto"/>
        <w:rPr>
          <w:rFonts w:ascii="Times New Roman" w:hAnsi="Times New Roman" w:cs="Times New Roman"/>
          <w:b/>
          <w:sz w:val="28"/>
          <w:szCs w:val="28"/>
        </w:rPr>
      </w:pPr>
      <w:r w:rsidRPr="00EA2C6E">
        <w:rPr>
          <w:rFonts w:ascii="Times New Roman" w:hAnsi="Times New Roman" w:cs="Times New Roman"/>
          <w:b/>
          <w:sz w:val="28"/>
          <w:szCs w:val="28"/>
        </w:rPr>
        <w:t>IMPORTANCE:</w:t>
      </w:r>
    </w:p>
    <w:p w:rsidR="00EA2C6E" w:rsidRDefault="00EA2C6E" w:rsidP="00EA2C6E">
      <w:pPr>
        <w:pStyle w:val="ListParagraph"/>
        <w:numPr>
          <w:ilvl w:val="0"/>
          <w:numId w:val="2"/>
        </w:numPr>
        <w:spacing w:line="360" w:lineRule="auto"/>
        <w:rPr>
          <w:rFonts w:ascii="Times New Roman" w:hAnsi="Times New Roman" w:cs="Times New Roman"/>
          <w:sz w:val="28"/>
          <w:szCs w:val="28"/>
        </w:rPr>
      </w:pPr>
      <w:r w:rsidRPr="00EA2C6E">
        <w:rPr>
          <w:rFonts w:ascii="Times New Roman" w:hAnsi="Times New Roman" w:cs="Times New Roman"/>
          <w:sz w:val="28"/>
          <w:szCs w:val="28"/>
        </w:rPr>
        <w:t>The subsartorial</w:t>
      </w:r>
      <w:r>
        <w:rPr>
          <w:rFonts w:ascii="Times New Roman" w:hAnsi="Times New Roman" w:cs="Times New Roman"/>
          <w:sz w:val="28"/>
          <w:szCs w:val="28"/>
        </w:rPr>
        <w:t xml:space="preserve"> canal serves as a pass way for structure moving between the anterior thigh and the posterior leg.</w:t>
      </w:r>
    </w:p>
    <w:p w:rsidR="00EA2C6E" w:rsidRDefault="00EA2C6E" w:rsidP="00EA2C6E">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It also transmit the femoral artery, femoral vein (posterior to the artery) nerves to the vastus medialis and the saphenous nerve – the largest cutaneous branch of the femoral nerve.</w:t>
      </w:r>
    </w:p>
    <w:p w:rsidR="00424D8B" w:rsidRDefault="00424D8B" w:rsidP="00EA2C6E">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In the adductor canal block, local anesthesia is administered in the adductor canal to block the saphenous nerve in isolation, or together with the nerve to the vastus medialis.</w:t>
      </w:r>
    </w:p>
    <w:p w:rsidR="00424D8B" w:rsidRDefault="00424D8B" w:rsidP="00424D8B">
      <w:pPr>
        <w:pStyle w:val="ListParagraph"/>
        <w:spacing w:line="360" w:lineRule="auto"/>
        <w:rPr>
          <w:rFonts w:ascii="Times New Roman" w:hAnsi="Times New Roman" w:cs="Times New Roman"/>
          <w:sz w:val="28"/>
          <w:szCs w:val="28"/>
        </w:rPr>
      </w:pPr>
    </w:p>
    <w:p w:rsidR="00424D8B" w:rsidRDefault="00424D8B" w:rsidP="00424D8B">
      <w:pPr>
        <w:pStyle w:val="ListParagraph"/>
        <w:spacing w:line="360" w:lineRule="auto"/>
        <w:rPr>
          <w:rFonts w:ascii="Times New Roman" w:hAnsi="Times New Roman" w:cs="Times New Roman"/>
          <w:sz w:val="28"/>
          <w:szCs w:val="28"/>
        </w:rPr>
      </w:pPr>
    </w:p>
    <w:p w:rsidR="00EA2C6E" w:rsidRDefault="00EA2C6E" w:rsidP="00262525">
      <w:pPr>
        <w:pStyle w:val="ListParagraph"/>
        <w:spacing w:line="360" w:lineRule="auto"/>
        <w:rPr>
          <w:rFonts w:ascii="Times New Roman" w:hAnsi="Times New Roman" w:cs="Times New Roman"/>
          <w:sz w:val="28"/>
          <w:szCs w:val="28"/>
        </w:rPr>
      </w:pPr>
    </w:p>
    <w:p w:rsidR="00262525" w:rsidRPr="002445B5" w:rsidRDefault="002445B5" w:rsidP="002445B5">
      <w:pPr>
        <w:spacing w:line="360" w:lineRule="auto"/>
        <w:ind w:left="360"/>
        <w:rPr>
          <w:rFonts w:ascii="Times New Roman" w:hAnsi="Times New Roman" w:cs="Times New Roman"/>
          <w:sz w:val="28"/>
          <w:szCs w:val="28"/>
        </w:rPr>
      </w:pPr>
      <w:r w:rsidRPr="002445B5">
        <w:rPr>
          <w:rFonts w:ascii="Times New Roman" w:hAnsi="Times New Roman" w:cs="Times New Roman"/>
          <w:sz w:val="28"/>
          <w:szCs w:val="28"/>
        </w:rPr>
        <w:t>3.</w:t>
      </w:r>
      <w:r>
        <w:rPr>
          <w:rFonts w:ascii="Times New Roman" w:hAnsi="Times New Roman" w:cs="Times New Roman"/>
          <w:sz w:val="28"/>
          <w:szCs w:val="28"/>
        </w:rPr>
        <w:t xml:space="preserve">  </w:t>
      </w:r>
      <w:r w:rsidR="00262525" w:rsidRPr="002445B5">
        <w:rPr>
          <w:rFonts w:ascii="Times New Roman" w:hAnsi="Times New Roman" w:cs="Times New Roman"/>
          <w:sz w:val="28"/>
          <w:szCs w:val="28"/>
        </w:rPr>
        <w:t>DESCRIBE EXTRAOCULAR AND INTRAOCULAR MUSCLES</w:t>
      </w:r>
    </w:p>
    <w:p w:rsidR="002445B5" w:rsidRPr="008B04F3" w:rsidRDefault="008B04F3" w:rsidP="002445B5">
      <w:pPr>
        <w:ind w:left="360"/>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sz w:val="28"/>
          <w:szCs w:val="28"/>
        </w:rPr>
        <w:t xml:space="preserve">The extraocular muscles are the six muscles that muscle that control movement of the eye and one muscle that control the eyelid elevation (levator palpebrae). They are innervated by the oculomotor, trochlear and abducens nerve. They are medial rectus, lateral rectus, superior </w:t>
      </w:r>
      <w:r w:rsidR="00D1036F">
        <w:rPr>
          <w:rFonts w:ascii="Times New Roman" w:hAnsi="Times New Roman" w:cs="Times New Roman"/>
          <w:sz w:val="28"/>
          <w:szCs w:val="28"/>
        </w:rPr>
        <w:t xml:space="preserve">oblique, </w:t>
      </w:r>
      <w:proofErr w:type="gramStart"/>
      <w:r w:rsidR="00D1036F">
        <w:rPr>
          <w:rFonts w:ascii="Times New Roman" w:hAnsi="Times New Roman" w:cs="Times New Roman"/>
          <w:sz w:val="28"/>
          <w:szCs w:val="28"/>
        </w:rPr>
        <w:t>levator</w:t>
      </w:r>
      <w:proofErr w:type="gramEnd"/>
      <w:r w:rsidR="00D1036F">
        <w:rPr>
          <w:rFonts w:ascii="Times New Roman" w:hAnsi="Times New Roman" w:cs="Times New Roman"/>
          <w:sz w:val="28"/>
          <w:szCs w:val="28"/>
        </w:rPr>
        <w:t xml:space="preserve"> palpebrae superioris WHILE the </w:t>
      </w:r>
      <w:r w:rsidR="008248E1">
        <w:rPr>
          <w:rFonts w:ascii="Times New Roman" w:hAnsi="Times New Roman" w:cs="Times New Roman"/>
          <w:sz w:val="28"/>
          <w:szCs w:val="28"/>
        </w:rPr>
        <w:t>intraocular muscles are the ciliary muscle, sphincter pupillae and dilator pupillae.</w:t>
      </w:r>
    </w:p>
    <w:p w:rsidR="00EA2C6E" w:rsidRPr="00EA2C6E" w:rsidRDefault="00EA2C6E" w:rsidP="00EA2C6E">
      <w:pPr>
        <w:spacing w:line="360" w:lineRule="auto"/>
        <w:rPr>
          <w:rFonts w:ascii="Times New Roman" w:hAnsi="Times New Roman" w:cs="Times New Roman"/>
          <w:sz w:val="28"/>
          <w:szCs w:val="28"/>
          <w:u w:val="single"/>
        </w:rPr>
      </w:pPr>
    </w:p>
    <w:p w:rsidR="003B3019" w:rsidRPr="003B3019" w:rsidRDefault="003B3019" w:rsidP="003B3019">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A86500" w:rsidRPr="00A86500" w:rsidRDefault="00A86500" w:rsidP="00A86500">
      <w:pPr>
        <w:pStyle w:val="ListParagraph"/>
        <w:spacing w:line="360" w:lineRule="auto"/>
        <w:rPr>
          <w:rFonts w:ascii="Times New Roman" w:hAnsi="Times New Roman" w:cs="Times New Roman"/>
          <w:sz w:val="36"/>
          <w:szCs w:val="36"/>
        </w:rPr>
      </w:pPr>
    </w:p>
    <w:p w:rsidR="00850F1A" w:rsidRPr="00850F1A" w:rsidRDefault="00850F1A" w:rsidP="00850F1A">
      <w:pPr>
        <w:spacing w:line="360" w:lineRule="auto"/>
        <w:rPr>
          <w:rFonts w:ascii="Times New Roman" w:hAnsi="Times New Roman" w:cs="Times New Roman"/>
          <w:sz w:val="36"/>
          <w:szCs w:val="36"/>
        </w:rPr>
      </w:pPr>
    </w:p>
    <w:p w:rsidR="00850F1A" w:rsidRPr="00850F1A" w:rsidRDefault="00850F1A" w:rsidP="00850F1A">
      <w:pPr>
        <w:spacing w:line="360" w:lineRule="auto"/>
        <w:rPr>
          <w:rFonts w:ascii="Times New Roman" w:hAnsi="Times New Roman" w:cs="Times New Roman"/>
          <w:sz w:val="36"/>
          <w:szCs w:val="36"/>
        </w:rPr>
      </w:pPr>
    </w:p>
    <w:sectPr w:rsidR="00850F1A" w:rsidRPr="00850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F34E2"/>
    <w:multiLevelType w:val="hybridMultilevel"/>
    <w:tmpl w:val="03FE6F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6E2E9E"/>
    <w:multiLevelType w:val="hybridMultilevel"/>
    <w:tmpl w:val="B5C4B5F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0740D"/>
    <w:multiLevelType w:val="hybridMultilevel"/>
    <w:tmpl w:val="AF606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6E38D4"/>
    <w:multiLevelType w:val="hybridMultilevel"/>
    <w:tmpl w:val="5BE49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1A"/>
    <w:rsid w:val="000B0279"/>
    <w:rsid w:val="002445B5"/>
    <w:rsid w:val="00262525"/>
    <w:rsid w:val="002C7EA7"/>
    <w:rsid w:val="003B3019"/>
    <w:rsid w:val="00424D8B"/>
    <w:rsid w:val="005E65F7"/>
    <w:rsid w:val="00660FDB"/>
    <w:rsid w:val="006715EE"/>
    <w:rsid w:val="006C5A51"/>
    <w:rsid w:val="007656EB"/>
    <w:rsid w:val="008248E1"/>
    <w:rsid w:val="00850F1A"/>
    <w:rsid w:val="008B04F3"/>
    <w:rsid w:val="00906571"/>
    <w:rsid w:val="00A86500"/>
    <w:rsid w:val="00B00B86"/>
    <w:rsid w:val="00BF1765"/>
    <w:rsid w:val="00CA7980"/>
    <w:rsid w:val="00D1036F"/>
    <w:rsid w:val="00EA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228CC-B218-4E0E-98A1-27E11917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Adetola</dc:creator>
  <cp:keywords/>
  <dc:description/>
  <cp:lastModifiedBy>Adetola</cp:lastModifiedBy>
  <cp:revision>16</cp:revision>
  <dcterms:created xsi:type="dcterms:W3CDTF">2020-04-11T03:42:00Z</dcterms:created>
  <dcterms:modified xsi:type="dcterms:W3CDTF">2020-04-15T07:06:00Z</dcterms:modified>
</cp:coreProperties>
</file>