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9C" w:rsidRPr="00B64FC8" w:rsidRDefault="00BC44D3" w:rsidP="00735BC7">
      <w:pPr>
        <w:rPr>
          <w:rFonts w:ascii="Berlin Sans FB" w:hAnsi="Berlin Sans FB" w:cs="Arial"/>
          <w:b/>
          <w:sz w:val="40"/>
          <w:szCs w:val="40"/>
        </w:rPr>
      </w:pPr>
      <w:r w:rsidRPr="00B64FC8">
        <w:rPr>
          <w:rFonts w:ascii="Berlin Sans FB" w:hAnsi="Berlin Sans FB" w:cs="Arial"/>
          <w:b/>
          <w:sz w:val="40"/>
          <w:szCs w:val="40"/>
        </w:rPr>
        <w:t>NAME</w:t>
      </w:r>
      <w:r w:rsidR="00990D38" w:rsidRPr="00B64FC8">
        <w:rPr>
          <w:rFonts w:ascii="Berlin Sans FB" w:hAnsi="Berlin Sans FB" w:cs="Arial"/>
          <w:b/>
          <w:sz w:val="40"/>
          <w:szCs w:val="40"/>
        </w:rPr>
        <w:t xml:space="preserve">: </w:t>
      </w:r>
      <w:r w:rsidR="00F655CC" w:rsidRPr="00B64FC8">
        <w:rPr>
          <w:rFonts w:ascii="Berlin Sans FB" w:hAnsi="Berlin Sans FB" w:cs="Arial"/>
          <w:b/>
          <w:sz w:val="40"/>
          <w:szCs w:val="40"/>
        </w:rPr>
        <w:t>OGUNLEYE AD</w:t>
      </w:r>
      <w:r w:rsidR="00990D38" w:rsidRPr="00B64FC8">
        <w:rPr>
          <w:rFonts w:ascii="Berlin Sans FB" w:hAnsi="Berlin Sans FB" w:cs="Arial"/>
          <w:b/>
          <w:sz w:val="40"/>
          <w:szCs w:val="40"/>
        </w:rPr>
        <w:t>E</w:t>
      </w:r>
      <w:r w:rsidR="00F655CC" w:rsidRPr="00B64FC8">
        <w:rPr>
          <w:rFonts w:ascii="Berlin Sans FB" w:hAnsi="Berlin Sans FB" w:cs="Arial"/>
          <w:b/>
          <w:sz w:val="40"/>
          <w:szCs w:val="40"/>
        </w:rPr>
        <w:t xml:space="preserve">DAPO </w:t>
      </w:r>
      <w:proofErr w:type="spellStart"/>
      <w:r w:rsidR="00F655CC" w:rsidRPr="00B64FC8">
        <w:rPr>
          <w:rFonts w:ascii="Berlin Sans FB" w:hAnsi="Berlin Sans FB" w:cs="Arial"/>
          <w:b/>
          <w:sz w:val="40"/>
          <w:szCs w:val="40"/>
        </w:rPr>
        <w:t>ALMARTEEN</w:t>
      </w:r>
      <w:proofErr w:type="spellEnd"/>
      <w:r w:rsidR="00F655CC" w:rsidRPr="00B64FC8">
        <w:rPr>
          <w:rFonts w:ascii="Berlin Sans FB" w:hAnsi="Berlin Sans FB" w:cs="Arial"/>
          <w:b/>
          <w:sz w:val="40"/>
          <w:szCs w:val="40"/>
        </w:rPr>
        <w:t xml:space="preserve"> </w:t>
      </w:r>
    </w:p>
    <w:p w:rsidR="00990D38" w:rsidRPr="00B64FC8" w:rsidRDefault="00990D38" w:rsidP="00735BC7">
      <w:pPr>
        <w:rPr>
          <w:rFonts w:ascii="Berlin Sans FB" w:hAnsi="Berlin Sans FB" w:cs="Arial"/>
          <w:b/>
          <w:sz w:val="40"/>
          <w:szCs w:val="40"/>
        </w:rPr>
      </w:pPr>
      <w:r w:rsidRPr="00B64FC8">
        <w:rPr>
          <w:rFonts w:ascii="Berlin Sans FB" w:hAnsi="Berlin Sans FB" w:cs="Arial"/>
          <w:b/>
          <w:sz w:val="40"/>
          <w:szCs w:val="40"/>
        </w:rPr>
        <w:t>MATRIC NUMBER: 17/ENG03/0</w:t>
      </w:r>
      <w:r w:rsidR="00F655CC" w:rsidRPr="00B64FC8">
        <w:rPr>
          <w:rFonts w:ascii="Berlin Sans FB" w:hAnsi="Berlin Sans FB" w:cs="Arial"/>
          <w:b/>
          <w:sz w:val="40"/>
          <w:szCs w:val="40"/>
        </w:rPr>
        <w:t>38</w:t>
      </w:r>
    </w:p>
    <w:p w:rsidR="00990D38" w:rsidRPr="00B64FC8" w:rsidRDefault="00990D38" w:rsidP="00735BC7">
      <w:pPr>
        <w:rPr>
          <w:rFonts w:ascii="Berlin Sans FB" w:hAnsi="Berlin Sans FB" w:cs="Arial"/>
          <w:b/>
          <w:sz w:val="40"/>
          <w:szCs w:val="40"/>
        </w:rPr>
      </w:pPr>
      <w:r w:rsidRPr="00B64FC8">
        <w:rPr>
          <w:rFonts w:ascii="Berlin Sans FB" w:hAnsi="Berlin Sans FB" w:cs="Arial"/>
          <w:b/>
          <w:sz w:val="40"/>
          <w:szCs w:val="40"/>
        </w:rPr>
        <w:t>COURSE TITLE: ENGINEERING SURVEYING II</w:t>
      </w:r>
    </w:p>
    <w:p w:rsidR="00990D38" w:rsidRPr="00B64FC8" w:rsidRDefault="00990D38" w:rsidP="00735BC7">
      <w:pPr>
        <w:rPr>
          <w:rFonts w:ascii="Berlin Sans FB" w:hAnsi="Berlin Sans FB" w:cs="Arial"/>
          <w:b/>
          <w:sz w:val="40"/>
          <w:szCs w:val="40"/>
        </w:rPr>
      </w:pPr>
      <w:r w:rsidRPr="00B64FC8">
        <w:rPr>
          <w:rFonts w:ascii="Berlin Sans FB" w:hAnsi="Berlin Sans FB" w:cs="Arial"/>
          <w:b/>
          <w:sz w:val="40"/>
          <w:szCs w:val="40"/>
        </w:rPr>
        <w:t>COURSE CODE: CVE 301</w:t>
      </w:r>
    </w:p>
    <w:p w:rsidR="005452B7" w:rsidRPr="00B64FC8" w:rsidRDefault="005452B7" w:rsidP="00735BC7">
      <w:pPr>
        <w:rPr>
          <w:rFonts w:ascii="Berlin Sans FB" w:hAnsi="Berlin Sans FB" w:cs="Arial"/>
          <w:b/>
          <w:sz w:val="40"/>
          <w:szCs w:val="40"/>
        </w:rPr>
      </w:pPr>
      <w:r w:rsidRPr="00B64FC8">
        <w:rPr>
          <w:rFonts w:ascii="Berlin Sans FB" w:hAnsi="Berlin Sans FB" w:cs="Arial"/>
          <w:b/>
          <w:sz w:val="40"/>
          <w:szCs w:val="40"/>
        </w:rPr>
        <w:t xml:space="preserve">NAME OF LECTURER: ENGR </w:t>
      </w:r>
      <w:proofErr w:type="spellStart"/>
      <w:r w:rsidRPr="00B64FC8">
        <w:rPr>
          <w:rFonts w:ascii="Berlin Sans FB" w:hAnsi="Berlin Sans FB" w:cs="Arial"/>
          <w:b/>
          <w:sz w:val="40"/>
          <w:szCs w:val="40"/>
        </w:rPr>
        <w:t>POPOOLA</w:t>
      </w:r>
      <w:proofErr w:type="spellEnd"/>
    </w:p>
    <w:p w:rsidR="00990D38" w:rsidRPr="00B64FC8" w:rsidRDefault="00990D38">
      <w:pPr>
        <w:rPr>
          <w:rFonts w:ascii="Berlin Sans FB" w:hAnsi="Berlin Sans FB" w:cs="Arial"/>
        </w:rPr>
      </w:pPr>
    </w:p>
    <w:p w:rsidR="00990D38" w:rsidRPr="00B64FC8" w:rsidRDefault="00990D38" w:rsidP="00BC44D3">
      <w:pPr>
        <w:jc w:val="both"/>
        <w:rPr>
          <w:rFonts w:ascii="Berlin Sans FB" w:hAnsi="Berlin Sans FB" w:cs="Arial"/>
          <w:b/>
          <w:sz w:val="52"/>
          <w:szCs w:val="52"/>
          <w:u w:val="single"/>
        </w:rPr>
      </w:pPr>
      <w:r w:rsidRPr="00B64FC8">
        <w:rPr>
          <w:rFonts w:ascii="Berlin Sans FB" w:hAnsi="Berlin Sans FB" w:cs="Arial"/>
          <w:b/>
          <w:sz w:val="52"/>
          <w:szCs w:val="52"/>
          <w:u w:val="single"/>
        </w:rPr>
        <w:t xml:space="preserve">THE BENEFITS OF GPS OVER OTHER FORMS OF EQUIPMENT FOR MEASURING. </w:t>
      </w:r>
    </w:p>
    <w:p w:rsidR="00990D38" w:rsidRPr="00B64FC8" w:rsidRDefault="00990D38" w:rsidP="00BC44D3">
      <w:pPr>
        <w:jc w:val="both"/>
        <w:rPr>
          <w:rFonts w:ascii="Berlin Sans FB" w:hAnsi="Berlin Sans FB" w:cs="Arial"/>
          <w:sz w:val="52"/>
          <w:szCs w:val="52"/>
        </w:rPr>
      </w:pPr>
    </w:p>
    <w:p w:rsidR="00990D38" w:rsidRPr="00B64FC8" w:rsidRDefault="00990D38" w:rsidP="00CA1200">
      <w:pPr>
        <w:pStyle w:val="ListParagraph"/>
        <w:numPr>
          <w:ilvl w:val="0"/>
          <w:numId w:val="17"/>
        </w:numPr>
        <w:jc w:val="both"/>
        <w:rPr>
          <w:rFonts w:ascii="Berlin Sans FB" w:hAnsi="Berlin Sans FB" w:cs="Arial"/>
          <w:sz w:val="32"/>
          <w:szCs w:val="32"/>
        </w:rPr>
      </w:pPr>
      <w:r w:rsidRPr="00B64FC8">
        <w:rPr>
          <w:rFonts w:ascii="Berlin Sans FB" w:hAnsi="Berlin Sans FB" w:cs="Arial"/>
          <w:b/>
          <w:sz w:val="32"/>
          <w:szCs w:val="32"/>
        </w:rPr>
        <w:t xml:space="preserve">Time, Cost And Labor Saving Technique: </w:t>
      </w:r>
      <w:r w:rsidRPr="00B64FC8">
        <w:rPr>
          <w:rFonts w:ascii="Berlin Sans FB" w:hAnsi="Berlin Sans FB" w:cs="Arial"/>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B64FC8" w:rsidRDefault="00990D38"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B64FC8" w:rsidRDefault="00990D38"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 xml:space="preserve">Moreover, given that there’s wiser use of the resources it’s safe to say it contributes to sustainability too. Along with this, </w:t>
      </w:r>
      <w:r w:rsidRPr="00B64FC8">
        <w:rPr>
          <w:rFonts w:ascii="Berlin Sans FB" w:hAnsi="Berlin Sans FB" w:cs="Arial"/>
          <w:sz w:val="32"/>
          <w:szCs w:val="32"/>
        </w:rPr>
        <w:lastRenderedPageBreak/>
        <w:t>despite the complexity of this new technology it’s still created to be user-friendly, meaning the additional advantages of GPS are lesser needs of highly trained crews since even less trained operators can do the job.</w:t>
      </w:r>
    </w:p>
    <w:p w:rsidR="00990D38" w:rsidRPr="00B64FC8" w:rsidRDefault="00990D38"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735BC7" w:rsidRPr="00B64FC8" w:rsidRDefault="00735BC7" w:rsidP="00CA1200">
      <w:pPr>
        <w:pStyle w:val="ListParagraph"/>
        <w:numPr>
          <w:ilvl w:val="0"/>
          <w:numId w:val="17"/>
        </w:numPr>
        <w:jc w:val="both"/>
        <w:rPr>
          <w:rFonts w:ascii="Berlin Sans FB" w:hAnsi="Berlin Sans FB" w:cs="Arial"/>
          <w:sz w:val="32"/>
          <w:szCs w:val="32"/>
        </w:rPr>
      </w:pPr>
      <w:r w:rsidRPr="00B64FC8">
        <w:rPr>
          <w:rFonts w:ascii="Berlin Sans FB" w:hAnsi="Berlin Sans FB" w:cs="Arial"/>
          <w:b/>
          <w:sz w:val="32"/>
          <w:szCs w:val="32"/>
        </w:rPr>
        <w:t>Economic Gains:</w:t>
      </w:r>
      <w:r w:rsidRPr="00B64FC8">
        <w:rPr>
          <w:rFonts w:ascii="Berlin Sans FB" w:hAnsi="Berlin Sans FB" w:cs="Arial"/>
          <w:sz w:val="32"/>
          <w:szCs w:val="32"/>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735BC7" w:rsidRPr="00B64FC8" w:rsidRDefault="00735BC7"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All in all, the ongoing modernization and development of the GPS technology as well as its connection with other techniques will make the GPS surveys even more useful and widely adopted worldwide in the near future.</w:t>
      </w:r>
    </w:p>
    <w:p w:rsidR="00735BC7" w:rsidRPr="00B64FC8" w:rsidRDefault="00735BC7" w:rsidP="00735BC7">
      <w:pPr>
        <w:jc w:val="both"/>
        <w:rPr>
          <w:rFonts w:ascii="Berlin Sans FB" w:hAnsi="Berlin Sans FB" w:cs="Arial"/>
          <w:sz w:val="32"/>
          <w:szCs w:val="32"/>
        </w:rPr>
      </w:pPr>
    </w:p>
    <w:p w:rsidR="00990D38" w:rsidRPr="00B64FC8" w:rsidRDefault="00990D38" w:rsidP="00BC44D3">
      <w:pPr>
        <w:ind w:left="990"/>
        <w:jc w:val="both"/>
        <w:rPr>
          <w:rFonts w:ascii="Berlin Sans FB" w:hAnsi="Berlin Sans FB" w:cs="Arial"/>
          <w:sz w:val="32"/>
          <w:szCs w:val="32"/>
        </w:rPr>
      </w:pPr>
    </w:p>
    <w:p w:rsidR="00840A2C" w:rsidRPr="00B64FC8" w:rsidRDefault="00840A2C" w:rsidP="00CA1200">
      <w:pPr>
        <w:pStyle w:val="ListParagraph"/>
        <w:numPr>
          <w:ilvl w:val="0"/>
          <w:numId w:val="17"/>
        </w:numPr>
        <w:jc w:val="both"/>
        <w:rPr>
          <w:rFonts w:ascii="Berlin Sans FB" w:hAnsi="Berlin Sans FB" w:cs="Arial"/>
          <w:sz w:val="32"/>
          <w:szCs w:val="32"/>
        </w:rPr>
      </w:pPr>
      <w:r w:rsidRPr="00B64FC8">
        <w:rPr>
          <w:rFonts w:ascii="Berlin Sans FB" w:hAnsi="Berlin Sans FB" w:cs="Arial"/>
          <w:b/>
          <w:sz w:val="32"/>
          <w:szCs w:val="32"/>
        </w:rPr>
        <w:t>Portability:</w:t>
      </w:r>
      <w:r w:rsidRPr="00B64FC8">
        <w:rPr>
          <w:rFonts w:ascii="Berlin Sans FB" w:hAnsi="Berlin Sans FB" w:cs="Arial"/>
          <w:sz w:val="32"/>
          <w:szCs w:val="32"/>
        </w:rPr>
        <w:t xml:space="preserve"> It’s necessary to point out the reduction of weight in this kind of survey equipment which certainly comes in handy when one has to pack up and get going to the site where surveying </w:t>
      </w:r>
      <w:r w:rsidRPr="00B64FC8">
        <w:rPr>
          <w:rFonts w:ascii="Berlin Sans FB" w:hAnsi="Berlin Sans FB" w:cs="Arial"/>
          <w:sz w:val="32"/>
          <w:szCs w:val="32"/>
        </w:rPr>
        <w:lastRenderedPageBreak/>
        <w:t>ought to take place. Before, when all sorts of equipment were required, all the weight was certainly slowing the process down.</w:t>
      </w:r>
    </w:p>
    <w:p w:rsidR="00990D38" w:rsidRPr="00B64FC8" w:rsidRDefault="00840A2C"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p>
    <w:p w:rsidR="00735BC7" w:rsidRPr="00B64FC8" w:rsidRDefault="00735BC7" w:rsidP="00CA1200">
      <w:pPr>
        <w:pStyle w:val="ListParagraph"/>
        <w:numPr>
          <w:ilvl w:val="0"/>
          <w:numId w:val="17"/>
        </w:numPr>
        <w:jc w:val="both"/>
        <w:rPr>
          <w:rFonts w:ascii="Berlin Sans FB" w:hAnsi="Berlin Sans FB" w:cs="Arial"/>
          <w:sz w:val="32"/>
          <w:szCs w:val="32"/>
        </w:rPr>
      </w:pPr>
      <w:r w:rsidRPr="00B64FC8">
        <w:rPr>
          <w:rFonts w:ascii="Berlin Sans FB" w:hAnsi="Berlin Sans FB" w:cs="Arial"/>
          <w:b/>
          <w:sz w:val="32"/>
          <w:szCs w:val="32"/>
        </w:rPr>
        <w:t xml:space="preserve">Highly Accurate And Fast Process: </w:t>
      </w:r>
      <w:r w:rsidRPr="00B64FC8">
        <w:rPr>
          <w:rFonts w:ascii="Berlin Sans FB" w:hAnsi="Berlin Sans FB" w:cs="Arial"/>
          <w:sz w:val="32"/>
          <w:szCs w:val="32"/>
        </w:rPr>
        <w:t>The GPS technology supports the surveying process by providing data with highest accuracy due to the multi-channel design. This equipment is also faster when compared with conventional surveying equipment.</w:t>
      </w:r>
    </w:p>
    <w:p w:rsidR="00735BC7" w:rsidRPr="00B64FC8" w:rsidRDefault="00735BC7"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735BC7" w:rsidRPr="00B64FC8" w:rsidRDefault="00735BC7" w:rsidP="00CA1200">
      <w:pPr>
        <w:pStyle w:val="ListParagraph"/>
        <w:numPr>
          <w:ilvl w:val="1"/>
          <w:numId w:val="17"/>
        </w:numPr>
        <w:jc w:val="both"/>
        <w:rPr>
          <w:rFonts w:ascii="Berlin Sans FB" w:hAnsi="Berlin Sans FB" w:cs="Arial"/>
          <w:sz w:val="32"/>
          <w:szCs w:val="32"/>
        </w:rPr>
      </w:pPr>
      <w:r w:rsidRPr="00B64FC8">
        <w:rPr>
          <w:rFonts w:ascii="Berlin Sans FB" w:hAnsi="Berlin Sans FB" w:cs="Arial"/>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 of work. It’s no surprise the surveying and mapping community registered an immediate increase in productivity upon adopting GPS surveying methods.</w:t>
      </w:r>
    </w:p>
    <w:p w:rsidR="00735BC7" w:rsidRPr="00B64FC8" w:rsidRDefault="00735BC7" w:rsidP="00BC44D3">
      <w:pPr>
        <w:ind w:left="990"/>
        <w:jc w:val="both"/>
        <w:rPr>
          <w:rFonts w:ascii="Berlin Sans FB" w:hAnsi="Berlin Sans FB" w:cs="Arial"/>
          <w:sz w:val="32"/>
          <w:szCs w:val="32"/>
        </w:rPr>
      </w:pPr>
    </w:p>
    <w:p w:rsidR="00840A2C" w:rsidRPr="00B64FC8" w:rsidRDefault="00840A2C" w:rsidP="00CA1200">
      <w:pPr>
        <w:pStyle w:val="ListParagraph"/>
        <w:numPr>
          <w:ilvl w:val="0"/>
          <w:numId w:val="17"/>
        </w:numPr>
        <w:jc w:val="both"/>
        <w:rPr>
          <w:rFonts w:ascii="Berlin Sans FB" w:hAnsi="Berlin Sans FB" w:cs="Arial"/>
          <w:sz w:val="32"/>
          <w:szCs w:val="32"/>
        </w:rPr>
      </w:pPr>
      <w:r w:rsidRPr="00B64FC8">
        <w:rPr>
          <w:rFonts w:ascii="Berlin Sans FB" w:hAnsi="Berlin Sans FB" w:cs="Arial"/>
          <w:b/>
          <w:sz w:val="32"/>
          <w:szCs w:val="32"/>
        </w:rPr>
        <w:t xml:space="preserve">Location and Area Size: </w:t>
      </w:r>
      <w:r w:rsidRPr="00B64FC8">
        <w:rPr>
          <w:rFonts w:ascii="Berlin Sans FB" w:hAnsi="Berlin Sans FB" w:cs="Arial"/>
          <w:sz w:val="32"/>
          <w:szCs w:val="32"/>
        </w:rPr>
        <w:t xml:space="preserve">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w:t>
      </w:r>
      <w:r w:rsidRPr="00B64FC8">
        <w:rPr>
          <w:rFonts w:ascii="Berlin Sans FB" w:hAnsi="Berlin Sans FB" w:cs="Arial"/>
          <w:sz w:val="32"/>
          <w:szCs w:val="32"/>
        </w:rPr>
        <w:lastRenderedPageBreak/>
        <w:t>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rsidR="00840A2C" w:rsidRPr="00B64FC8" w:rsidRDefault="00840A2C" w:rsidP="00B64FC8">
      <w:pPr>
        <w:ind w:left="990"/>
        <w:rPr>
          <w:rFonts w:ascii="Berlin Sans FB" w:hAnsi="Berlin Sans FB" w:cs="Arial"/>
          <w:sz w:val="32"/>
          <w:szCs w:val="32"/>
        </w:rPr>
      </w:pPr>
    </w:p>
    <w:p w:rsidR="00840A2C" w:rsidRPr="00B64FC8" w:rsidRDefault="00840A2C" w:rsidP="00B64FC8">
      <w:pPr>
        <w:ind w:left="990"/>
        <w:rPr>
          <w:rFonts w:ascii="Berlin Sans FB" w:hAnsi="Berlin Sans FB" w:cs="Arial"/>
          <w:b/>
          <w:sz w:val="52"/>
          <w:szCs w:val="52"/>
          <w:u w:val="single"/>
        </w:rPr>
      </w:pPr>
      <w:r w:rsidRPr="00B64FC8">
        <w:rPr>
          <w:rFonts w:ascii="Berlin Sans FB" w:hAnsi="Berlin Sans FB" w:cs="Arial"/>
          <w:b/>
          <w:sz w:val="52"/>
          <w:szCs w:val="52"/>
          <w:u w:val="single"/>
        </w:rPr>
        <w:t>TYPE OF ERRORS ASSOCIATED WITH ABSOLUTE GPS POSITIONING MODE</w:t>
      </w:r>
    </w:p>
    <w:p w:rsidR="00BC44D3" w:rsidRPr="00B64FC8" w:rsidRDefault="00BC44D3" w:rsidP="00BC44D3">
      <w:pPr>
        <w:pStyle w:val="ListParagraph"/>
        <w:numPr>
          <w:ilvl w:val="0"/>
          <w:numId w:val="4"/>
        </w:numPr>
        <w:shd w:val="clear" w:color="auto" w:fill="FFFFFF"/>
        <w:spacing w:after="100" w:afterAutospacing="1" w:line="240" w:lineRule="auto"/>
        <w:jc w:val="both"/>
        <w:outlineLvl w:val="5"/>
        <w:rPr>
          <w:rFonts w:ascii="Berlin Sans FB" w:eastAsia="Times New Roman" w:hAnsi="Berlin Sans FB" w:cs="Arial"/>
          <w:b/>
          <w:bCs/>
          <w:sz w:val="32"/>
          <w:szCs w:val="32"/>
        </w:rPr>
      </w:pPr>
      <w:r w:rsidRPr="00B64FC8">
        <w:rPr>
          <w:rFonts w:ascii="Berlin Sans FB" w:eastAsia="Times New Roman" w:hAnsi="Berlin Sans FB" w:cs="Arial"/>
          <w:b/>
          <w:bCs/>
          <w:sz w:val="32"/>
          <w:szCs w:val="32"/>
        </w:rPr>
        <w:t>Receiver Dependent Errors</w:t>
      </w:r>
    </w:p>
    <w:p w:rsidR="00BC44D3" w:rsidRPr="00B64FC8" w:rsidRDefault="00BC44D3" w:rsidP="007A48CB">
      <w:pPr>
        <w:pStyle w:val="ListParagraph"/>
        <w:numPr>
          <w:ilvl w:val="0"/>
          <w:numId w:val="16"/>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Receiver Clock Error</w:t>
      </w:r>
      <w:r w:rsidRPr="00B64FC8">
        <w:rPr>
          <w:rFonts w:ascii="Berlin Sans FB" w:eastAsia="Times New Roman" w:hAnsi="Berlin Sans FB"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Pr="00B64FC8" w:rsidRDefault="00BC44D3" w:rsidP="007A48CB">
      <w:pPr>
        <w:pStyle w:val="ListParagraph"/>
        <w:numPr>
          <w:ilvl w:val="0"/>
          <w:numId w:val="16"/>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Receiver Noise</w:t>
      </w:r>
      <w:r w:rsidRPr="00B64FC8">
        <w:rPr>
          <w:rFonts w:ascii="Berlin Sans FB" w:eastAsia="Times New Roman" w:hAnsi="Berlin Sans FB" w:cs="Arial"/>
          <w:color w:val="212529"/>
          <w:sz w:val="32"/>
          <w:szCs w:val="32"/>
        </w:rPr>
        <w:t> – GPS receivers are not perfect devices. Some level of noise always contaminates the observations and produces positioning errors. The “carrier to noise power density ratio C/N</w:t>
      </w:r>
      <w:r w:rsidRPr="00B64FC8">
        <w:rPr>
          <w:rFonts w:ascii="Berlin Sans FB" w:eastAsia="Times New Roman" w:hAnsi="Berlin Sans FB" w:cs="Arial"/>
          <w:color w:val="212529"/>
          <w:sz w:val="32"/>
          <w:szCs w:val="32"/>
          <w:vertAlign w:val="subscript"/>
        </w:rPr>
        <w:t>o</w:t>
      </w:r>
      <w:r w:rsidRPr="00B64FC8">
        <w:rPr>
          <w:rFonts w:ascii="Berlin Sans FB" w:eastAsia="Times New Roman" w:hAnsi="Berlin Sans FB" w:cs="Arial"/>
          <w:color w:val="212529"/>
          <w:sz w:val="32"/>
          <w:szCs w:val="32"/>
        </w:rPr>
        <w:t>” value determines how well the tracking loops in the receiver can track the signal and, hence, the precision of the observation. Nominal GPS receiver C/N</w:t>
      </w:r>
      <w:r w:rsidRPr="00B64FC8">
        <w:rPr>
          <w:rFonts w:ascii="Berlin Sans FB" w:eastAsia="Times New Roman" w:hAnsi="Berlin Sans FB" w:cs="Arial"/>
          <w:color w:val="212529"/>
          <w:sz w:val="32"/>
          <w:szCs w:val="32"/>
          <w:vertAlign w:val="subscript"/>
        </w:rPr>
        <w:t>o</w:t>
      </w:r>
      <w:r w:rsidRPr="00B64FC8">
        <w:rPr>
          <w:rFonts w:ascii="Berlin Sans FB" w:eastAsia="Times New Roman" w:hAnsi="Berlin Sans FB" w:cs="Arial"/>
          <w:color w:val="212529"/>
          <w:sz w:val="32"/>
          <w:szCs w:val="32"/>
        </w:rPr>
        <w:t> values are in the 40 50 dB-Hz range.</w:t>
      </w:r>
    </w:p>
    <w:p w:rsidR="00BC44D3" w:rsidRPr="00B64FC8" w:rsidRDefault="00BC44D3" w:rsidP="007A48CB">
      <w:pPr>
        <w:pStyle w:val="ListParagraph"/>
        <w:numPr>
          <w:ilvl w:val="0"/>
          <w:numId w:val="16"/>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Antenna Phase Center</w:t>
      </w:r>
      <w:r w:rsidRPr="00B64FC8">
        <w:rPr>
          <w:rFonts w:ascii="Berlin Sans FB" w:eastAsia="Times New Roman" w:hAnsi="Berlin Sans FB" w:cs="Arial"/>
          <w:color w:val="212529"/>
          <w:sz w:val="32"/>
          <w:szCs w:val="32"/>
        </w:rPr>
        <w:t xml:space="preserve">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w:t>
      </w:r>
      <w:r w:rsidRPr="00B64FC8">
        <w:rPr>
          <w:rFonts w:ascii="Berlin Sans FB" w:eastAsia="Times New Roman" w:hAnsi="Berlin Sans FB" w:cs="Arial"/>
          <w:color w:val="212529"/>
          <w:sz w:val="32"/>
          <w:szCs w:val="32"/>
        </w:rPr>
        <w:lastRenderedPageBreak/>
        <w:t>used in the session, the antenna phase error can be eliminated. This is one of the reasons why it is not recommended to mix antennas from different manufacturers in a given session, unless this error is known and corrected for.</w:t>
      </w:r>
    </w:p>
    <w:p w:rsidR="00BC44D3" w:rsidRPr="00B64FC8" w:rsidRDefault="00BC44D3" w:rsidP="007A48CB">
      <w:pPr>
        <w:pStyle w:val="ListParagraph"/>
        <w:numPr>
          <w:ilvl w:val="0"/>
          <w:numId w:val="16"/>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Bulls-Eye Level Bubble Collimation Error</w:t>
      </w:r>
      <w:r w:rsidRPr="00B64FC8">
        <w:rPr>
          <w:rFonts w:ascii="Berlin Sans FB" w:eastAsia="Times New Roman" w:hAnsi="Berlin Sans FB"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1106B7" w:rsidRPr="00B64FC8" w:rsidRDefault="001106B7" w:rsidP="001106B7">
      <w:pPr>
        <w:pStyle w:val="ListParagraph"/>
        <w:numPr>
          <w:ilvl w:val="0"/>
          <w:numId w:val="4"/>
        </w:numPr>
        <w:shd w:val="clear" w:color="auto" w:fill="FFFFFF"/>
        <w:spacing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color w:val="212529"/>
          <w:sz w:val="32"/>
          <w:szCs w:val="32"/>
        </w:rPr>
        <w:t>System errors:</w:t>
      </w:r>
      <w:r w:rsidRPr="00B64FC8">
        <w:rPr>
          <w:rFonts w:ascii="Berlin Sans FB" w:eastAsia="Times New Roman" w:hAnsi="Berlin Sans FB"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1106B7" w:rsidRPr="00B64FC8" w:rsidRDefault="001106B7" w:rsidP="007A48CB">
      <w:pPr>
        <w:pStyle w:val="ListParagraph"/>
        <w:numPr>
          <w:ilvl w:val="0"/>
          <w:numId w:val="15"/>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Ephemerides Errors</w:t>
      </w:r>
      <w:r w:rsidRPr="00B64FC8">
        <w:rPr>
          <w:rFonts w:ascii="Berlin Sans FB" w:eastAsia="Times New Roman" w:hAnsi="Berlin Sans FB"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1106B7" w:rsidRPr="00B64FC8" w:rsidRDefault="001106B7" w:rsidP="007A48CB">
      <w:pPr>
        <w:pStyle w:val="ListParagraph"/>
        <w:numPr>
          <w:ilvl w:val="0"/>
          <w:numId w:val="15"/>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Satellite Clock</w:t>
      </w:r>
      <w:r w:rsidRPr="00B64FC8">
        <w:rPr>
          <w:rFonts w:ascii="Berlin Sans FB" w:eastAsia="Times New Roman" w:hAnsi="Berlin Sans FB"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1106B7" w:rsidRPr="00B64FC8" w:rsidRDefault="001106B7" w:rsidP="007A48CB">
      <w:pPr>
        <w:pStyle w:val="ListParagraph"/>
        <w:numPr>
          <w:ilvl w:val="0"/>
          <w:numId w:val="15"/>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Tropospheric Delay</w:t>
      </w:r>
      <w:r w:rsidRPr="00B64FC8">
        <w:rPr>
          <w:rFonts w:ascii="Berlin Sans FB" w:eastAsia="Times New Roman" w:hAnsi="Berlin Sans FB" w:cs="Arial"/>
          <w:color w:val="212529"/>
          <w:sz w:val="32"/>
          <w:szCs w:val="32"/>
        </w:rPr>
        <w:t xml:space="preserve"> – The troposphere is the lower part of the atmosphere extending from the Earth's surface to a height of </w:t>
      </w:r>
      <w:r w:rsidRPr="00B64FC8">
        <w:rPr>
          <w:rFonts w:ascii="Berlin Sans FB" w:eastAsia="Times New Roman" w:hAnsi="Berlin Sans FB" w:cs="Arial"/>
          <w:color w:val="212529"/>
          <w:sz w:val="32"/>
          <w:szCs w:val="32"/>
        </w:rPr>
        <w:lastRenderedPageBreak/>
        <w:t>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MHz.</w:t>
      </w:r>
    </w:p>
    <w:p w:rsidR="001106B7" w:rsidRPr="00B64FC8" w:rsidRDefault="001106B7" w:rsidP="007A48CB">
      <w:pPr>
        <w:shd w:val="clear" w:color="auto" w:fill="FFFFFF"/>
        <w:spacing w:before="100" w:beforeAutospacing="1" w:after="100" w:afterAutospacing="1" w:line="240" w:lineRule="auto"/>
        <w:ind w:left="360"/>
        <w:jc w:val="both"/>
        <w:rPr>
          <w:rFonts w:ascii="Berlin Sans FB" w:eastAsia="Times New Roman" w:hAnsi="Berlin Sans FB" w:cs="Arial"/>
          <w:color w:val="212529"/>
          <w:sz w:val="32"/>
          <w:szCs w:val="32"/>
        </w:rPr>
      </w:pPr>
    </w:p>
    <w:p w:rsidR="00BC44D3" w:rsidRPr="00B64FC8" w:rsidRDefault="00BC44D3" w:rsidP="00BC44D3">
      <w:pPr>
        <w:pStyle w:val="ListParagraph"/>
        <w:numPr>
          <w:ilvl w:val="0"/>
          <w:numId w:val="4"/>
        </w:numPr>
        <w:shd w:val="clear" w:color="auto" w:fill="FFFFFF"/>
        <w:spacing w:after="100" w:afterAutospacing="1" w:line="240" w:lineRule="auto"/>
        <w:jc w:val="both"/>
        <w:outlineLvl w:val="5"/>
        <w:rPr>
          <w:rFonts w:ascii="Berlin Sans FB" w:eastAsia="Times New Roman" w:hAnsi="Berlin Sans FB" w:cs="Arial"/>
          <w:b/>
          <w:bCs/>
          <w:sz w:val="32"/>
          <w:szCs w:val="32"/>
        </w:rPr>
      </w:pPr>
      <w:bookmarkStart w:id="0" w:name="4.3.3"/>
      <w:r w:rsidRPr="00B64FC8">
        <w:rPr>
          <w:rFonts w:ascii="Berlin Sans FB" w:eastAsia="Times New Roman" w:hAnsi="Berlin Sans FB" w:cs="Arial"/>
          <w:b/>
          <w:bCs/>
          <w:sz w:val="32"/>
          <w:szCs w:val="32"/>
        </w:rPr>
        <w:t> Errors Due to Point Selection</w:t>
      </w:r>
      <w:bookmarkEnd w:id="0"/>
    </w:p>
    <w:p w:rsidR="00BC44D3" w:rsidRPr="00B64FC8" w:rsidRDefault="00BC44D3" w:rsidP="00BC44D3">
      <w:pPr>
        <w:shd w:val="clear" w:color="auto" w:fill="FFFFFF"/>
        <w:spacing w:after="100" w:afterAutospacing="1" w:line="240" w:lineRule="auto"/>
        <w:ind w:left="720"/>
        <w:jc w:val="both"/>
        <w:rPr>
          <w:rFonts w:ascii="Berlin Sans FB" w:eastAsia="Times New Roman" w:hAnsi="Berlin Sans FB" w:cs="Arial"/>
          <w:color w:val="212529"/>
          <w:sz w:val="32"/>
          <w:szCs w:val="32"/>
        </w:rPr>
      </w:pPr>
      <w:r w:rsidRPr="00B64FC8">
        <w:rPr>
          <w:rFonts w:ascii="Berlin Sans FB" w:eastAsia="Times New Roman" w:hAnsi="Berlin Sans FB"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Pr="00B64FC8" w:rsidRDefault="00BC44D3" w:rsidP="007A48CB">
      <w:pPr>
        <w:numPr>
          <w:ilvl w:val="0"/>
          <w:numId w:val="14"/>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Multipath</w:t>
      </w:r>
      <w:r w:rsidRPr="00B64FC8">
        <w:rPr>
          <w:rFonts w:ascii="Berlin Sans FB" w:eastAsia="Times New Roman" w:hAnsi="Berlin Sans FB"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sidRPr="00B64FC8">
        <w:rPr>
          <w:rFonts w:ascii="Berlin Sans FB" w:eastAsia="Times New Roman" w:hAnsi="Berlin Sans FB" w:cs="Arial"/>
          <w:color w:val="212529"/>
          <w:sz w:val="32"/>
          <w:szCs w:val="32"/>
        </w:rPr>
        <w:br/>
      </w:r>
      <w:r w:rsidRPr="00B64FC8">
        <w:rPr>
          <w:rFonts w:ascii="Berlin Sans FB" w:eastAsia="Times New Roman" w:hAnsi="Berlin Sans FB"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Pr="00B64FC8" w:rsidRDefault="00BC44D3" w:rsidP="007A48CB">
      <w:pPr>
        <w:pStyle w:val="ListParagraph"/>
        <w:numPr>
          <w:ilvl w:val="0"/>
          <w:numId w:val="14"/>
        </w:numPr>
        <w:shd w:val="clear" w:color="auto" w:fill="FFFFFF"/>
        <w:spacing w:after="0" w:line="240" w:lineRule="auto"/>
        <w:jc w:val="both"/>
        <w:rPr>
          <w:rFonts w:ascii="Berlin Sans FB" w:eastAsia="Times New Roman" w:hAnsi="Berlin Sans FB" w:cs="Arial"/>
          <w:color w:val="212529"/>
          <w:sz w:val="32"/>
          <w:szCs w:val="32"/>
        </w:rPr>
      </w:pPr>
      <w:bookmarkStart w:id="1" w:name="figure4_5"/>
      <w:bookmarkEnd w:id="1"/>
      <w:r w:rsidRPr="00B64FC8">
        <w:rPr>
          <w:rFonts w:ascii="Berlin Sans FB" w:eastAsia="Times New Roman" w:hAnsi="Berlin Sans FB" w:cs="Arial"/>
          <w:color w:val="212529"/>
          <w:sz w:val="32"/>
          <w:szCs w:val="32"/>
        </w:rPr>
        <w:lastRenderedPageBreak/>
        <w:t xml:space="preserve">. </w:t>
      </w:r>
      <w:r w:rsidRPr="00B64FC8">
        <w:rPr>
          <w:rFonts w:ascii="Berlin Sans FB" w:hAnsi="Berlin Sans FB" w:cs="Arial"/>
          <w:noProof/>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sidRPr="00B64FC8">
        <w:rPr>
          <w:rFonts w:ascii="Berlin Sans FB" w:eastAsia="Times New Roman" w:hAnsi="Berlin Sans FB" w:cs="Arial"/>
          <w:color w:val="212529"/>
          <w:sz w:val="32"/>
          <w:szCs w:val="32"/>
        </w:rPr>
        <w:t xml:space="preserve"> Multipath  Example</w:t>
      </w:r>
    </w:p>
    <w:p w:rsidR="00BC44D3" w:rsidRPr="00B64FC8" w:rsidRDefault="00BC44D3" w:rsidP="007A48CB">
      <w:pPr>
        <w:numPr>
          <w:ilvl w:val="0"/>
          <w:numId w:val="14"/>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Obstructions</w:t>
      </w:r>
      <w:r w:rsidRPr="00B64FC8">
        <w:rPr>
          <w:rFonts w:ascii="Berlin Sans FB" w:eastAsia="Times New Roman" w:hAnsi="Berlin Sans FB"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sidRPr="00B64FC8">
        <w:rPr>
          <w:rFonts w:ascii="Berlin Sans FB" w:eastAsia="Times New Roman" w:hAnsi="Berlin Sans FB"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Pr="00B64FC8" w:rsidRDefault="00BC44D3" w:rsidP="007A48CB">
      <w:pPr>
        <w:numPr>
          <w:ilvl w:val="0"/>
          <w:numId w:val="14"/>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Interference</w:t>
      </w:r>
      <w:r w:rsidRPr="00B64FC8">
        <w:rPr>
          <w:rFonts w:ascii="Berlin Sans FB" w:eastAsia="Times New Roman" w:hAnsi="Berlin Sans FB" w:cs="Arial"/>
          <w:color w:val="212529"/>
          <w:sz w:val="32"/>
          <w:szCs w:val="32"/>
        </w:rPr>
        <w:t> – Electromagnetic signal interference can cause lower C/N</w:t>
      </w:r>
      <w:r w:rsidRPr="00B64FC8">
        <w:rPr>
          <w:rFonts w:ascii="Berlin Sans FB" w:eastAsia="Times New Roman" w:hAnsi="Berlin Sans FB" w:cs="Arial"/>
          <w:color w:val="212529"/>
          <w:sz w:val="32"/>
          <w:szCs w:val="32"/>
          <w:vertAlign w:val="subscript"/>
        </w:rPr>
        <w:t>o</w:t>
      </w:r>
      <w:r w:rsidRPr="00B64FC8">
        <w:rPr>
          <w:rFonts w:ascii="Berlin Sans FB" w:eastAsia="Times New Roman" w:hAnsi="Berlin Sans FB"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64FC8" w:rsidRDefault="00BC44D3" w:rsidP="00BC44D3">
      <w:pPr>
        <w:pStyle w:val="ListParagraph"/>
        <w:numPr>
          <w:ilvl w:val="0"/>
          <w:numId w:val="4"/>
        </w:numPr>
        <w:shd w:val="clear" w:color="auto" w:fill="FFFFFF"/>
        <w:spacing w:after="100" w:afterAutospacing="1" w:line="240" w:lineRule="auto"/>
        <w:jc w:val="both"/>
        <w:outlineLvl w:val="5"/>
        <w:rPr>
          <w:rFonts w:ascii="Berlin Sans FB" w:eastAsia="Times New Roman" w:hAnsi="Berlin Sans FB" w:cs="Arial"/>
          <w:b/>
          <w:bCs/>
          <w:sz w:val="32"/>
          <w:szCs w:val="32"/>
        </w:rPr>
      </w:pPr>
      <w:bookmarkStart w:id="2" w:name="4.3.5"/>
      <w:r w:rsidRPr="00B64FC8">
        <w:rPr>
          <w:rFonts w:ascii="Berlin Sans FB" w:eastAsia="Times New Roman" w:hAnsi="Berlin Sans FB" w:cs="Arial"/>
          <w:b/>
          <w:bCs/>
          <w:sz w:val="32"/>
          <w:szCs w:val="32"/>
        </w:rPr>
        <w:t>Data Processing Errors</w:t>
      </w:r>
      <w:bookmarkEnd w:id="2"/>
    </w:p>
    <w:p w:rsidR="00BC44D3" w:rsidRPr="00B64FC8" w:rsidRDefault="00BC44D3" w:rsidP="00BC44D3">
      <w:pPr>
        <w:shd w:val="clear" w:color="auto" w:fill="FFFFFF"/>
        <w:spacing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color w:val="212529"/>
          <w:sz w:val="32"/>
          <w:szCs w:val="32"/>
        </w:rPr>
        <w:lastRenderedPageBreak/>
        <w:t>Data processing errors are those errors which can be identified only when the field work has been completed. During the processing of the field data certain “poor” observations have to be filtered while others can be corrected with the software.</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Loop Closures</w:t>
      </w:r>
      <w:r w:rsidRPr="00B64FC8">
        <w:rPr>
          <w:rFonts w:ascii="Berlin Sans FB" w:eastAsia="Times New Roman" w:hAnsi="Berlin Sans FB"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Ambiguity Resolution Error</w:t>
      </w:r>
      <w:r w:rsidRPr="00B64FC8">
        <w:rPr>
          <w:rFonts w:ascii="Berlin Sans FB" w:eastAsia="Times New Roman" w:hAnsi="Berlin Sans FB"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Cycle Slip</w:t>
      </w:r>
      <w:r w:rsidRPr="00B64FC8">
        <w:rPr>
          <w:rFonts w:ascii="Berlin Sans FB" w:eastAsia="Times New Roman" w:hAnsi="Berlin Sans FB"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Station Coordinate and Transformation Errors</w:t>
      </w:r>
      <w:r w:rsidRPr="00B64FC8">
        <w:rPr>
          <w:rFonts w:ascii="Berlin Sans FB" w:eastAsia="Times New Roman" w:hAnsi="Berlin Sans FB" w:cs="Arial"/>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benchmarks. This error can be detected if a GPS survey is tied </w:t>
      </w:r>
      <w:r w:rsidRPr="00B64FC8">
        <w:rPr>
          <w:rFonts w:ascii="Berlin Sans FB" w:eastAsia="Times New Roman" w:hAnsi="Berlin Sans FB" w:cs="Arial"/>
          <w:color w:val="212529"/>
          <w:sz w:val="32"/>
          <w:szCs w:val="32"/>
        </w:rPr>
        <w:lastRenderedPageBreak/>
        <w:t>into several control points. Erroneous coordinate or elevation values will result in an inconsistent fit between the survey and the control points.</w:t>
      </w:r>
    </w:p>
    <w:p w:rsidR="00BC44D3" w:rsidRPr="00B64FC8" w:rsidRDefault="00BC44D3" w:rsidP="001B2811">
      <w:pPr>
        <w:pStyle w:val="ListParagraph"/>
        <w:numPr>
          <w:ilvl w:val="0"/>
          <w:numId w:val="12"/>
        </w:numPr>
        <w:shd w:val="clear" w:color="auto" w:fill="FFFFFF"/>
        <w:spacing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sidRPr="00B64FC8">
        <w:rPr>
          <w:rFonts w:ascii="Berlin Sans FB" w:eastAsia="Times New Roman" w:hAnsi="Berlin Sans FB" w:cs="Arial"/>
          <w:i/>
          <w:iCs/>
          <w:color w:val="212529"/>
          <w:sz w:val="32"/>
          <w:szCs w:val="32"/>
        </w:rPr>
        <w:t>X, Y, Z)</w:t>
      </w:r>
      <w:r w:rsidRPr="00B64FC8">
        <w:rPr>
          <w:rFonts w:ascii="Berlin Sans FB" w:eastAsia="Times New Roman" w:hAnsi="Berlin Sans FB" w:cs="Arial"/>
          <w:color w:val="212529"/>
          <w:sz w:val="32"/>
          <w:szCs w:val="32"/>
        </w:rPr>
        <w:t> and time </w:t>
      </w:r>
      <w:r w:rsidRPr="00B64FC8">
        <w:rPr>
          <w:rFonts w:ascii="Berlin Sans FB" w:eastAsia="Times New Roman" w:hAnsi="Berlin Sans FB" w:cs="Arial"/>
          <w:i/>
          <w:iCs/>
          <w:color w:val="212529"/>
          <w:sz w:val="32"/>
          <w:szCs w:val="32"/>
        </w:rPr>
        <w:t>t</w:t>
      </w:r>
      <w:r w:rsidRPr="00B64FC8">
        <w:rPr>
          <w:rFonts w:ascii="Berlin Sans FB" w:eastAsia="Times New Roman" w:hAnsi="Berlin Sans FB" w:cs="Arial"/>
          <w:color w:val="212529"/>
          <w:sz w:val="32"/>
          <w:szCs w:val="32"/>
        </w:rPr>
        <w:t>. The DOP for all four parameters is called Geometric DOP (GDOP). The DOP for a three coordinate position (</w:t>
      </w:r>
      <w:r w:rsidRPr="00B64FC8">
        <w:rPr>
          <w:rFonts w:ascii="Berlin Sans FB" w:eastAsia="Times New Roman" w:hAnsi="Berlin Sans FB" w:cs="Arial"/>
          <w:i/>
          <w:iCs/>
          <w:color w:val="212529"/>
          <w:sz w:val="32"/>
          <w:szCs w:val="32"/>
        </w:rPr>
        <w:t>X, Y, Z)</w:t>
      </w:r>
      <w:r w:rsidRPr="00B64FC8">
        <w:rPr>
          <w:rFonts w:ascii="Berlin Sans FB" w:eastAsia="Times New Roman" w:hAnsi="Berlin Sans FB" w:cs="Arial"/>
          <w:color w:val="212529"/>
          <w:sz w:val="32"/>
          <w:szCs w:val="32"/>
        </w:rPr>
        <w:t> is called PDOP, the DOP for two horizontal coordinates (</w:t>
      </w:r>
      <w:r w:rsidRPr="00B64FC8">
        <w:rPr>
          <w:rFonts w:ascii="Berlin Sans FB" w:eastAsia="Times New Roman" w:hAnsi="Berlin Sans FB" w:cs="Arial"/>
          <w:i/>
          <w:iCs/>
          <w:color w:val="212529"/>
          <w:sz w:val="32"/>
          <w:szCs w:val="32"/>
        </w:rPr>
        <w:t>X, Y</w:t>
      </w:r>
      <w:r w:rsidRPr="00B64FC8">
        <w:rPr>
          <w:rFonts w:ascii="Berlin Sans FB" w:eastAsia="Times New Roman" w:hAnsi="Berlin Sans FB"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r w:rsidR="00CF6361" w:rsidRPr="00B64FC8">
        <w:rPr>
          <w:rFonts w:ascii="Berlin Sans FB" w:eastAsia="Times New Roman" w:hAnsi="Berlin Sans FB" w:cs="Arial"/>
          <w:color w:val="212529"/>
          <w:sz w:val="32"/>
          <w:szCs w:val="32"/>
        </w:rPr>
        <w:t xml:space="preserve">. </w:t>
      </w:r>
      <w:r w:rsidRPr="00B64FC8">
        <w:rPr>
          <w:rFonts w:ascii="Berlin Sans FB" w:eastAsia="Times New Roman" w:hAnsi="Berlin Sans FB"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Length of Session</w:t>
      </w:r>
      <w:r w:rsidRPr="00B64FC8">
        <w:rPr>
          <w:rFonts w:ascii="Berlin Sans FB" w:eastAsia="Times New Roman" w:hAnsi="Berlin Sans FB" w:cs="Arial"/>
          <w:color w:val="212529"/>
          <w:sz w:val="32"/>
          <w:szCs w:val="32"/>
        </w:rPr>
        <w:t xml:space="preserve">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w:t>
      </w:r>
      <w:r w:rsidRPr="00B64FC8">
        <w:rPr>
          <w:rFonts w:ascii="Berlin Sans FB" w:eastAsia="Times New Roman" w:hAnsi="Berlin Sans FB" w:cs="Arial"/>
          <w:color w:val="212529"/>
          <w:sz w:val="32"/>
          <w:szCs w:val="32"/>
        </w:rPr>
        <w:lastRenderedPageBreak/>
        <w:t>specifications etc. One should consult the user’s manual of the receiver for determining the optimal length of an observation session.</w:t>
      </w:r>
    </w:p>
    <w:p w:rsidR="00BC44D3"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Instrument Setup</w:t>
      </w:r>
      <w:r w:rsidRPr="00B64FC8">
        <w:rPr>
          <w:rFonts w:ascii="Berlin Sans FB" w:eastAsia="Times New Roman" w:hAnsi="Berlin Sans FB"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64FC8" w:rsidRDefault="00BC44D3" w:rsidP="001B2811">
      <w:pPr>
        <w:numPr>
          <w:ilvl w:val="0"/>
          <w:numId w:val="12"/>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Antenna Height</w:t>
      </w:r>
      <w:r w:rsidRPr="00B64FC8">
        <w:rPr>
          <w:rFonts w:ascii="Berlin Sans FB" w:eastAsia="Times New Roman" w:hAnsi="Berlin Sans FB" w:cs="Arial"/>
          <w:color w:val="212529"/>
          <w:sz w:val="32"/>
          <w:szCs w:val="32"/>
        </w:rPr>
        <w:t> – One of the most common errors in GPS surveys is the incorrect reading or recording of the height of the antenna. Antenna height error affects all three position parameters (</w:t>
      </w:r>
      <w:r w:rsidRPr="00B64FC8">
        <w:rPr>
          <w:rFonts w:ascii="Berlin Sans FB" w:eastAsia="Times New Roman" w:hAnsi="Berlin Sans FB" w:cs="Arial"/>
          <w:i/>
          <w:iCs/>
          <w:color w:val="212529"/>
          <w:sz w:val="32"/>
          <w:szCs w:val="32"/>
        </w:rPr>
        <w:t>X, Y, Z),</w:t>
      </w:r>
      <w:r w:rsidRPr="00B64FC8">
        <w:rPr>
          <w:rFonts w:ascii="Berlin Sans FB" w:eastAsia="Times New Roman" w:hAnsi="Berlin Sans FB"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p w:rsidR="00E30DA8" w:rsidRPr="00B64FC8" w:rsidRDefault="00E30DA8" w:rsidP="00E30DA8">
      <w:pPr>
        <w:pStyle w:val="ListParagraph"/>
        <w:numPr>
          <w:ilvl w:val="0"/>
          <w:numId w:val="4"/>
        </w:numPr>
        <w:shd w:val="clear" w:color="auto" w:fill="FFFFFF"/>
        <w:spacing w:after="100" w:afterAutospacing="1" w:line="240" w:lineRule="auto"/>
        <w:jc w:val="both"/>
        <w:outlineLvl w:val="5"/>
        <w:rPr>
          <w:rFonts w:ascii="Berlin Sans FB" w:eastAsia="Times New Roman" w:hAnsi="Berlin Sans FB" w:cs="Arial"/>
          <w:b/>
          <w:bCs/>
          <w:color w:val="080808"/>
          <w:sz w:val="32"/>
          <w:szCs w:val="32"/>
        </w:rPr>
      </w:pPr>
      <w:bookmarkStart w:id="3" w:name="4.3.4"/>
      <w:r w:rsidRPr="00B64FC8">
        <w:rPr>
          <w:rFonts w:ascii="Berlin Sans FB" w:eastAsia="Times New Roman" w:hAnsi="Berlin Sans FB" w:cs="Arial"/>
          <w:b/>
          <w:bCs/>
          <w:color w:val="080808"/>
          <w:sz w:val="32"/>
          <w:szCs w:val="32"/>
        </w:rPr>
        <w:t>Operation Errors</w:t>
      </w:r>
      <w:bookmarkEnd w:id="3"/>
    </w:p>
    <w:p w:rsidR="00E30DA8" w:rsidRPr="00B64FC8" w:rsidRDefault="00E30DA8" w:rsidP="001B2811">
      <w:pPr>
        <w:numPr>
          <w:ilvl w:val="0"/>
          <w:numId w:val="13"/>
        </w:num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r w:rsidRPr="00B64FC8">
        <w:rPr>
          <w:rFonts w:ascii="Berlin Sans FB" w:eastAsia="Times New Roman" w:hAnsi="Berlin Sans FB" w:cs="Arial"/>
          <w:b/>
          <w:bCs/>
          <w:color w:val="212529"/>
          <w:sz w:val="32"/>
          <w:szCs w:val="32"/>
        </w:rPr>
        <w:t>Satellite Geometry</w:t>
      </w:r>
      <w:r w:rsidRPr="00B64FC8">
        <w:rPr>
          <w:rFonts w:ascii="Berlin Sans FB" w:eastAsia="Times New Roman" w:hAnsi="Berlin Sans FB"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E30DA8" w:rsidRPr="00B64FC8" w:rsidRDefault="00E30DA8" w:rsidP="00C77B57">
      <w:pPr>
        <w:shd w:val="clear" w:color="auto" w:fill="FFFFFF"/>
        <w:spacing w:before="100" w:beforeAutospacing="1" w:after="100" w:afterAutospacing="1" w:line="240" w:lineRule="auto"/>
        <w:jc w:val="both"/>
        <w:rPr>
          <w:rFonts w:ascii="Berlin Sans FB" w:eastAsia="Times New Roman" w:hAnsi="Berlin Sans FB" w:cs="Arial"/>
          <w:color w:val="212529"/>
          <w:sz w:val="32"/>
          <w:szCs w:val="32"/>
        </w:rPr>
      </w:pPr>
    </w:p>
    <w:p w:rsidR="00E30DA8" w:rsidRPr="00B64FC8" w:rsidRDefault="00E30DA8" w:rsidP="00E30DA8">
      <w:pPr>
        <w:shd w:val="clear" w:color="auto" w:fill="FFFFFF"/>
        <w:spacing w:before="100" w:beforeAutospacing="1" w:after="100" w:afterAutospacing="1" w:line="240" w:lineRule="auto"/>
        <w:ind w:left="360"/>
        <w:jc w:val="both"/>
        <w:rPr>
          <w:rFonts w:ascii="Berlin Sans FB" w:eastAsia="Times New Roman" w:hAnsi="Berlin Sans FB" w:cs="Arial"/>
          <w:color w:val="212529"/>
          <w:sz w:val="32"/>
          <w:szCs w:val="32"/>
        </w:rPr>
      </w:pPr>
    </w:p>
    <w:sectPr w:rsidR="00E30DA8" w:rsidRPr="00B64FC8"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F6FE2"/>
    <w:multiLevelType w:val="multilevel"/>
    <w:tmpl w:val="DDD84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F94120"/>
    <w:multiLevelType w:val="hybridMultilevel"/>
    <w:tmpl w:val="5156C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7830AF"/>
    <w:multiLevelType w:val="multilevel"/>
    <w:tmpl w:val="DDD84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C531446"/>
    <w:multiLevelType w:val="multilevel"/>
    <w:tmpl w:val="DDD84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407FC8"/>
    <w:multiLevelType w:val="hybridMultilevel"/>
    <w:tmpl w:val="D86EA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4D69C9"/>
    <w:multiLevelType w:val="multilevel"/>
    <w:tmpl w:val="DDD84F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4"/>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1106B7"/>
    <w:rsid w:val="001B2811"/>
    <w:rsid w:val="002352DC"/>
    <w:rsid w:val="00235C16"/>
    <w:rsid w:val="0047343E"/>
    <w:rsid w:val="004D0408"/>
    <w:rsid w:val="005452B7"/>
    <w:rsid w:val="005C5ED8"/>
    <w:rsid w:val="00735BC7"/>
    <w:rsid w:val="007A48CB"/>
    <w:rsid w:val="00840A2C"/>
    <w:rsid w:val="00990D38"/>
    <w:rsid w:val="00B64FC8"/>
    <w:rsid w:val="00BC44D3"/>
    <w:rsid w:val="00CA1200"/>
    <w:rsid w:val="00CC735A"/>
    <w:rsid w:val="00CF6361"/>
    <w:rsid w:val="00E30DA8"/>
    <w:rsid w:val="00E46869"/>
    <w:rsid w:val="00F655CC"/>
    <w:rsid w:val="00FB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9655"/>
  <w15:docId w15:val="{D9448F8E-EF62-3345-AA1C-C601442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7A91-1C59-1B4E-8916-5A11433273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Harlmar Dope</cp:lastModifiedBy>
  <cp:revision>16</cp:revision>
  <dcterms:created xsi:type="dcterms:W3CDTF">2020-04-17T19:40:00Z</dcterms:created>
  <dcterms:modified xsi:type="dcterms:W3CDTF">2020-04-17T19:52:00Z</dcterms:modified>
</cp:coreProperties>
</file>