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970B" w14:textId="20712365" w:rsidR="00057C31" w:rsidRP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NAME: ADEYEMI ADESOLA AKOREDE</w:t>
      </w:r>
    </w:p>
    <w:p w14:paraId="039B592C" w14:textId="09DFA630" w:rsidR="00057C31" w:rsidRP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MATRIC NUMBER: 16/MHS03/004</w:t>
      </w:r>
    </w:p>
    <w:p w14:paraId="5DC83016" w14:textId="12590FC8" w:rsidR="00057C31" w:rsidRP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COURSE CODE: ANA 404</w:t>
      </w:r>
    </w:p>
    <w:p w14:paraId="33940997" w14:textId="7DBF1C6E" w:rsidR="00057C31" w:rsidRP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 xml:space="preserve">COURSE TITLE: INTRODUCTION TO HISTOPATHOLOGY </w:t>
      </w:r>
    </w:p>
    <w:p w14:paraId="38ABB9D1" w14:textId="3FC95BBE" w:rsidR="00057C31" w:rsidRP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LECTURER: MR. EDEM</w:t>
      </w:r>
    </w:p>
    <w:p w14:paraId="2AD16DC7" w14:textId="3F6D3865" w:rsidR="00057C31" w:rsidRPr="00057C31" w:rsidRDefault="00057C31" w:rsidP="00057C31">
      <w:pPr>
        <w:spacing w:before="40" w:after="40"/>
        <w:ind w:left="1134" w:right="1134"/>
        <w:rPr>
          <w:rFonts w:ascii="Times New Roman" w:hAnsi="Times New Roman" w:cs="Times New Roman"/>
          <w:b/>
          <w:bCs/>
          <w:sz w:val="28"/>
          <w:szCs w:val="28"/>
          <w:lang w:val="en-US"/>
        </w:rPr>
      </w:pPr>
    </w:p>
    <w:p w14:paraId="5C195102" w14:textId="52459D28" w:rsidR="00057C31" w:rsidRPr="00057C31" w:rsidRDefault="00057C31" w:rsidP="00057C31">
      <w:pPr>
        <w:spacing w:before="40" w:after="40"/>
        <w:ind w:left="1134" w:right="1134"/>
        <w:rPr>
          <w:rFonts w:ascii="Times New Roman" w:hAnsi="Times New Roman" w:cs="Times New Roman"/>
          <w:b/>
          <w:bCs/>
          <w:sz w:val="28"/>
          <w:szCs w:val="28"/>
          <w:lang w:val="en-US"/>
        </w:rPr>
      </w:pPr>
    </w:p>
    <w:p w14:paraId="53AAE2CB" w14:textId="5DCB68BA" w:rsidR="00057C31" w:rsidRPr="00057C31" w:rsidRDefault="00057C31" w:rsidP="00057C31">
      <w:pPr>
        <w:spacing w:before="40" w:after="40"/>
        <w:ind w:left="1134" w:right="1134"/>
        <w:rPr>
          <w:rFonts w:ascii="Times New Roman" w:hAnsi="Times New Roman" w:cs="Times New Roman"/>
          <w:b/>
          <w:bCs/>
          <w:sz w:val="28"/>
          <w:szCs w:val="28"/>
          <w:lang w:val="en-US"/>
        </w:rPr>
      </w:pPr>
    </w:p>
    <w:p w14:paraId="5F7D7F62" w14:textId="6C8CCE4E" w:rsidR="00057C31" w:rsidRPr="00057C31" w:rsidRDefault="00057C31" w:rsidP="00057C31">
      <w:pPr>
        <w:spacing w:before="40" w:after="40"/>
        <w:ind w:left="1134" w:right="1134"/>
        <w:rPr>
          <w:rFonts w:ascii="Times New Roman" w:hAnsi="Times New Roman" w:cs="Times New Roman"/>
          <w:b/>
          <w:bCs/>
          <w:sz w:val="28"/>
          <w:szCs w:val="28"/>
          <w:lang w:val="en-US"/>
        </w:rPr>
      </w:pPr>
    </w:p>
    <w:p w14:paraId="70D38244" w14:textId="7D395553" w:rsidR="00057C31" w:rsidRPr="00057C31" w:rsidRDefault="00057C31" w:rsidP="00057C31">
      <w:pPr>
        <w:spacing w:before="40" w:after="40"/>
        <w:ind w:left="1134" w:right="1134"/>
        <w:rPr>
          <w:rFonts w:ascii="Times New Roman" w:hAnsi="Times New Roman" w:cs="Times New Roman"/>
          <w:b/>
          <w:bCs/>
          <w:sz w:val="28"/>
          <w:szCs w:val="28"/>
          <w:lang w:val="en-US"/>
        </w:rPr>
      </w:pPr>
    </w:p>
    <w:p w14:paraId="1B8B3D47" w14:textId="47BA8477" w:rsidR="00057C31" w:rsidRPr="00057C31" w:rsidRDefault="00057C31" w:rsidP="00057C31">
      <w:pPr>
        <w:spacing w:before="40" w:after="40"/>
        <w:ind w:left="1134" w:right="1134"/>
        <w:rPr>
          <w:rFonts w:ascii="Times New Roman" w:hAnsi="Times New Roman" w:cs="Times New Roman"/>
          <w:b/>
          <w:bCs/>
          <w:sz w:val="28"/>
          <w:szCs w:val="28"/>
          <w:lang w:val="en-US"/>
        </w:rPr>
      </w:pPr>
    </w:p>
    <w:p w14:paraId="5978A17F" w14:textId="03D85DEE" w:rsidR="00057C31" w:rsidRPr="00057C31" w:rsidRDefault="00057C31" w:rsidP="00057C31">
      <w:pPr>
        <w:spacing w:before="40" w:after="40"/>
        <w:ind w:left="1134" w:right="1134"/>
        <w:rPr>
          <w:rFonts w:ascii="Times New Roman" w:hAnsi="Times New Roman" w:cs="Times New Roman"/>
          <w:b/>
          <w:bCs/>
          <w:sz w:val="28"/>
          <w:szCs w:val="28"/>
          <w:lang w:val="en-US"/>
        </w:rPr>
      </w:pPr>
    </w:p>
    <w:p w14:paraId="1E98304E" w14:textId="4F81E6B1" w:rsidR="00057C31" w:rsidRPr="00057C31" w:rsidRDefault="00057C31" w:rsidP="00057C31">
      <w:pPr>
        <w:spacing w:before="40" w:after="40"/>
        <w:ind w:left="1134" w:right="1134"/>
        <w:rPr>
          <w:rFonts w:ascii="Times New Roman" w:hAnsi="Times New Roman" w:cs="Times New Roman"/>
          <w:b/>
          <w:bCs/>
          <w:sz w:val="28"/>
          <w:szCs w:val="28"/>
          <w:lang w:val="en-US"/>
        </w:rPr>
      </w:pPr>
    </w:p>
    <w:p w14:paraId="457C03A5" w14:textId="06289290" w:rsidR="00057C31" w:rsidRDefault="00057C31" w:rsidP="00057C31">
      <w:pPr>
        <w:spacing w:before="40" w:after="40"/>
        <w:ind w:left="1134" w:right="1134"/>
        <w:rPr>
          <w:rFonts w:ascii="Times New Roman" w:hAnsi="Times New Roman" w:cs="Times New Roman"/>
          <w:b/>
          <w:bCs/>
          <w:sz w:val="28"/>
          <w:szCs w:val="28"/>
          <w:lang w:val="en-US"/>
        </w:rPr>
      </w:pPr>
      <w:r w:rsidRPr="00057C31">
        <w:rPr>
          <w:rFonts w:ascii="Times New Roman" w:hAnsi="Times New Roman" w:cs="Times New Roman"/>
          <w:b/>
          <w:bCs/>
          <w:sz w:val="28"/>
          <w:szCs w:val="28"/>
          <w:lang w:val="en-US"/>
        </w:rPr>
        <w:t>A COMPREHENSIVE REVIEW OF COVID-19</w:t>
      </w:r>
    </w:p>
    <w:p w14:paraId="5D8B52FC" w14:textId="44FB81FC" w:rsidR="00057C31" w:rsidRDefault="00057C31" w:rsidP="00057C31">
      <w:pPr>
        <w:spacing w:before="40" w:after="40"/>
        <w:ind w:left="1134" w:right="1134"/>
        <w:rPr>
          <w:rFonts w:ascii="Times New Roman" w:hAnsi="Times New Roman" w:cs="Times New Roman"/>
          <w:b/>
          <w:bCs/>
          <w:sz w:val="28"/>
          <w:szCs w:val="28"/>
          <w:lang w:val="en-US"/>
        </w:rPr>
      </w:pPr>
    </w:p>
    <w:p w14:paraId="7FB684B9" w14:textId="180EA7CB" w:rsidR="00057C31" w:rsidRDefault="00057C31" w:rsidP="00057C31">
      <w:pPr>
        <w:spacing w:before="40" w:after="40"/>
        <w:ind w:left="1134" w:right="1134"/>
        <w:rPr>
          <w:rFonts w:ascii="Times New Roman" w:hAnsi="Times New Roman" w:cs="Times New Roman"/>
          <w:b/>
          <w:bCs/>
          <w:sz w:val="28"/>
          <w:szCs w:val="28"/>
          <w:lang w:val="en-US"/>
        </w:rPr>
      </w:pPr>
    </w:p>
    <w:p w14:paraId="0547D085" w14:textId="2F173384" w:rsidR="00057C31" w:rsidRDefault="00057C31" w:rsidP="00057C31">
      <w:pPr>
        <w:spacing w:before="40" w:after="40"/>
        <w:ind w:left="1134" w:right="1134"/>
        <w:rPr>
          <w:rFonts w:ascii="Times New Roman" w:hAnsi="Times New Roman" w:cs="Times New Roman"/>
          <w:b/>
          <w:bCs/>
          <w:sz w:val="28"/>
          <w:szCs w:val="28"/>
          <w:lang w:val="en-US"/>
        </w:rPr>
      </w:pPr>
    </w:p>
    <w:p w14:paraId="28202772" w14:textId="749607BE" w:rsidR="00057C31" w:rsidRDefault="00057C31" w:rsidP="00057C31">
      <w:pPr>
        <w:spacing w:before="40" w:after="40"/>
        <w:ind w:left="1134" w:right="1134"/>
        <w:rPr>
          <w:rFonts w:ascii="Times New Roman" w:hAnsi="Times New Roman" w:cs="Times New Roman"/>
          <w:b/>
          <w:bCs/>
          <w:sz w:val="28"/>
          <w:szCs w:val="28"/>
          <w:lang w:val="en-US"/>
        </w:rPr>
      </w:pPr>
    </w:p>
    <w:p w14:paraId="3AB4013B" w14:textId="269FFBFE" w:rsidR="00057C31" w:rsidRDefault="00057C31" w:rsidP="00057C31">
      <w:pPr>
        <w:spacing w:before="40" w:after="40"/>
        <w:ind w:left="1134" w:right="1134"/>
        <w:rPr>
          <w:rFonts w:ascii="Times New Roman" w:hAnsi="Times New Roman" w:cs="Times New Roman"/>
          <w:b/>
          <w:bCs/>
          <w:sz w:val="28"/>
          <w:szCs w:val="28"/>
          <w:lang w:val="en-US"/>
        </w:rPr>
      </w:pPr>
    </w:p>
    <w:p w14:paraId="629304A8" w14:textId="3D268283" w:rsidR="00057C31" w:rsidRDefault="00057C31" w:rsidP="00057C31">
      <w:pPr>
        <w:spacing w:before="40" w:after="40"/>
        <w:ind w:left="1134" w:right="1134"/>
        <w:rPr>
          <w:rFonts w:ascii="Times New Roman" w:hAnsi="Times New Roman" w:cs="Times New Roman"/>
          <w:b/>
          <w:bCs/>
          <w:sz w:val="28"/>
          <w:szCs w:val="28"/>
          <w:lang w:val="en-US"/>
        </w:rPr>
      </w:pPr>
    </w:p>
    <w:p w14:paraId="0969C17F" w14:textId="3930D9D0" w:rsidR="00057C31" w:rsidRDefault="00057C31" w:rsidP="00057C31">
      <w:pPr>
        <w:spacing w:before="40" w:after="40"/>
        <w:ind w:left="1134" w:right="1134"/>
        <w:rPr>
          <w:rFonts w:ascii="Times New Roman" w:hAnsi="Times New Roman" w:cs="Times New Roman"/>
          <w:b/>
          <w:bCs/>
          <w:sz w:val="28"/>
          <w:szCs w:val="28"/>
          <w:lang w:val="en-US"/>
        </w:rPr>
      </w:pPr>
    </w:p>
    <w:p w14:paraId="2220CEA4" w14:textId="5FA42764" w:rsidR="00057C31" w:rsidRDefault="00057C31" w:rsidP="00057C31">
      <w:pPr>
        <w:spacing w:before="40" w:after="40"/>
        <w:ind w:left="1134" w:right="1134"/>
        <w:rPr>
          <w:rFonts w:ascii="Times New Roman" w:hAnsi="Times New Roman" w:cs="Times New Roman"/>
          <w:b/>
          <w:bCs/>
          <w:sz w:val="28"/>
          <w:szCs w:val="28"/>
          <w:lang w:val="en-US"/>
        </w:rPr>
      </w:pPr>
    </w:p>
    <w:p w14:paraId="378821E9" w14:textId="7C89C7C6" w:rsidR="00057C31" w:rsidRDefault="00057C31" w:rsidP="00057C31">
      <w:pPr>
        <w:spacing w:before="40" w:after="40"/>
        <w:ind w:left="1134" w:right="1134"/>
        <w:rPr>
          <w:rFonts w:ascii="Times New Roman" w:hAnsi="Times New Roman" w:cs="Times New Roman"/>
          <w:b/>
          <w:bCs/>
          <w:sz w:val="28"/>
          <w:szCs w:val="28"/>
          <w:lang w:val="en-US"/>
        </w:rPr>
      </w:pPr>
    </w:p>
    <w:p w14:paraId="4CC1F8DB" w14:textId="4874C233" w:rsidR="00057C31" w:rsidRDefault="00057C31" w:rsidP="00057C31">
      <w:pPr>
        <w:spacing w:before="40" w:after="40"/>
        <w:ind w:left="1134" w:right="1134"/>
        <w:rPr>
          <w:rFonts w:ascii="Times New Roman" w:hAnsi="Times New Roman" w:cs="Times New Roman"/>
          <w:b/>
          <w:bCs/>
          <w:sz w:val="28"/>
          <w:szCs w:val="28"/>
          <w:lang w:val="en-US"/>
        </w:rPr>
      </w:pPr>
    </w:p>
    <w:p w14:paraId="424AF3CC" w14:textId="5077A7B5" w:rsidR="00057C31" w:rsidRDefault="00057C31" w:rsidP="00057C31">
      <w:pPr>
        <w:spacing w:before="40" w:after="40"/>
        <w:ind w:left="1134" w:right="1134"/>
        <w:rPr>
          <w:rFonts w:ascii="Times New Roman" w:hAnsi="Times New Roman" w:cs="Times New Roman"/>
          <w:b/>
          <w:bCs/>
          <w:sz w:val="28"/>
          <w:szCs w:val="28"/>
          <w:lang w:val="en-US"/>
        </w:rPr>
      </w:pPr>
    </w:p>
    <w:p w14:paraId="1969B95A" w14:textId="07F86912" w:rsidR="00057C31" w:rsidRDefault="00057C31" w:rsidP="00057C31">
      <w:pPr>
        <w:spacing w:before="40" w:after="40"/>
        <w:ind w:left="1134" w:right="1134"/>
        <w:rPr>
          <w:rFonts w:ascii="Times New Roman" w:hAnsi="Times New Roman" w:cs="Times New Roman"/>
          <w:b/>
          <w:bCs/>
          <w:sz w:val="28"/>
          <w:szCs w:val="28"/>
          <w:lang w:val="en-US"/>
        </w:rPr>
      </w:pPr>
    </w:p>
    <w:p w14:paraId="5FE393EE" w14:textId="38AEFABC" w:rsidR="00057C31" w:rsidRDefault="00057C31" w:rsidP="00057C31">
      <w:pPr>
        <w:spacing w:before="40" w:after="40"/>
        <w:ind w:left="1134" w:right="1134"/>
        <w:rPr>
          <w:rFonts w:ascii="Times New Roman" w:hAnsi="Times New Roman" w:cs="Times New Roman"/>
          <w:b/>
          <w:bCs/>
          <w:sz w:val="28"/>
          <w:szCs w:val="28"/>
          <w:lang w:val="en-US"/>
        </w:rPr>
      </w:pPr>
    </w:p>
    <w:p w14:paraId="2BD5E001" w14:textId="46FF5ACF" w:rsidR="00057C31" w:rsidRDefault="00057C31" w:rsidP="00057C31">
      <w:pPr>
        <w:spacing w:before="40" w:after="40"/>
        <w:ind w:left="1134" w:right="1134"/>
        <w:rPr>
          <w:rFonts w:ascii="Times New Roman" w:hAnsi="Times New Roman" w:cs="Times New Roman"/>
          <w:b/>
          <w:bCs/>
          <w:sz w:val="28"/>
          <w:szCs w:val="28"/>
          <w:lang w:val="en-US"/>
        </w:rPr>
      </w:pPr>
    </w:p>
    <w:p w14:paraId="4D4B85E0" w14:textId="655BB192" w:rsidR="00057C31" w:rsidRDefault="00057C31" w:rsidP="00057C31">
      <w:pPr>
        <w:spacing w:before="40" w:after="40"/>
        <w:ind w:left="1134" w:right="1134"/>
        <w:rPr>
          <w:rFonts w:ascii="Times New Roman" w:hAnsi="Times New Roman" w:cs="Times New Roman"/>
          <w:b/>
          <w:bCs/>
          <w:sz w:val="28"/>
          <w:szCs w:val="28"/>
          <w:lang w:val="en-US"/>
        </w:rPr>
      </w:pPr>
    </w:p>
    <w:p w14:paraId="09B82E05" w14:textId="79CA3294" w:rsidR="00057C31" w:rsidRDefault="00057C31" w:rsidP="00057C31">
      <w:pPr>
        <w:spacing w:before="40" w:after="40"/>
        <w:ind w:left="1134" w:right="1134"/>
        <w:rPr>
          <w:rFonts w:ascii="Times New Roman" w:hAnsi="Times New Roman" w:cs="Times New Roman"/>
          <w:b/>
          <w:bCs/>
          <w:sz w:val="28"/>
          <w:szCs w:val="28"/>
          <w:lang w:val="en-US"/>
        </w:rPr>
      </w:pPr>
    </w:p>
    <w:p w14:paraId="5D0363E1" w14:textId="661BA25A" w:rsidR="00057C31" w:rsidRDefault="00057C31" w:rsidP="00057C31">
      <w:pPr>
        <w:spacing w:before="40" w:after="40"/>
        <w:ind w:left="1134" w:right="1134"/>
        <w:rPr>
          <w:rFonts w:ascii="Times New Roman" w:hAnsi="Times New Roman" w:cs="Times New Roman"/>
          <w:b/>
          <w:bCs/>
          <w:sz w:val="28"/>
          <w:szCs w:val="28"/>
          <w:lang w:val="en-US"/>
        </w:rPr>
      </w:pPr>
    </w:p>
    <w:p w14:paraId="4D303AF3" w14:textId="4E525777" w:rsidR="00057C31" w:rsidRDefault="00057C31" w:rsidP="00057C31">
      <w:pPr>
        <w:spacing w:before="40" w:after="40"/>
        <w:ind w:left="1134" w:right="1134"/>
        <w:rPr>
          <w:rFonts w:ascii="Times New Roman" w:hAnsi="Times New Roman" w:cs="Times New Roman"/>
          <w:b/>
          <w:bCs/>
          <w:sz w:val="28"/>
          <w:szCs w:val="28"/>
          <w:lang w:val="en-US"/>
        </w:rPr>
      </w:pPr>
    </w:p>
    <w:p w14:paraId="47F24C3E" w14:textId="3563C276" w:rsidR="00057C31" w:rsidRDefault="00057C31" w:rsidP="00057C31">
      <w:pPr>
        <w:spacing w:before="40" w:after="40"/>
        <w:ind w:left="1134" w:right="1134"/>
        <w:rPr>
          <w:rFonts w:ascii="Times New Roman" w:hAnsi="Times New Roman" w:cs="Times New Roman"/>
          <w:b/>
          <w:bCs/>
          <w:sz w:val="28"/>
          <w:szCs w:val="28"/>
          <w:lang w:val="en-US"/>
        </w:rPr>
      </w:pPr>
    </w:p>
    <w:p w14:paraId="4F27FDD6" w14:textId="4C41D3D5" w:rsidR="00057C31" w:rsidRDefault="00057C31" w:rsidP="00057C31">
      <w:pPr>
        <w:spacing w:before="40" w:after="40"/>
        <w:ind w:left="1134" w:right="1134"/>
        <w:rPr>
          <w:rFonts w:ascii="Times New Roman" w:hAnsi="Times New Roman" w:cs="Times New Roman"/>
          <w:b/>
          <w:bCs/>
          <w:sz w:val="28"/>
          <w:szCs w:val="28"/>
          <w:lang w:val="en-US"/>
        </w:rPr>
      </w:pPr>
    </w:p>
    <w:p w14:paraId="14686B19" w14:textId="04E153F6" w:rsidR="00057C31" w:rsidRDefault="00057C31" w:rsidP="00057C31">
      <w:pPr>
        <w:spacing w:before="40" w:after="40"/>
        <w:ind w:left="1134" w:right="1134"/>
        <w:rPr>
          <w:rFonts w:ascii="Times New Roman" w:hAnsi="Times New Roman" w:cs="Times New Roman"/>
          <w:b/>
          <w:bCs/>
          <w:sz w:val="28"/>
          <w:szCs w:val="28"/>
          <w:lang w:val="en-US"/>
        </w:rPr>
      </w:pPr>
    </w:p>
    <w:p w14:paraId="535EA87B" w14:textId="717265A6" w:rsidR="00057C31" w:rsidRDefault="00057C31" w:rsidP="00057C31">
      <w:pPr>
        <w:spacing w:before="40" w:after="40"/>
        <w:ind w:left="1134" w:right="1134"/>
        <w:rPr>
          <w:rFonts w:ascii="Times New Roman" w:hAnsi="Times New Roman" w:cs="Times New Roman"/>
          <w:b/>
          <w:bCs/>
          <w:sz w:val="28"/>
          <w:szCs w:val="28"/>
          <w:lang w:val="en-US"/>
        </w:rPr>
      </w:pPr>
    </w:p>
    <w:p w14:paraId="4CB291E2" w14:textId="79935940" w:rsidR="00057C31" w:rsidRDefault="00057C31" w:rsidP="00057C31">
      <w:pPr>
        <w:spacing w:before="40" w:after="40"/>
        <w:ind w:left="1134" w:right="1134"/>
        <w:rPr>
          <w:rFonts w:ascii="Times New Roman" w:hAnsi="Times New Roman" w:cs="Times New Roman"/>
          <w:b/>
          <w:bCs/>
          <w:sz w:val="28"/>
          <w:szCs w:val="28"/>
          <w:lang w:val="en-US"/>
        </w:rPr>
      </w:pPr>
    </w:p>
    <w:p w14:paraId="24D3D766" w14:textId="6DFB344D" w:rsidR="00057C31" w:rsidRDefault="00057C31" w:rsidP="00057C31">
      <w:pPr>
        <w:spacing w:before="40" w:after="40"/>
        <w:ind w:left="1134" w:right="1134"/>
        <w:rPr>
          <w:rFonts w:ascii="Times New Roman" w:hAnsi="Times New Roman" w:cs="Times New Roman"/>
          <w:b/>
          <w:bCs/>
          <w:sz w:val="28"/>
          <w:szCs w:val="28"/>
          <w:lang w:val="en-US"/>
        </w:rPr>
      </w:pPr>
    </w:p>
    <w:p w14:paraId="59125C6A" w14:textId="307044D2" w:rsidR="00057C31" w:rsidRDefault="00057C31" w:rsidP="00057C31">
      <w:pPr>
        <w:spacing w:before="40" w:after="40"/>
        <w:ind w:left="1134" w:right="1134"/>
        <w:rPr>
          <w:rFonts w:ascii="Times New Roman" w:hAnsi="Times New Roman" w:cs="Times New Roman"/>
          <w:b/>
          <w:bCs/>
          <w:sz w:val="28"/>
          <w:szCs w:val="28"/>
          <w:lang w:val="en-US"/>
        </w:rPr>
      </w:pPr>
    </w:p>
    <w:p w14:paraId="5E0CFEDC" w14:textId="339A1E35" w:rsidR="00057C31" w:rsidRDefault="00057C31" w:rsidP="00057C31">
      <w:pPr>
        <w:spacing w:before="40" w:after="40"/>
        <w:ind w:left="1134" w:right="1134"/>
        <w:rPr>
          <w:rFonts w:ascii="Times New Roman" w:hAnsi="Times New Roman" w:cs="Times New Roman"/>
          <w:b/>
          <w:bCs/>
          <w:sz w:val="28"/>
          <w:szCs w:val="28"/>
          <w:lang w:val="en-US"/>
        </w:rPr>
      </w:pPr>
    </w:p>
    <w:p w14:paraId="3A859A64" w14:textId="3280BE94" w:rsidR="00057C31" w:rsidRDefault="00057C31" w:rsidP="00057C31">
      <w:pPr>
        <w:spacing w:before="40" w:after="40"/>
        <w:ind w:left="1134" w:right="1134"/>
        <w:rPr>
          <w:rFonts w:ascii="Times New Roman" w:hAnsi="Times New Roman" w:cs="Times New Roman"/>
          <w:b/>
          <w:bCs/>
          <w:sz w:val="28"/>
          <w:szCs w:val="28"/>
          <w:lang w:val="en-US"/>
        </w:rPr>
      </w:pPr>
    </w:p>
    <w:p w14:paraId="101BFBDA" w14:textId="1C9983A2" w:rsidR="00057C31" w:rsidRDefault="00057C31" w:rsidP="00057C31">
      <w:pPr>
        <w:spacing w:before="40" w:after="40"/>
        <w:ind w:left="1134" w:right="1134"/>
        <w:rPr>
          <w:rFonts w:ascii="Times New Roman" w:hAnsi="Times New Roman" w:cs="Times New Roman"/>
          <w:b/>
          <w:bCs/>
          <w:sz w:val="28"/>
          <w:szCs w:val="28"/>
          <w:lang w:val="en-US"/>
        </w:rPr>
      </w:pPr>
    </w:p>
    <w:p w14:paraId="485BA27C" w14:textId="7E755791" w:rsidR="00057C31" w:rsidRDefault="00057C31" w:rsidP="00057C31">
      <w:pPr>
        <w:spacing w:before="40" w:after="40"/>
        <w:ind w:left="1134" w:right="1134"/>
        <w:rPr>
          <w:rFonts w:ascii="Times New Roman" w:hAnsi="Times New Roman" w:cs="Times New Roman"/>
          <w:b/>
          <w:bCs/>
          <w:sz w:val="28"/>
          <w:szCs w:val="28"/>
          <w:lang w:val="en-US"/>
        </w:rPr>
      </w:pPr>
    </w:p>
    <w:p w14:paraId="5B2483C4" w14:textId="47FD89A9"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 xml:space="preserve"> </w:t>
      </w:r>
      <w:r w:rsidRPr="00057C31">
        <w:rPr>
          <w:rFonts w:ascii="Times New Roman" w:hAnsi="Times New Roman" w:cs="Times New Roman"/>
          <w:lang w:val="en-US"/>
        </w:rPr>
        <w:t>Coronavirus disease 2019 (COVID-19) is an infectious disease caused by severe acute respiratory syndrome coronavirus 2 (SARS-CoV-2)</w:t>
      </w:r>
      <w:r>
        <w:rPr>
          <w:rFonts w:ascii="Times New Roman" w:hAnsi="Times New Roman" w:cs="Times New Roman"/>
          <w:lang w:val="en-US"/>
        </w:rPr>
        <w:t xml:space="preserve">. </w:t>
      </w:r>
      <w:r w:rsidRPr="00057C31">
        <w:rPr>
          <w:rFonts w:ascii="Times New Roman" w:hAnsi="Times New Roman" w:cs="Times New Roman"/>
          <w:lang w:val="en-US"/>
        </w:rPr>
        <w:t>The disease was first identified in December 2019 in Wuhan, the capital of China's Hubei province, and has since spread globally, resulting in the ongoing 2019–20 coronavirus</w:t>
      </w:r>
      <w:r>
        <w:rPr>
          <w:rFonts w:ascii="Times New Roman" w:hAnsi="Times New Roman" w:cs="Times New Roman"/>
          <w:lang w:val="en-US"/>
        </w:rPr>
        <w:t xml:space="preserve"> </w:t>
      </w:r>
      <w:r w:rsidRPr="00057C31">
        <w:rPr>
          <w:rFonts w:ascii="Times New Roman" w:hAnsi="Times New Roman" w:cs="Times New Roman"/>
          <w:lang w:val="en-US"/>
        </w:rPr>
        <w:t>pandemic.</w:t>
      </w:r>
      <w:r w:rsidRPr="00057C31">
        <w:rPr>
          <w:rFonts w:ascii="Times New Roman" w:hAnsi="Times New Roman" w:cs="Times New Roman"/>
          <w:lang w:val="en-US"/>
        </w:rPr>
        <w:t xml:space="preserve"> </w:t>
      </w:r>
      <w:r w:rsidRPr="00057C31">
        <w:rPr>
          <w:rFonts w:ascii="Times New Roman" w:hAnsi="Times New Roman" w:cs="Times New Roman"/>
          <w:lang w:val="en-US"/>
        </w:rPr>
        <w:t>Common symptoms include fever, cough, and shortness of breath.</w:t>
      </w:r>
      <w:r>
        <w:rPr>
          <w:rFonts w:ascii="Times New Roman" w:hAnsi="Times New Roman" w:cs="Times New Roman"/>
          <w:lang w:val="en-US"/>
        </w:rPr>
        <w:t xml:space="preserve"> </w:t>
      </w:r>
      <w:r w:rsidRPr="00057C31">
        <w:rPr>
          <w:rFonts w:ascii="Times New Roman" w:hAnsi="Times New Roman" w:cs="Times New Roman"/>
          <w:lang w:val="en-US"/>
        </w:rPr>
        <w:t>Other symptoms may include fatigue, muscle pain, diarrhea, sore throat, loss of smell, and abdominal pain.</w:t>
      </w:r>
      <w:r>
        <w:rPr>
          <w:rFonts w:ascii="Times New Roman" w:hAnsi="Times New Roman" w:cs="Times New Roman"/>
          <w:lang w:val="en-US"/>
        </w:rPr>
        <w:t xml:space="preserve"> </w:t>
      </w:r>
      <w:r w:rsidRPr="00057C31">
        <w:rPr>
          <w:rFonts w:ascii="Times New Roman" w:hAnsi="Times New Roman" w:cs="Times New Roman"/>
          <w:lang w:val="en-US"/>
        </w:rPr>
        <w:t>The time from exposure to onset of symptoms is typically around five days but may range from two to fourteen days.</w:t>
      </w:r>
      <w:r w:rsidRPr="00057C31">
        <w:rPr>
          <w:rFonts w:ascii="Times New Roman" w:hAnsi="Times New Roman" w:cs="Times New Roman"/>
          <w:lang w:val="en-US"/>
        </w:rPr>
        <w:t xml:space="preserve"> </w:t>
      </w:r>
      <w:r w:rsidRPr="00057C31">
        <w:rPr>
          <w:rFonts w:ascii="Times New Roman" w:hAnsi="Times New Roman" w:cs="Times New Roman"/>
          <w:lang w:val="en-US"/>
        </w:rPr>
        <w:t>While the majority of cases result in mild symptoms, some progress to viral pneumonia and multi-organ failure. The virus is primarily spread between people during close contact,</w:t>
      </w:r>
      <w:r>
        <w:rPr>
          <w:rFonts w:ascii="Times New Roman" w:hAnsi="Times New Roman" w:cs="Times New Roman"/>
          <w:lang w:val="en-US"/>
        </w:rPr>
        <w:t xml:space="preserve"> </w:t>
      </w:r>
      <w:r w:rsidRPr="00057C31">
        <w:rPr>
          <w:rFonts w:ascii="Times New Roman" w:hAnsi="Times New Roman" w:cs="Times New Roman"/>
          <w:lang w:val="en-US"/>
        </w:rPr>
        <w:t>often via small droplets produced by coughing,</w:t>
      </w:r>
      <w:r>
        <w:rPr>
          <w:rFonts w:ascii="Times New Roman" w:hAnsi="Times New Roman" w:cs="Times New Roman"/>
          <w:lang w:val="en-US"/>
        </w:rPr>
        <w:t xml:space="preserve"> </w:t>
      </w:r>
      <w:r w:rsidRPr="00057C31">
        <w:rPr>
          <w:rFonts w:ascii="Times New Roman" w:hAnsi="Times New Roman" w:cs="Times New Roman"/>
          <w:lang w:val="en-US"/>
        </w:rPr>
        <w:t>sneezing, or talking.</w:t>
      </w:r>
      <w:r>
        <w:rPr>
          <w:rFonts w:ascii="Times New Roman" w:hAnsi="Times New Roman" w:cs="Times New Roman"/>
          <w:lang w:val="en-US"/>
        </w:rPr>
        <w:t xml:space="preserve"> </w:t>
      </w:r>
      <w:r w:rsidRPr="00057C31">
        <w:rPr>
          <w:rFonts w:ascii="Times New Roman" w:hAnsi="Times New Roman" w:cs="Times New Roman"/>
          <w:lang w:val="en-US"/>
        </w:rPr>
        <w:t>While these droplets are produced when breathing out, they usually fall to the ground or onto surfaces rather than being infectious over long distances.</w:t>
      </w:r>
      <w:r>
        <w:rPr>
          <w:rFonts w:ascii="Times New Roman" w:hAnsi="Times New Roman" w:cs="Times New Roman"/>
          <w:lang w:val="en-US"/>
        </w:rPr>
        <w:t xml:space="preserve"> </w:t>
      </w:r>
      <w:r w:rsidRPr="00057C31">
        <w:rPr>
          <w:rFonts w:ascii="Times New Roman" w:hAnsi="Times New Roman" w:cs="Times New Roman"/>
          <w:lang w:val="en-US"/>
        </w:rPr>
        <w:t>People may also become infected by touching a contaminated surface and then touching their eyes, nose, or mouth.</w:t>
      </w:r>
      <w:r>
        <w:rPr>
          <w:rFonts w:ascii="Times New Roman" w:hAnsi="Times New Roman" w:cs="Times New Roman"/>
          <w:lang w:val="en-US"/>
        </w:rPr>
        <w:t xml:space="preserve"> </w:t>
      </w:r>
      <w:r w:rsidRPr="00057C31">
        <w:rPr>
          <w:rFonts w:ascii="Times New Roman" w:hAnsi="Times New Roman" w:cs="Times New Roman"/>
          <w:lang w:val="en-US"/>
        </w:rPr>
        <w:t>The virus can survive on surfaces up to 72 hours.</w:t>
      </w:r>
      <w:r>
        <w:rPr>
          <w:rFonts w:ascii="Times New Roman" w:hAnsi="Times New Roman" w:cs="Times New Roman"/>
          <w:lang w:val="en-US"/>
        </w:rPr>
        <w:t xml:space="preserve"> </w:t>
      </w:r>
      <w:r w:rsidRPr="00057C31">
        <w:rPr>
          <w:rFonts w:ascii="Times New Roman" w:hAnsi="Times New Roman" w:cs="Times New Roman"/>
          <w:lang w:val="en-US"/>
        </w:rPr>
        <w:t>It is most contagious during the first three days after the onset of symptoms, although spread may be possible before symptoms appear and in later stages of the disease.</w:t>
      </w:r>
    </w:p>
    <w:p w14:paraId="03D1D2E8" w14:textId="77777777" w:rsidR="00057C31" w:rsidRDefault="00057C31" w:rsidP="00057C31">
      <w:pPr>
        <w:spacing w:before="40" w:after="40"/>
        <w:ind w:left="1134" w:right="1134"/>
        <w:rPr>
          <w:rFonts w:ascii="Times New Roman" w:hAnsi="Times New Roman" w:cs="Times New Roman"/>
          <w:lang w:val="en-US"/>
        </w:rPr>
      </w:pPr>
    </w:p>
    <w:p w14:paraId="76AD64C9" w14:textId="22DFEE9D"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 xml:space="preserve">AETIOLOGY </w:t>
      </w:r>
      <w:r>
        <w:rPr>
          <w:rFonts w:ascii="Times New Roman" w:hAnsi="Times New Roman" w:cs="Times New Roman"/>
          <w:lang w:val="en-US"/>
        </w:rPr>
        <w:tab/>
      </w:r>
    </w:p>
    <w:p w14:paraId="4704FB84" w14:textId="0092F889" w:rsidR="00057C31" w:rsidRPr="00057C31" w:rsidRDefault="00057C31" w:rsidP="00057C31">
      <w:pPr>
        <w:spacing w:before="40" w:after="40"/>
        <w:ind w:left="1134" w:right="1134"/>
        <w:rPr>
          <w:rFonts w:ascii="Times New Roman" w:hAnsi="Times New Roman" w:cs="Times New Roman"/>
          <w:lang w:val="en-US"/>
        </w:rPr>
      </w:pP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xml:space="preserve"> are positive-stranded RNA viruses with a crown-like appearance under an electron microscope due to the presence of spike glycoproteins on the envelope. The subfamily </w:t>
      </w:r>
      <w:proofErr w:type="spellStart"/>
      <w:r w:rsidRPr="00057C31">
        <w:rPr>
          <w:rFonts w:ascii="Times New Roman" w:hAnsi="Times New Roman" w:cs="Times New Roman"/>
          <w:lang w:val="en-US"/>
        </w:rPr>
        <w:t>Orthocoronavirinae</w:t>
      </w:r>
      <w:proofErr w:type="spellEnd"/>
      <w:r w:rsidRPr="00057C31">
        <w:rPr>
          <w:rFonts w:ascii="Times New Roman" w:hAnsi="Times New Roman" w:cs="Times New Roman"/>
          <w:lang w:val="en-US"/>
        </w:rPr>
        <w:t xml:space="preserve"> of the </w:t>
      </w:r>
      <w:proofErr w:type="spellStart"/>
      <w:r w:rsidRPr="00057C31">
        <w:rPr>
          <w:rFonts w:ascii="Times New Roman" w:hAnsi="Times New Roman" w:cs="Times New Roman"/>
          <w:lang w:val="en-US"/>
        </w:rPr>
        <w:t>Coronaviridae</w:t>
      </w:r>
      <w:proofErr w:type="spellEnd"/>
      <w:r w:rsidRPr="00057C31">
        <w:rPr>
          <w:rFonts w:ascii="Times New Roman" w:hAnsi="Times New Roman" w:cs="Times New Roman"/>
          <w:lang w:val="en-US"/>
        </w:rPr>
        <w:t xml:space="preserve"> family (order </w:t>
      </w:r>
      <w:proofErr w:type="spellStart"/>
      <w:r w:rsidRPr="00057C31">
        <w:rPr>
          <w:rFonts w:ascii="Times New Roman" w:hAnsi="Times New Roman" w:cs="Times New Roman"/>
          <w:lang w:val="en-US"/>
        </w:rPr>
        <w:t>Nidovirales</w:t>
      </w:r>
      <w:proofErr w:type="spellEnd"/>
      <w:r w:rsidRPr="00057C31">
        <w:rPr>
          <w:rFonts w:ascii="Times New Roman" w:hAnsi="Times New Roman" w:cs="Times New Roman"/>
          <w:lang w:val="en-US"/>
        </w:rPr>
        <w:t xml:space="preserve">) classifies into four genera of </w:t>
      </w: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Alphacoronavirus (</w:t>
      </w:r>
      <w:proofErr w:type="spellStart"/>
      <w:r w:rsidRPr="00057C31">
        <w:rPr>
          <w:rFonts w:ascii="Times New Roman" w:hAnsi="Times New Roman" w:cs="Times New Roman"/>
          <w:lang w:val="en-US"/>
        </w:rPr>
        <w:t>alphaCoV</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Betacoronavirus</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betaCoV</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Deltacoronavirus</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deltaCoV</w:t>
      </w:r>
      <w:proofErr w:type="spellEnd"/>
      <w:r w:rsidRPr="00057C31">
        <w:rPr>
          <w:rFonts w:ascii="Times New Roman" w:hAnsi="Times New Roman" w:cs="Times New Roman"/>
          <w:lang w:val="en-US"/>
        </w:rPr>
        <w:t xml:space="preserve">), and </w:t>
      </w:r>
      <w:proofErr w:type="spellStart"/>
      <w:r w:rsidRPr="00057C31">
        <w:rPr>
          <w:rFonts w:ascii="Times New Roman" w:hAnsi="Times New Roman" w:cs="Times New Roman"/>
          <w:lang w:val="en-US"/>
        </w:rPr>
        <w:t>Gammacoronavirus</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gammaCoV</w:t>
      </w:r>
      <w:proofErr w:type="spellEnd"/>
      <w:r w:rsidRPr="00057C31">
        <w:rPr>
          <w:rFonts w:ascii="Times New Roman" w:hAnsi="Times New Roman" w:cs="Times New Roman"/>
          <w:lang w:val="en-US"/>
        </w:rPr>
        <w:t xml:space="preserve">). Furthermore, the </w:t>
      </w:r>
      <w:proofErr w:type="spellStart"/>
      <w:r w:rsidRPr="00057C31">
        <w:rPr>
          <w:rFonts w:ascii="Times New Roman" w:hAnsi="Times New Roman" w:cs="Times New Roman"/>
          <w:lang w:val="en-US"/>
        </w:rPr>
        <w:t>betaCoV</w:t>
      </w:r>
      <w:proofErr w:type="spellEnd"/>
      <w:r w:rsidRPr="00057C31">
        <w:rPr>
          <w:rFonts w:ascii="Times New Roman" w:hAnsi="Times New Roman" w:cs="Times New Roman"/>
          <w:lang w:val="en-US"/>
        </w:rPr>
        <w:t xml:space="preserve"> genus divides into five sub-genera or lineages. Genomic characterization has shown that probably bats and rodents are the gene sources of </w:t>
      </w:r>
      <w:proofErr w:type="spellStart"/>
      <w:r w:rsidRPr="00057C31">
        <w:rPr>
          <w:rFonts w:ascii="Times New Roman" w:hAnsi="Times New Roman" w:cs="Times New Roman"/>
          <w:lang w:val="en-US"/>
        </w:rPr>
        <w:t>alphaCoVs</w:t>
      </w:r>
      <w:proofErr w:type="spellEnd"/>
      <w:r w:rsidRPr="00057C31">
        <w:rPr>
          <w:rFonts w:ascii="Times New Roman" w:hAnsi="Times New Roman" w:cs="Times New Roman"/>
          <w:lang w:val="en-US"/>
        </w:rPr>
        <w:t xml:space="preserve"> and </w:t>
      </w:r>
      <w:proofErr w:type="spellStart"/>
      <w:r w:rsidRPr="00057C31">
        <w:rPr>
          <w:rFonts w:ascii="Times New Roman" w:hAnsi="Times New Roman" w:cs="Times New Roman"/>
          <w:lang w:val="en-US"/>
        </w:rPr>
        <w:t>betaCoVs</w:t>
      </w:r>
      <w:proofErr w:type="spellEnd"/>
      <w:r w:rsidRPr="00057C31">
        <w:rPr>
          <w:rFonts w:ascii="Times New Roman" w:hAnsi="Times New Roman" w:cs="Times New Roman"/>
          <w:lang w:val="en-US"/>
        </w:rPr>
        <w:t xml:space="preserve">. On the contrary, avian species seem to represent the gene sources of </w:t>
      </w:r>
      <w:proofErr w:type="spellStart"/>
      <w:r w:rsidRPr="00057C31">
        <w:rPr>
          <w:rFonts w:ascii="Times New Roman" w:hAnsi="Times New Roman" w:cs="Times New Roman"/>
          <w:lang w:val="en-US"/>
        </w:rPr>
        <w:t>deltaCoVs</w:t>
      </w:r>
      <w:proofErr w:type="spellEnd"/>
      <w:r w:rsidRPr="00057C31">
        <w:rPr>
          <w:rFonts w:ascii="Times New Roman" w:hAnsi="Times New Roman" w:cs="Times New Roman"/>
          <w:lang w:val="en-US"/>
        </w:rPr>
        <w:t xml:space="preserve"> and </w:t>
      </w:r>
      <w:proofErr w:type="spellStart"/>
      <w:r w:rsidRPr="00057C31">
        <w:rPr>
          <w:rFonts w:ascii="Times New Roman" w:hAnsi="Times New Roman" w:cs="Times New Roman"/>
          <w:lang w:val="en-US"/>
        </w:rPr>
        <w:t>gammaCoVs</w:t>
      </w:r>
      <w:proofErr w:type="spellEnd"/>
      <w:r w:rsidRPr="00057C31">
        <w:rPr>
          <w:rFonts w:ascii="Times New Roman" w:hAnsi="Times New Roman" w:cs="Times New Roman"/>
          <w:lang w:val="en-US"/>
        </w:rPr>
        <w:t xml:space="preserve">. </w:t>
      </w:r>
    </w:p>
    <w:p w14:paraId="2531CD0C" w14:textId="1D9B06E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Members of this large family of viruses can cause respiratory, enteric, hepatic, and neurological diseases in different animal species, including camels, cattle, cats, and bats. To date, seven human </w:t>
      </w: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HCoVs</w:t>
      </w:r>
      <w:proofErr w:type="spellEnd"/>
      <w:r w:rsidRPr="00057C31">
        <w:rPr>
          <w:rFonts w:ascii="Times New Roman" w:hAnsi="Times New Roman" w:cs="Times New Roman"/>
          <w:lang w:val="en-US"/>
        </w:rPr>
        <w:t xml:space="preserve">) have been identified. Some of </w:t>
      </w:r>
      <w:proofErr w:type="spellStart"/>
      <w:r w:rsidRPr="00057C31">
        <w:rPr>
          <w:rFonts w:ascii="Times New Roman" w:hAnsi="Times New Roman" w:cs="Times New Roman"/>
          <w:lang w:val="en-US"/>
        </w:rPr>
        <w:t>HCoVs</w:t>
      </w:r>
      <w:proofErr w:type="spellEnd"/>
      <w:r w:rsidRPr="00057C31">
        <w:rPr>
          <w:rFonts w:ascii="Times New Roman" w:hAnsi="Times New Roman" w:cs="Times New Roman"/>
          <w:lang w:val="en-US"/>
        </w:rPr>
        <w:t xml:space="preserve"> were identified in the mid-1960s, while others were only detected in the new millennium.</w:t>
      </w:r>
    </w:p>
    <w:p w14:paraId="029413E3" w14:textId="5A67C6AC"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lastRenderedPageBreak/>
        <w:t xml:space="preserve">In general, estimates suggest that 2% of the population are healthy carriers of a </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xml:space="preserve"> and that these viruses are responsible for about 5% to 10% of acute respiratory infections.</w:t>
      </w:r>
    </w:p>
    <w:p w14:paraId="5A3DA660" w14:textId="77777777" w:rsidR="00057C31" w:rsidRPr="00057C31" w:rsidRDefault="00057C31" w:rsidP="00057C31">
      <w:pPr>
        <w:spacing w:before="40" w:after="40"/>
        <w:ind w:left="1134" w:right="1134"/>
        <w:rPr>
          <w:rFonts w:ascii="Times New Roman" w:hAnsi="Times New Roman" w:cs="Times New Roman"/>
          <w:lang w:val="en-US"/>
        </w:rPr>
      </w:pPr>
    </w:p>
    <w:p w14:paraId="05CBACBB" w14:textId="0A248E50"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ab/>
        <w:t xml:space="preserve">Common human </w:t>
      </w: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HCoV-OC43, and HCoV-HKU1 (</w:t>
      </w:r>
      <w:proofErr w:type="spellStart"/>
      <w:r w:rsidRPr="00057C31">
        <w:rPr>
          <w:rFonts w:ascii="Times New Roman" w:hAnsi="Times New Roman" w:cs="Times New Roman"/>
          <w:lang w:val="en-US"/>
        </w:rPr>
        <w:t>betaCoVs</w:t>
      </w:r>
      <w:proofErr w:type="spellEnd"/>
      <w:r w:rsidRPr="00057C31">
        <w:rPr>
          <w:rFonts w:ascii="Times New Roman" w:hAnsi="Times New Roman" w:cs="Times New Roman"/>
          <w:lang w:val="en-US"/>
        </w:rPr>
        <w:t xml:space="preserve"> of the A lineage); HCoV-229E, and HCoV-NL63 (</w:t>
      </w:r>
      <w:proofErr w:type="spellStart"/>
      <w:r w:rsidRPr="00057C31">
        <w:rPr>
          <w:rFonts w:ascii="Times New Roman" w:hAnsi="Times New Roman" w:cs="Times New Roman"/>
          <w:lang w:val="en-US"/>
        </w:rPr>
        <w:t>alphaCoVs</w:t>
      </w:r>
      <w:proofErr w:type="spellEnd"/>
      <w:r w:rsidRPr="00057C31">
        <w:rPr>
          <w:rFonts w:ascii="Times New Roman" w:hAnsi="Times New Roman" w:cs="Times New Roman"/>
          <w:lang w:val="en-US"/>
        </w:rPr>
        <w:t>). They can cause common colds and self-limiting upper respiratory infections in immunocompetent individuals. In immunocompromised subjects and the elderly, lower respiratory tract infections can occur.</w:t>
      </w:r>
    </w:p>
    <w:p w14:paraId="515DDAF6" w14:textId="77777777"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 xml:space="preserve">         </w:t>
      </w:r>
    </w:p>
    <w:p w14:paraId="71AE3D6D" w14:textId="5C3AA878"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Other human </w:t>
      </w: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SARS-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SARS-CoV-2, and MERS-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xml:space="preserve"> (</w:t>
      </w:r>
      <w:proofErr w:type="spellStart"/>
      <w:r w:rsidRPr="00057C31">
        <w:rPr>
          <w:rFonts w:ascii="Times New Roman" w:hAnsi="Times New Roman" w:cs="Times New Roman"/>
          <w:lang w:val="en-US"/>
        </w:rPr>
        <w:t>betaCoVs</w:t>
      </w:r>
      <w:proofErr w:type="spellEnd"/>
      <w:r w:rsidRPr="00057C31">
        <w:rPr>
          <w:rFonts w:ascii="Times New Roman" w:hAnsi="Times New Roman" w:cs="Times New Roman"/>
          <w:lang w:val="en-US"/>
        </w:rPr>
        <w:t xml:space="preserve"> of the B and C lineage, respectively). These cause epidemics with variable clinical severity featuring respiratory and extra-respiratory manifestations. Concerning SARS-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MERS-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the mortality rates are up to 10% and 35%, respectively.</w:t>
      </w:r>
    </w:p>
    <w:p w14:paraId="447777F9"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Thus, SARS-CoV-2 belongs to the </w:t>
      </w:r>
      <w:proofErr w:type="spellStart"/>
      <w:r w:rsidRPr="00057C31">
        <w:rPr>
          <w:rFonts w:ascii="Times New Roman" w:hAnsi="Times New Roman" w:cs="Times New Roman"/>
          <w:lang w:val="en-US"/>
        </w:rPr>
        <w:t>betaCoVs</w:t>
      </w:r>
      <w:proofErr w:type="spellEnd"/>
      <w:r w:rsidRPr="00057C31">
        <w:rPr>
          <w:rFonts w:ascii="Times New Roman" w:hAnsi="Times New Roman" w:cs="Times New Roman"/>
          <w:lang w:val="en-US"/>
        </w:rPr>
        <w:t xml:space="preserve"> category. It has round or elliptic and often pleomorphic form, and a diameter of approximately 60–140 nm. Like other </w:t>
      </w:r>
      <w:proofErr w:type="spellStart"/>
      <w:r w:rsidRPr="00057C31">
        <w:rPr>
          <w:rFonts w:ascii="Times New Roman" w:hAnsi="Times New Roman" w:cs="Times New Roman"/>
          <w:lang w:val="en-US"/>
        </w:rPr>
        <w:t>CoVs</w:t>
      </w:r>
      <w:proofErr w:type="spellEnd"/>
      <w:r w:rsidRPr="00057C31">
        <w:rPr>
          <w:rFonts w:ascii="Times New Roman" w:hAnsi="Times New Roman" w:cs="Times New Roman"/>
          <w:lang w:val="en-US"/>
        </w:rPr>
        <w:t>, it is sensitive to ultraviolet rays and heat. Furthermore, these viruses can be effectively inactivated by lipid solvents including ether (75%), ethanol, chlorine-containing disinfectant, peroxyacetic acid and chloroform except for chlorhexidine.</w:t>
      </w:r>
    </w:p>
    <w:p w14:paraId="2EBFB5A3" w14:textId="77777777" w:rsidR="00057C31" w:rsidRDefault="00057C31" w:rsidP="00057C31">
      <w:pPr>
        <w:spacing w:before="40" w:after="40"/>
        <w:ind w:left="1134" w:right="1134"/>
        <w:rPr>
          <w:rFonts w:ascii="Times New Roman" w:hAnsi="Times New Roman" w:cs="Times New Roman"/>
          <w:lang w:val="en-US"/>
        </w:rPr>
      </w:pPr>
    </w:p>
    <w:p w14:paraId="60DA2B0E" w14:textId="5874E041"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In genetic terms, </w:t>
      </w:r>
      <w:r>
        <w:rPr>
          <w:rFonts w:ascii="Times New Roman" w:hAnsi="Times New Roman" w:cs="Times New Roman"/>
          <w:lang w:val="en-US"/>
        </w:rPr>
        <w:t>(</w:t>
      </w:r>
      <w:r w:rsidRPr="00057C31">
        <w:rPr>
          <w:rFonts w:ascii="Times New Roman" w:hAnsi="Times New Roman" w:cs="Times New Roman"/>
          <w:lang w:val="en-US"/>
        </w:rPr>
        <w:t>Chan</w:t>
      </w:r>
      <w:r>
        <w:rPr>
          <w:rFonts w:ascii="Times New Roman" w:hAnsi="Times New Roman" w:cs="Times New Roman"/>
          <w:lang w:val="en-US"/>
        </w:rPr>
        <w:t xml:space="preserve"> </w:t>
      </w:r>
      <w:r>
        <w:rPr>
          <w:rFonts w:ascii="Times New Roman" w:hAnsi="Times New Roman" w:cs="Times New Roman"/>
          <w:i/>
          <w:iCs/>
          <w:lang w:val="en-US"/>
        </w:rPr>
        <w:t>et al,</w:t>
      </w:r>
      <w:r>
        <w:rPr>
          <w:rFonts w:ascii="Times New Roman" w:hAnsi="Times New Roman" w:cs="Times New Roman"/>
          <w:lang w:val="en-US"/>
        </w:rPr>
        <w:t>2020)</w:t>
      </w:r>
      <w:r w:rsidRPr="00057C31">
        <w:rPr>
          <w:rFonts w:ascii="Times New Roman" w:hAnsi="Times New Roman" w:cs="Times New Roman"/>
          <w:lang w:val="en-US"/>
        </w:rPr>
        <w:t xml:space="preserve"> have proven that the genome of the new </w:t>
      </w:r>
      <w:proofErr w:type="spellStart"/>
      <w:r w:rsidRPr="00057C31">
        <w:rPr>
          <w:rFonts w:ascii="Times New Roman" w:hAnsi="Times New Roman" w:cs="Times New Roman"/>
          <w:lang w:val="en-US"/>
        </w:rPr>
        <w:t>HCoV</w:t>
      </w:r>
      <w:proofErr w:type="spellEnd"/>
      <w:r w:rsidRPr="00057C31">
        <w:rPr>
          <w:rFonts w:ascii="Times New Roman" w:hAnsi="Times New Roman" w:cs="Times New Roman"/>
          <w:lang w:val="en-US"/>
        </w:rPr>
        <w:t>, isolated from a cluster-patient with atypical pneumonia after visiting Wuhan, had 89% nucleotide identity with bat SARS-like-CoVZXC21 and 82% with that of human SARS-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14:paraId="2CF52798" w14:textId="53FCBD12" w:rsidR="00057C31" w:rsidRDefault="00057C31" w:rsidP="00057C31">
      <w:pPr>
        <w:spacing w:before="40" w:after="40"/>
        <w:ind w:left="1134" w:right="1134"/>
        <w:rPr>
          <w:rFonts w:ascii="Times New Roman" w:hAnsi="Times New Roman" w:cs="Times New Roman"/>
          <w:b/>
          <w:bCs/>
          <w:sz w:val="28"/>
          <w:szCs w:val="28"/>
          <w:lang w:val="en-US"/>
        </w:rPr>
      </w:pPr>
    </w:p>
    <w:p w14:paraId="21EE46FD" w14:textId="4D261D85" w:rsidR="00057C31" w:rsidRDefault="00057C31" w:rsidP="00057C31">
      <w:pPr>
        <w:spacing w:before="40" w:after="40"/>
        <w:ind w:left="1134" w:right="1134"/>
        <w:rPr>
          <w:rFonts w:ascii="Times New Roman" w:hAnsi="Times New Roman" w:cs="Times New Roman"/>
          <w:b/>
          <w:bCs/>
          <w:sz w:val="28"/>
          <w:szCs w:val="28"/>
          <w:lang w:val="en-US"/>
        </w:rPr>
      </w:pPr>
    </w:p>
    <w:p w14:paraId="4A474757" w14:textId="2B6BAF56" w:rsidR="00057C31" w:rsidRDefault="00057C31" w:rsidP="00057C31">
      <w:pPr>
        <w:spacing w:before="40" w:after="40"/>
        <w:ind w:left="1134" w:right="1134"/>
        <w:rPr>
          <w:rFonts w:ascii="Times New Roman" w:hAnsi="Times New Roman" w:cs="Times New Roman"/>
          <w:b/>
          <w:bCs/>
          <w:sz w:val="28"/>
          <w:szCs w:val="28"/>
          <w:lang w:val="en-US"/>
        </w:rPr>
      </w:pPr>
    </w:p>
    <w:p w14:paraId="5D323D33" w14:textId="1935CE64"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PATHOGENESIS</w:t>
      </w:r>
    </w:p>
    <w:p w14:paraId="7ECB7B97" w14:textId="73355C80"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The severe symptoms of COVID-19 are associated with an increasing numbers and rate of fatalities specially in the epidemic region of China. On January 22, 2020, the China National Health Commission reported the details of the first 17 deaths and on January 25, 2020 the death cases increased to 56 deaths</w:t>
      </w:r>
      <w:bookmarkStart w:id="0" w:name="_GoBack"/>
      <w:bookmarkEnd w:id="0"/>
      <w:r w:rsidRPr="00057C31">
        <w:rPr>
          <w:rFonts w:ascii="Times New Roman" w:hAnsi="Times New Roman" w:cs="Times New Roman"/>
          <w:lang w:val="en-US"/>
        </w:rPr>
        <w:t xml:space="preserve">. The percentage of death among the reported 2684 cases of COVID-19 was approximately 2.84% as of </w:t>
      </w:r>
      <w:r w:rsidRPr="00057C31">
        <w:rPr>
          <w:rFonts w:ascii="Times New Roman" w:hAnsi="Times New Roman" w:cs="Times New Roman"/>
          <w:lang w:val="en-US"/>
        </w:rPr>
        <w:lastRenderedPageBreak/>
        <w:t>Jan 25, 2020 and the median age of the deaths was 75 (range 48–89) years</w:t>
      </w:r>
      <w:r>
        <w:rPr>
          <w:rFonts w:ascii="Times New Roman" w:hAnsi="Times New Roman" w:cs="Times New Roman"/>
          <w:lang w:val="en-US"/>
        </w:rPr>
        <w:t>.</w:t>
      </w:r>
    </w:p>
    <w:p w14:paraId="358D9D9B" w14:textId="2FC2949B"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The main pathogenesis of COVID-19 infection as a respiratory system targeting virus was severe pneumonia, </w:t>
      </w:r>
      <w:proofErr w:type="spellStart"/>
      <w:r w:rsidRPr="00057C31">
        <w:rPr>
          <w:rFonts w:ascii="Times New Roman" w:hAnsi="Times New Roman" w:cs="Times New Roman"/>
          <w:lang w:val="en-US"/>
        </w:rPr>
        <w:t>RNAaemia</w:t>
      </w:r>
      <w:proofErr w:type="spellEnd"/>
      <w:r w:rsidRPr="00057C31">
        <w:rPr>
          <w:rFonts w:ascii="Times New Roman" w:hAnsi="Times New Roman" w:cs="Times New Roman"/>
          <w:lang w:val="en-US"/>
        </w:rPr>
        <w:t xml:space="preserve">, combined with the incidence of ground-glass opacities, and acute cardiac injury. Significantly high blood levels of cytokines and chemokines were noted in patients with COVID-19 infection that included IL1-β, IL1RA, IL7, IL8, IL9, IL10, basic FGF2, GCSF, GMCSF, </w:t>
      </w:r>
      <w:proofErr w:type="spellStart"/>
      <w:r w:rsidRPr="00057C31">
        <w:rPr>
          <w:rFonts w:ascii="Times New Roman" w:hAnsi="Times New Roman" w:cs="Times New Roman"/>
          <w:lang w:val="en-US"/>
        </w:rPr>
        <w:t>IFNγ</w:t>
      </w:r>
      <w:proofErr w:type="spellEnd"/>
      <w:r w:rsidRPr="00057C31">
        <w:rPr>
          <w:rFonts w:ascii="Times New Roman" w:hAnsi="Times New Roman" w:cs="Times New Roman"/>
          <w:lang w:val="en-US"/>
        </w:rPr>
        <w:t>, IP10, MCP1, MIP1α, MIP1β, PDGFB, TNFα, and VEGFA. Some of the severe cases that were admitted to the intensive care unit showed high levels of pro-inflammatory cytokines including IL2, IL7, IL10, GCSF, IP10, MCP1, MIP1α, and TNFα that are reasoned to promote disease severity.</w:t>
      </w:r>
    </w:p>
    <w:p w14:paraId="0232C884" w14:textId="7143248D" w:rsidR="00057C31" w:rsidRDefault="00057C31" w:rsidP="00057C31">
      <w:pPr>
        <w:spacing w:before="40" w:after="40"/>
        <w:ind w:left="1134" w:right="1134"/>
        <w:rPr>
          <w:rFonts w:ascii="Times New Roman" w:hAnsi="Times New Roman" w:cs="Times New Roman"/>
          <w:lang w:val="en-US"/>
        </w:rPr>
      </w:pPr>
    </w:p>
    <w:p w14:paraId="37DE22B2" w14:textId="5FE5DF9A" w:rsidR="00057C31" w:rsidRDefault="00057C31" w:rsidP="00057C31">
      <w:pPr>
        <w:spacing w:before="40" w:after="40"/>
        <w:ind w:left="1134" w:right="1134"/>
        <w:rPr>
          <w:rFonts w:ascii="Times New Roman" w:hAnsi="Times New Roman" w:cs="Times New Roman"/>
          <w:lang w:val="en-US"/>
        </w:rPr>
      </w:pPr>
    </w:p>
    <w:p w14:paraId="10C00817" w14:textId="72620C17"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HISTOPATHOLOGICAL FEATURES</w:t>
      </w:r>
    </w:p>
    <w:p w14:paraId="3676D2E8" w14:textId="3BFCFAFC" w:rsidR="00057C31" w:rsidRP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w:t>
      </w:r>
      <w:r w:rsidRPr="00057C31">
        <w:rPr>
          <w:rFonts w:ascii="Times New Roman" w:hAnsi="Times New Roman" w:cs="Times New Roman"/>
          <w:lang w:val="en-US"/>
        </w:rPr>
        <w:t>Tian</w:t>
      </w:r>
      <w:r>
        <w:rPr>
          <w:rFonts w:ascii="Times New Roman" w:hAnsi="Times New Roman" w:cs="Times New Roman"/>
          <w:i/>
          <w:iCs/>
          <w:lang w:val="en-US"/>
        </w:rPr>
        <w:t xml:space="preserve"> et </w:t>
      </w:r>
      <w:r w:rsidRPr="00057C31">
        <w:rPr>
          <w:rFonts w:ascii="Times New Roman" w:hAnsi="Times New Roman" w:cs="Times New Roman"/>
          <w:i/>
          <w:iCs/>
          <w:lang w:val="en-US"/>
        </w:rPr>
        <w:t>al</w:t>
      </w:r>
      <w:r>
        <w:rPr>
          <w:rFonts w:ascii="Times New Roman" w:hAnsi="Times New Roman" w:cs="Times New Roman"/>
          <w:i/>
          <w:iCs/>
          <w:lang w:val="en-US"/>
        </w:rPr>
        <w:t xml:space="preserve"> </w:t>
      </w:r>
      <w:r w:rsidRPr="00057C31">
        <w:rPr>
          <w:rFonts w:ascii="Times New Roman" w:hAnsi="Times New Roman" w:cs="Times New Roman"/>
          <w:lang w:val="en-US"/>
        </w:rPr>
        <w:t>2020</w:t>
      </w:r>
      <w:r>
        <w:rPr>
          <w:rFonts w:ascii="Times New Roman" w:hAnsi="Times New Roman" w:cs="Times New Roman"/>
          <w:lang w:val="en-US"/>
        </w:rPr>
        <w:t xml:space="preserve">) </w:t>
      </w:r>
      <w:r w:rsidRPr="00057C31">
        <w:rPr>
          <w:rFonts w:ascii="Times New Roman" w:hAnsi="Times New Roman" w:cs="Times New Roman"/>
          <w:lang w:val="en-US"/>
        </w:rPr>
        <w:t>and others reported histopathological data obtained on the lungs of two patients who underwent lung lobectomies for adenocarcinoma and retrospectively found to have had the infection at the time of surgery. Apart from the tumors, the lungs of both cases showed edema and important proteinaceous exudates as large protein globules. The</w:t>
      </w:r>
      <w:r>
        <w:rPr>
          <w:rFonts w:ascii="Times New Roman" w:hAnsi="Times New Roman" w:cs="Times New Roman"/>
          <w:lang w:val="en-US"/>
        </w:rPr>
        <w:t xml:space="preserve">y </w:t>
      </w:r>
      <w:r w:rsidRPr="00057C31">
        <w:rPr>
          <w:rFonts w:ascii="Times New Roman" w:hAnsi="Times New Roman" w:cs="Times New Roman"/>
          <w:lang w:val="en-US"/>
        </w:rPr>
        <w:t>also reported vascular congestion combined with inflammatory clusters of fibrinoid material and multinucleated giant cells and hyperplasia of pneumocytes.</w:t>
      </w:r>
    </w:p>
    <w:p w14:paraId="0AE67305" w14:textId="45D73A4B" w:rsidR="00057C31" w:rsidRDefault="00057C31" w:rsidP="00057C31">
      <w:pPr>
        <w:spacing w:before="40" w:after="40"/>
        <w:ind w:left="1134" w:right="1134"/>
        <w:rPr>
          <w:rFonts w:ascii="Times New Roman" w:hAnsi="Times New Roman" w:cs="Times New Roman"/>
          <w:b/>
          <w:bCs/>
          <w:sz w:val="28"/>
          <w:szCs w:val="28"/>
          <w:lang w:val="en-US"/>
        </w:rPr>
      </w:pPr>
    </w:p>
    <w:p w14:paraId="62D595BB" w14:textId="77777777" w:rsidR="00057C31" w:rsidRDefault="00057C31" w:rsidP="00057C31">
      <w:pPr>
        <w:spacing w:before="40" w:after="40"/>
        <w:ind w:left="1134" w:right="1134"/>
        <w:rPr>
          <w:rFonts w:ascii="Times New Roman" w:hAnsi="Times New Roman" w:cs="Times New Roman"/>
          <w:lang w:val="en-US"/>
        </w:rPr>
      </w:pPr>
    </w:p>
    <w:p w14:paraId="0325E02D" w14:textId="77777777" w:rsidR="00057C31" w:rsidRDefault="00057C31" w:rsidP="00057C31">
      <w:pPr>
        <w:spacing w:before="40" w:after="40"/>
        <w:ind w:left="1134" w:right="1134"/>
        <w:rPr>
          <w:rFonts w:ascii="Times New Roman" w:hAnsi="Times New Roman" w:cs="Times New Roman"/>
          <w:lang w:val="en-US"/>
        </w:rPr>
      </w:pPr>
    </w:p>
    <w:p w14:paraId="6CE420EA" w14:textId="36DE245D"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CURRENT THERAPIES</w:t>
      </w:r>
    </w:p>
    <w:p w14:paraId="177A070B"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There is no specific antiviral treatment recommended for COVID-19, and no vaccine is currently available. The treatment is symptomatic, and oxygen therapy represents the major treatment intervention for patients with severe infection. Mechanical ventilation may be necessary in cases of respiratory failure refractory to oxygen therapy, whereas hemodynamic support is essential for managing septic shock. </w:t>
      </w:r>
    </w:p>
    <w:p w14:paraId="3F6CF1BC" w14:textId="1A409868" w:rsidR="00057C31" w:rsidRPr="00057C31" w:rsidRDefault="00057C31" w:rsidP="00057C31">
      <w:pPr>
        <w:spacing w:before="40" w:after="40"/>
        <w:ind w:left="1134" w:right="1134"/>
        <w:rPr>
          <w:rFonts w:ascii="Times New Roman" w:hAnsi="Times New Roman" w:cs="Times New Roman"/>
          <w:lang w:val="en-US"/>
        </w:rPr>
      </w:pPr>
    </w:p>
    <w:p w14:paraId="518290BD"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Among these recommendations, we report the strategies for addressing respiratory failure, including protective mechanical </w:t>
      </w:r>
      <w:r w:rsidRPr="00057C31">
        <w:rPr>
          <w:rFonts w:ascii="Times New Roman" w:hAnsi="Times New Roman" w:cs="Times New Roman"/>
          <w:lang w:val="en-US"/>
        </w:rPr>
        <w:lastRenderedPageBreak/>
        <w:t>ventilation and high-flow nasal oxygen (HFNO) or non-invasive ventilation (NIV).</w:t>
      </w:r>
    </w:p>
    <w:p w14:paraId="18F77B87"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Intubation and protective mechanical ventilation</w:t>
      </w:r>
    </w:p>
    <w:p w14:paraId="694AADDA"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Special precautions are necessary during intubation. The procedure should be executed by an expert operator who uses personal protective equipment (PPE) such as FFP3 or N95 mask, protective goggles, disposable gown long sleeve raincoat, disposable double socks, and gloves. If possible, rapid sequence intubation (RSI) should be performed. Preoxygenation (100% O2 for 5 minutes) should be performed via the continuous positive airway pressure (CPAP) method. Heat and moisture exchanger (HME) must be positioned between the mask and the circuit of the fan or between the mask and the ventilation balloon.</w:t>
      </w:r>
    </w:p>
    <w:p w14:paraId="70FC6CCB"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Mechanical ventilation should be with lower tidal volumes (4 to 6 ml/kg predicted body weight, PBW) and lower inspiratory pressures, reaching a plateau pressure (</w:t>
      </w:r>
      <w:proofErr w:type="spellStart"/>
      <w:r w:rsidRPr="00057C31">
        <w:rPr>
          <w:rFonts w:ascii="Times New Roman" w:hAnsi="Times New Roman" w:cs="Times New Roman"/>
          <w:lang w:val="en-US"/>
        </w:rPr>
        <w:t>Pplat</w:t>
      </w:r>
      <w:proofErr w:type="spellEnd"/>
      <w:r w:rsidRPr="00057C31">
        <w:rPr>
          <w:rFonts w:ascii="Times New Roman" w:hAnsi="Times New Roman" w:cs="Times New Roman"/>
          <w:lang w:val="en-US"/>
        </w:rPr>
        <w:t>) &lt; 28 to 30 cm H2O. PEEP must be as high as possible to maintain the driving pressure (</w:t>
      </w:r>
      <w:proofErr w:type="spellStart"/>
      <w:r w:rsidRPr="00057C31">
        <w:rPr>
          <w:rFonts w:ascii="Times New Roman" w:hAnsi="Times New Roman" w:cs="Times New Roman"/>
          <w:lang w:val="en-US"/>
        </w:rPr>
        <w:t>Pplat</w:t>
      </w:r>
      <w:proofErr w:type="spellEnd"/>
      <w:r w:rsidRPr="00057C31">
        <w:rPr>
          <w:rFonts w:ascii="Times New Roman" w:hAnsi="Times New Roman" w:cs="Times New Roman"/>
          <w:lang w:val="en-US"/>
        </w:rPr>
        <w:t>-PEEP) as low as possible (&lt; 14 cmH2O). Moreover, disconnections from the ventilator must be avoided for preventing loss of PEEP and atelectasis. Finally, the use of paralytics is not recommended unless PaO2/FiO2 &lt; 150 mmHg. The prone ventilation for &gt; 12 hours per day, and the use of a conservative fluid management strategy for ARDS patients without tissue hypoperfusion (strong recommendation) are emphasized.</w:t>
      </w:r>
    </w:p>
    <w:p w14:paraId="1EE69777"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Non-invasive ventilation </w:t>
      </w:r>
    </w:p>
    <w:p w14:paraId="0F4D837B" w14:textId="19FD0778"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Concerning HFNO or non-invasive ventilation (NIV), the experts' panel, points out that these approaches performed by systems with good interface fitting do not create widespread dispersion of exhaled air, and their use can be considered at low risk of airborne transmission.</w:t>
      </w:r>
      <w:r>
        <w:rPr>
          <w:rFonts w:ascii="Times New Roman" w:hAnsi="Times New Roman" w:cs="Times New Roman"/>
          <w:lang w:val="en-US"/>
        </w:rPr>
        <w:t xml:space="preserve"> </w:t>
      </w:r>
      <w:r w:rsidRPr="00057C31">
        <w:rPr>
          <w:rFonts w:ascii="Times New Roman" w:hAnsi="Times New Roman" w:cs="Times New Roman"/>
          <w:lang w:val="en-US"/>
        </w:rPr>
        <w:t>Practically, non-invasive techniques can be used in non-severe forms of respiratory failure. However, if the scenario does not improve or even worsen within a short period of time (1–2 hours) the mechanical ventilation must be preferred.</w:t>
      </w:r>
    </w:p>
    <w:p w14:paraId="74071F0F" w14:textId="77777777" w:rsidR="00057C31" w:rsidRDefault="00057C31" w:rsidP="00057C31">
      <w:pPr>
        <w:spacing w:before="40" w:after="40"/>
        <w:ind w:left="1134" w:right="1134"/>
        <w:rPr>
          <w:rFonts w:ascii="Times New Roman" w:hAnsi="Times New Roman" w:cs="Times New Roman"/>
          <w:lang w:val="en-US"/>
        </w:rPr>
      </w:pPr>
    </w:p>
    <w:p w14:paraId="2BB9B198" w14:textId="1B14477C"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Other therapies</w:t>
      </w:r>
    </w:p>
    <w:p w14:paraId="0DDED8A2"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Among other therapeutic strategies, systemic corticosteroids for the treatment of viral pneumonia or acute respiratory distress syndrome (ARDS) are not recommended. Moreover, unselective or inappropriate administration of antibiotics should be avoided, although some centers recommend it. Although no antiviral treatments have been approved, several approaches have been proposed such as lopinavir/ritonavir (400/100 mg every 12 hours), chloroquine (500 mg every 12 hours), and hydroxychloroquine (200 mg every 12 hours). </w:t>
      </w:r>
      <w:proofErr w:type="gramStart"/>
      <w:r w:rsidRPr="00057C31">
        <w:rPr>
          <w:rFonts w:ascii="Times New Roman" w:hAnsi="Times New Roman" w:cs="Times New Roman"/>
          <w:lang w:val="en-US"/>
        </w:rPr>
        <w:t>Alpha-interferon</w:t>
      </w:r>
      <w:proofErr w:type="gramEnd"/>
      <w:r w:rsidRPr="00057C31">
        <w:rPr>
          <w:rFonts w:ascii="Times New Roman" w:hAnsi="Times New Roman" w:cs="Times New Roman"/>
          <w:lang w:val="en-US"/>
        </w:rPr>
        <w:t xml:space="preserve"> (e.g., 5 million units by aerosol inhalation twice per day) is also used.</w:t>
      </w:r>
    </w:p>
    <w:p w14:paraId="39296C1C" w14:textId="708D242A"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Preclinical studies suggested that </w:t>
      </w:r>
      <w:proofErr w:type="spellStart"/>
      <w:r w:rsidRPr="00057C31">
        <w:rPr>
          <w:rFonts w:ascii="Times New Roman" w:hAnsi="Times New Roman" w:cs="Times New Roman"/>
          <w:lang w:val="en-US"/>
        </w:rPr>
        <w:t>remdesivir</w:t>
      </w:r>
      <w:proofErr w:type="spellEnd"/>
      <w:r w:rsidRPr="00057C31">
        <w:rPr>
          <w:rFonts w:ascii="Times New Roman" w:hAnsi="Times New Roman" w:cs="Times New Roman"/>
          <w:lang w:val="en-US"/>
        </w:rPr>
        <w:t xml:space="preserve"> (GS5734) — an inhibitor of RNA polymerase with in vitro activity against multiple RNA viruses, including Ebola — could be effective for both prophylaxis </w:t>
      </w:r>
      <w:r w:rsidRPr="00057C31">
        <w:rPr>
          <w:rFonts w:ascii="Times New Roman" w:hAnsi="Times New Roman" w:cs="Times New Roman"/>
          <w:lang w:val="en-US"/>
        </w:rPr>
        <w:lastRenderedPageBreak/>
        <w:t xml:space="preserve">and therapy of </w:t>
      </w:r>
      <w:proofErr w:type="spellStart"/>
      <w:r w:rsidRPr="00057C31">
        <w:rPr>
          <w:rFonts w:ascii="Times New Roman" w:hAnsi="Times New Roman" w:cs="Times New Roman"/>
          <w:lang w:val="en-US"/>
        </w:rPr>
        <w:t>HCoVs</w:t>
      </w:r>
      <w:proofErr w:type="spellEnd"/>
      <w:r w:rsidRPr="00057C31">
        <w:rPr>
          <w:rFonts w:ascii="Times New Roman" w:hAnsi="Times New Roman" w:cs="Times New Roman"/>
          <w:lang w:val="en-US"/>
        </w:rPr>
        <w:t xml:space="preserve"> infections. This drug was positively tested in a rhesus macaque model of MERS-</w:t>
      </w:r>
      <w:proofErr w:type="spellStart"/>
      <w:r w:rsidRPr="00057C31">
        <w:rPr>
          <w:rFonts w:ascii="Times New Roman" w:hAnsi="Times New Roman" w:cs="Times New Roman"/>
          <w:lang w:val="en-US"/>
        </w:rPr>
        <w:t>CoV</w:t>
      </w:r>
      <w:proofErr w:type="spellEnd"/>
      <w:r w:rsidRPr="00057C31">
        <w:rPr>
          <w:rFonts w:ascii="Times New Roman" w:hAnsi="Times New Roman" w:cs="Times New Roman"/>
          <w:lang w:val="en-US"/>
        </w:rPr>
        <w:t xml:space="preserve"> infection.</w:t>
      </w:r>
    </w:p>
    <w:p w14:paraId="71B16574" w14:textId="77777777" w:rsidR="00057C31" w:rsidRPr="00057C31" w:rsidRDefault="00057C31" w:rsidP="00057C31">
      <w:pPr>
        <w:spacing w:before="40" w:after="40"/>
        <w:ind w:left="1134" w:right="1134"/>
        <w:rPr>
          <w:rFonts w:ascii="Times New Roman" w:hAnsi="Times New Roman" w:cs="Times New Roman"/>
          <w:lang w:val="en-US"/>
        </w:rPr>
      </w:pPr>
    </w:p>
    <w:p w14:paraId="05253CED"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In Italy, a great investigation led by the </w:t>
      </w:r>
      <w:proofErr w:type="spellStart"/>
      <w:r w:rsidRPr="00057C31">
        <w:rPr>
          <w:rFonts w:ascii="Times New Roman" w:hAnsi="Times New Roman" w:cs="Times New Roman"/>
          <w:lang w:val="en-US"/>
        </w:rPr>
        <w:t>Istituto</w:t>
      </w:r>
      <w:proofErr w:type="spellEnd"/>
      <w:r w:rsidRPr="00057C31">
        <w:rPr>
          <w:rFonts w:ascii="Times New Roman" w:hAnsi="Times New Roman" w:cs="Times New Roman"/>
          <w:lang w:val="en-US"/>
        </w:rPr>
        <w:t xml:space="preserve"> Nazionale </w:t>
      </w:r>
      <w:proofErr w:type="spellStart"/>
      <w:r w:rsidRPr="00057C31">
        <w:rPr>
          <w:rFonts w:ascii="Times New Roman" w:hAnsi="Times New Roman" w:cs="Times New Roman"/>
          <w:lang w:val="en-US"/>
        </w:rPr>
        <w:t>Tumori</w:t>
      </w:r>
      <w:proofErr w:type="spellEnd"/>
      <w:r w:rsidRPr="00057C31">
        <w:rPr>
          <w:rFonts w:ascii="Times New Roman" w:hAnsi="Times New Roman" w:cs="Times New Roman"/>
          <w:lang w:val="en-US"/>
        </w:rPr>
        <w:t xml:space="preserve">, Fondazione Pascale di Napoli is focused on the use of </w:t>
      </w:r>
      <w:proofErr w:type="spellStart"/>
      <w:r w:rsidRPr="00057C31">
        <w:rPr>
          <w:rFonts w:ascii="Times New Roman" w:hAnsi="Times New Roman" w:cs="Times New Roman"/>
          <w:lang w:val="en-US"/>
        </w:rPr>
        <w:t>tolicizumab</w:t>
      </w:r>
      <w:proofErr w:type="spellEnd"/>
      <w:r w:rsidRPr="00057C31">
        <w:rPr>
          <w:rFonts w:ascii="Times New Roman" w:hAnsi="Times New Roman" w:cs="Times New Roman"/>
          <w:lang w:val="en-US"/>
        </w:rPr>
        <w:t>. It is a humanized IgG1 monoclonal antibody, directed against the IL-6 receptor and commonly used in the treatment of rheumatoid arthritis.</w:t>
      </w:r>
    </w:p>
    <w:p w14:paraId="41E3347C" w14:textId="6ECC1669"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When the disease results in complex clinical pictures of MOD, organ function support in addition to respiratory support, is mandatory. Extracorporeal membrane oxygenation (ECMO) for patients with refractory hypoxemia despite lung-protective ventilation should merit consideration after a case-by-case analysis. It can be suggested for those with poor results to prone position ventilation.</w:t>
      </w:r>
    </w:p>
    <w:p w14:paraId="26849DA7" w14:textId="48A0D713" w:rsidR="00057C31" w:rsidRDefault="00057C31" w:rsidP="00057C31">
      <w:pPr>
        <w:spacing w:before="40" w:after="40"/>
        <w:ind w:left="1134" w:right="1134"/>
        <w:rPr>
          <w:rFonts w:ascii="Times New Roman" w:hAnsi="Times New Roman" w:cs="Times New Roman"/>
          <w:lang w:val="en-US"/>
        </w:rPr>
      </w:pPr>
    </w:p>
    <w:p w14:paraId="5D67D1B6" w14:textId="083724AA" w:rsidR="00057C31" w:rsidRDefault="00057C31" w:rsidP="00057C31">
      <w:pPr>
        <w:spacing w:before="40" w:after="40"/>
        <w:ind w:left="1134" w:right="1134"/>
        <w:rPr>
          <w:rFonts w:ascii="Times New Roman" w:hAnsi="Times New Roman" w:cs="Times New Roman"/>
          <w:lang w:val="en-US"/>
        </w:rPr>
      </w:pPr>
      <w:r>
        <w:rPr>
          <w:rFonts w:ascii="Times New Roman" w:hAnsi="Times New Roman" w:cs="Times New Roman"/>
          <w:lang w:val="en-US"/>
        </w:rPr>
        <w:t>FUTURE OF COVID-19 ON PUBLIC HEALTH</w:t>
      </w:r>
    </w:p>
    <w:p w14:paraId="7C6F75AA" w14:textId="77777777" w:rsidR="00057C31" w:rsidRDefault="00057C31" w:rsidP="00057C31">
      <w:pPr>
        <w:spacing w:before="40" w:after="40"/>
        <w:ind w:left="1134" w:right="1134"/>
        <w:rPr>
          <w:rFonts w:ascii="Times New Roman" w:hAnsi="Times New Roman" w:cs="Times New Roman"/>
          <w:lang w:val="en-US"/>
        </w:rPr>
      </w:pPr>
    </w:p>
    <w:p w14:paraId="4497402F" w14:textId="77777777"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The emergence of severe acute respiratory syndrome coronavirus 2 (SARS-CoV-2) and its subsequent spread has lived up to and surpassed many of the warnings and has caused an evolving global public health and economic crisis. Significantly, no pharmaceutical agents are known to be safe and effective at preventing or treating coronavirus disease 2019 (COVID-19), the resulting illness.</w:t>
      </w:r>
      <w:r>
        <w:rPr>
          <w:rFonts w:ascii="Times New Roman" w:hAnsi="Times New Roman" w:cs="Times New Roman"/>
          <w:lang w:val="en-US"/>
        </w:rPr>
        <w:t xml:space="preserve"> </w:t>
      </w:r>
      <w:r w:rsidRPr="00057C31">
        <w:rPr>
          <w:rFonts w:ascii="Times New Roman" w:hAnsi="Times New Roman" w:cs="Times New Roman"/>
          <w:lang w:val="en-US"/>
        </w:rPr>
        <w:t>This leaves the medical and public health community with only nonpharmaceutical interventions (NPIs) to rely on for reducing the burden of COVID-19. These measures aim to reduce disease transmission both locally and globally and include bans on public gatherings, compulsory stay-at-home policies, mandating closures of schools and nonessential businesses, face mask ordinances, quarantine and cordon sanitaire (</w:t>
      </w:r>
      <w:proofErr w:type="spellStart"/>
      <w:r w:rsidRPr="00057C31">
        <w:rPr>
          <w:rFonts w:ascii="Times New Roman" w:hAnsi="Times New Roman" w:cs="Times New Roman"/>
          <w:lang w:val="en-US"/>
        </w:rPr>
        <w:t>ie</w:t>
      </w:r>
      <w:proofErr w:type="spellEnd"/>
      <w:r w:rsidRPr="00057C31">
        <w:rPr>
          <w:rFonts w:ascii="Times New Roman" w:hAnsi="Times New Roman" w:cs="Times New Roman"/>
          <w:lang w:val="en-US"/>
        </w:rPr>
        <w:t xml:space="preserve">, a defined quarantine area from which those inside are not allowed to leave), among others. </w:t>
      </w:r>
    </w:p>
    <w:p w14:paraId="109021FC" w14:textId="290BCBD4"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A common finding of these studies is that implementing NPIs, especially when done rapidly after initial detection of a new contagious pathogen, can reduce transmission.</w:t>
      </w:r>
    </w:p>
    <w:p w14:paraId="5C5B97B1" w14:textId="506F80F8"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In a study published in JAMA, </w:t>
      </w:r>
      <w:r>
        <w:rPr>
          <w:rFonts w:ascii="Times New Roman" w:hAnsi="Times New Roman" w:cs="Times New Roman"/>
          <w:lang w:val="en-US"/>
        </w:rPr>
        <w:t>(</w:t>
      </w:r>
      <w:r w:rsidRPr="00057C31">
        <w:rPr>
          <w:rFonts w:ascii="Times New Roman" w:hAnsi="Times New Roman" w:cs="Times New Roman"/>
          <w:lang w:val="en-US"/>
        </w:rPr>
        <w:t xml:space="preserve">Pan </w:t>
      </w:r>
      <w:r w:rsidRPr="00057C31">
        <w:rPr>
          <w:rFonts w:ascii="Times New Roman" w:hAnsi="Times New Roman" w:cs="Times New Roman"/>
          <w:i/>
          <w:iCs/>
          <w:lang w:val="en-US"/>
        </w:rPr>
        <w:t>et al</w:t>
      </w:r>
      <w:r>
        <w:rPr>
          <w:rFonts w:ascii="Times New Roman" w:hAnsi="Times New Roman" w:cs="Times New Roman"/>
          <w:lang w:val="en-US"/>
        </w:rPr>
        <w:t xml:space="preserve">, 2020) </w:t>
      </w:r>
      <w:r w:rsidRPr="00057C31">
        <w:rPr>
          <w:rFonts w:ascii="Times New Roman" w:hAnsi="Times New Roman" w:cs="Times New Roman"/>
          <w:lang w:val="en-US"/>
        </w:rPr>
        <w:t xml:space="preserve">examined the epidemiologic outcomes following implementation of NPIs during the COVID-19 outbreak in Wuhan, China, shortly after the disease was identified. As it appears that the US and other nations will be living with NPIs to varying degrees during the immediate </w:t>
      </w:r>
      <w:proofErr w:type="spellStart"/>
      <w:proofErr w:type="gramStart"/>
      <w:r w:rsidRPr="00057C31">
        <w:rPr>
          <w:rFonts w:ascii="Times New Roman" w:hAnsi="Times New Roman" w:cs="Times New Roman"/>
          <w:lang w:val="en-US"/>
        </w:rPr>
        <w:t>future,the</w:t>
      </w:r>
      <w:proofErr w:type="spellEnd"/>
      <w:proofErr w:type="gramEnd"/>
      <w:r w:rsidRPr="00057C31">
        <w:rPr>
          <w:rFonts w:ascii="Times New Roman" w:hAnsi="Times New Roman" w:cs="Times New Roman"/>
          <w:lang w:val="en-US"/>
        </w:rPr>
        <w:t xml:space="preserve"> suggestion that their application can quickly reduce COVID-19 transmission if applied effectively is reassuring.</w:t>
      </w:r>
    </w:p>
    <w:p w14:paraId="64547CEA" w14:textId="77777777" w:rsidR="00057C31" w:rsidRDefault="00057C31" w:rsidP="00057C31">
      <w:pPr>
        <w:spacing w:before="40" w:after="40"/>
        <w:ind w:left="1134" w:right="1134"/>
        <w:rPr>
          <w:rFonts w:ascii="Times New Roman" w:hAnsi="Times New Roman" w:cs="Times New Roman"/>
          <w:lang w:val="en-US"/>
        </w:rPr>
      </w:pPr>
    </w:p>
    <w:p w14:paraId="0331F4BE" w14:textId="77C775DC"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Based on their sophisticated evaluation, </w:t>
      </w:r>
      <w:r>
        <w:rPr>
          <w:rFonts w:ascii="Times New Roman" w:hAnsi="Times New Roman" w:cs="Times New Roman"/>
          <w:lang w:val="en-US"/>
        </w:rPr>
        <w:t>(</w:t>
      </w:r>
      <w:r w:rsidRPr="00057C31">
        <w:rPr>
          <w:rFonts w:ascii="Times New Roman" w:hAnsi="Times New Roman" w:cs="Times New Roman"/>
          <w:lang w:val="en-US"/>
        </w:rPr>
        <w:t xml:space="preserve">Pan </w:t>
      </w:r>
      <w:r w:rsidRPr="00057C31">
        <w:rPr>
          <w:rFonts w:ascii="Times New Roman" w:hAnsi="Times New Roman" w:cs="Times New Roman"/>
          <w:i/>
          <w:iCs/>
          <w:lang w:val="en-US"/>
        </w:rPr>
        <w:t>et al</w:t>
      </w:r>
      <w:r>
        <w:rPr>
          <w:rFonts w:ascii="Times New Roman" w:hAnsi="Times New Roman" w:cs="Times New Roman"/>
          <w:lang w:val="en-US"/>
        </w:rPr>
        <w:t>,2020)</w:t>
      </w:r>
      <w:r w:rsidRPr="00057C31">
        <w:rPr>
          <w:rFonts w:ascii="Times New Roman" w:hAnsi="Times New Roman" w:cs="Times New Roman"/>
          <w:lang w:val="en-US"/>
        </w:rPr>
        <w:t xml:space="preserve"> suggest that this series of multifaceted NPIs was associated with improved control of the COVID-19 outbreak in Wuhan. The daily confirmed case rate per million people increased from 2.0 before January 10, to 45.9 between January 10 and 22, and to 162.6 between January 23 and February 1. The rate then decreased to 77.9 between February 2 and 16 and to 17.2 after February 16. In addition, the proportion of severe </w:t>
      </w:r>
      <w:r w:rsidRPr="00057C31">
        <w:rPr>
          <w:rFonts w:ascii="Times New Roman" w:hAnsi="Times New Roman" w:cs="Times New Roman"/>
          <w:lang w:val="en-US"/>
        </w:rPr>
        <w:lastRenderedPageBreak/>
        <w:t>or critical cases decreased gradually over time: 53.1%, 35.1%, 23.5%, 15.9%, and 10.3%, respectively, for the 5 periods.</w:t>
      </w:r>
    </w:p>
    <w:p w14:paraId="15267AC9" w14:textId="77777777" w:rsidR="00057C31" w:rsidRDefault="00057C31" w:rsidP="00057C31">
      <w:pPr>
        <w:spacing w:before="40" w:after="40"/>
        <w:ind w:left="1134" w:right="1134"/>
        <w:rPr>
          <w:rFonts w:ascii="Times New Roman" w:hAnsi="Times New Roman" w:cs="Times New Roman"/>
          <w:lang w:val="en-US"/>
        </w:rPr>
      </w:pPr>
    </w:p>
    <w:p w14:paraId="787B81C2" w14:textId="0A74D68C"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 Regardless, for the time being, NPIs are the only tool for controlling COVID-19, and this report in JAMA serves to quantify important metrics suggesting their potential effectiveness. </w:t>
      </w:r>
    </w:p>
    <w:p w14:paraId="2B970D67" w14:textId="77777777" w:rsidR="00057C31" w:rsidRPr="00057C31" w:rsidRDefault="00057C31" w:rsidP="00057C31">
      <w:pPr>
        <w:spacing w:before="40" w:after="40"/>
        <w:ind w:left="1134" w:right="1134"/>
        <w:rPr>
          <w:rFonts w:ascii="Times New Roman" w:hAnsi="Times New Roman" w:cs="Times New Roman"/>
          <w:lang w:val="en-US"/>
        </w:rPr>
      </w:pPr>
    </w:p>
    <w:p w14:paraId="5CEA0541" w14:textId="7777777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References</w:t>
      </w:r>
    </w:p>
    <w:p w14:paraId="18D86A7A" w14:textId="77777777" w:rsidR="00057C31" w:rsidRPr="00057C31" w:rsidRDefault="00057C31" w:rsidP="00057C31">
      <w:pPr>
        <w:spacing w:before="40" w:after="40"/>
        <w:ind w:left="1134" w:right="1134"/>
        <w:rPr>
          <w:rFonts w:ascii="Times New Roman" w:hAnsi="Times New Roman" w:cs="Times New Roman"/>
          <w:lang w:val="en-US"/>
        </w:rPr>
      </w:pPr>
    </w:p>
    <w:p w14:paraId="30EBCB2B" w14:textId="0B9BE515"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Perlman S, </w:t>
      </w:r>
      <w:proofErr w:type="spellStart"/>
      <w:r w:rsidRPr="00057C31">
        <w:rPr>
          <w:rFonts w:ascii="Times New Roman" w:hAnsi="Times New Roman" w:cs="Times New Roman"/>
          <w:lang w:val="en-US"/>
        </w:rPr>
        <w:t>Netland</w:t>
      </w:r>
      <w:proofErr w:type="spellEnd"/>
      <w:r w:rsidRPr="00057C31">
        <w:rPr>
          <w:rFonts w:ascii="Times New Roman" w:hAnsi="Times New Roman" w:cs="Times New Roman"/>
          <w:lang w:val="en-US"/>
        </w:rPr>
        <w:t xml:space="preserve"> J.</w:t>
      </w:r>
      <w:r>
        <w:rPr>
          <w:rFonts w:ascii="Times New Roman" w:hAnsi="Times New Roman" w:cs="Times New Roman"/>
          <w:lang w:val="en-US"/>
        </w:rPr>
        <w:t xml:space="preserve"> (</w:t>
      </w:r>
      <w:r w:rsidRPr="00057C31">
        <w:rPr>
          <w:rFonts w:ascii="Times New Roman" w:hAnsi="Times New Roman" w:cs="Times New Roman"/>
          <w:lang w:val="en-US"/>
        </w:rPr>
        <w:t>2009</w:t>
      </w:r>
      <w:r>
        <w:rPr>
          <w:rFonts w:ascii="Times New Roman" w:hAnsi="Times New Roman" w:cs="Times New Roman"/>
          <w:lang w:val="en-US"/>
        </w:rPr>
        <w:t>)</w:t>
      </w:r>
      <w:r w:rsidRPr="00057C31">
        <w:rPr>
          <w:rFonts w:ascii="Times New Roman" w:hAnsi="Times New Roman" w:cs="Times New Roman"/>
          <w:lang w:val="en-US"/>
        </w:rPr>
        <w:t xml:space="preserve"> Coronaviruses post-SARS: update on replication and pathogenesis. Nat. Rev. Microbiol</w:t>
      </w:r>
      <w:r>
        <w:rPr>
          <w:rFonts w:ascii="Times New Roman" w:hAnsi="Times New Roman" w:cs="Times New Roman"/>
          <w:lang w:val="en-US"/>
        </w:rPr>
        <w:t xml:space="preserve"> </w:t>
      </w:r>
      <w:r w:rsidRPr="00057C31">
        <w:rPr>
          <w:rFonts w:ascii="Times New Roman" w:hAnsi="Times New Roman" w:cs="Times New Roman"/>
          <w:lang w:val="en-US"/>
        </w:rPr>
        <w:t xml:space="preserve">;7(6):439-50. </w:t>
      </w:r>
    </w:p>
    <w:p w14:paraId="60DE0943" w14:textId="16740178" w:rsidR="00057C31" w:rsidRPr="00057C31" w:rsidRDefault="00057C31" w:rsidP="00057C31">
      <w:pPr>
        <w:spacing w:before="40" w:after="40"/>
        <w:ind w:left="1134" w:right="1134"/>
        <w:rPr>
          <w:rFonts w:ascii="Times New Roman" w:hAnsi="Times New Roman" w:cs="Times New Roman"/>
          <w:lang w:val="en-US"/>
        </w:rPr>
      </w:pPr>
    </w:p>
    <w:p w14:paraId="41163B9D" w14:textId="11F78D84"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Chan JF,</w:t>
      </w:r>
      <w:r>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2020</w:t>
      </w:r>
      <w:r>
        <w:rPr>
          <w:rFonts w:ascii="Times New Roman" w:hAnsi="Times New Roman" w:cs="Times New Roman"/>
          <w:lang w:val="en-US"/>
        </w:rPr>
        <w:t xml:space="preserve">). </w:t>
      </w:r>
      <w:r w:rsidRPr="00057C31">
        <w:rPr>
          <w:rFonts w:ascii="Times New Roman" w:hAnsi="Times New Roman" w:cs="Times New Roman"/>
          <w:lang w:val="en-US"/>
        </w:rPr>
        <w:t>Interspecies transmission and emergence of novel viruses: lessons from bats and birds. Trends Microbiol. 2013 Oct;21(10):544-55</w:t>
      </w:r>
    </w:p>
    <w:p w14:paraId="0CF9BB92" w14:textId="024529FD" w:rsidR="00057C31" w:rsidRPr="00057C31" w:rsidRDefault="00057C31" w:rsidP="00057C31">
      <w:pPr>
        <w:spacing w:before="40" w:after="40"/>
        <w:ind w:left="1134" w:right="1134"/>
        <w:rPr>
          <w:rFonts w:ascii="Times New Roman" w:hAnsi="Times New Roman" w:cs="Times New Roman"/>
          <w:lang w:val="en-US"/>
        </w:rPr>
      </w:pPr>
    </w:p>
    <w:p w14:paraId="639D9918" w14:textId="0F15F0F6"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Chen Y,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2020</w:t>
      </w:r>
      <w:proofErr w:type="gramStart"/>
      <w:r>
        <w:rPr>
          <w:rFonts w:ascii="Times New Roman" w:hAnsi="Times New Roman" w:cs="Times New Roman"/>
          <w:lang w:val="en-US"/>
        </w:rPr>
        <w:t>)</w:t>
      </w:r>
      <w:r>
        <w:rPr>
          <w:rFonts w:ascii="Times New Roman" w:hAnsi="Times New Roman" w:cs="Times New Roman"/>
          <w:lang w:val="en-US"/>
        </w:rPr>
        <w:t xml:space="preserve"> </w:t>
      </w:r>
      <w:r w:rsidRPr="00057C31">
        <w:rPr>
          <w:rFonts w:ascii="Times New Roman" w:hAnsi="Times New Roman" w:cs="Times New Roman"/>
          <w:lang w:val="en-US"/>
        </w:rPr>
        <w:t>.</w:t>
      </w:r>
      <w:proofErr w:type="gramEnd"/>
      <w:r w:rsidRPr="00057C31">
        <w:rPr>
          <w:rFonts w:ascii="Times New Roman" w:hAnsi="Times New Roman" w:cs="Times New Roman"/>
          <w:lang w:val="en-US"/>
        </w:rPr>
        <w:t xml:space="preserve"> Emerging coronaviruses: Genome structure, replication, and pathogenesis. J. Med. </w:t>
      </w:r>
      <w:proofErr w:type="spellStart"/>
      <w:r w:rsidRPr="00057C31">
        <w:rPr>
          <w:rFonts w:ascii="Times New Roman" w:hAnsi="Times New Roman" w:cs="Times New Roman"/>
          <w:lang w:val="en-US"/>
        </w:rPr>
        <w:t>Virol</w:t>
      </w:r>
      <w:proofErr w:type="spellEnd"/>
      <w:r w:rsidRPr="00057C31">
        <w:rPr>
          <w:rFonts w:ascii="Times New Roman" w:hAnsi="Times New Roman" w:cs="Times New Roman"/>
          <w:lang w:val="en-US"/>
        </w:rPr>
        <w:t>.</w:t>
      </w:r>
      <w:r>
        <w:rPr>
          <w:rFonts w:ascii="Times New Roman" w:hAnsi="Times New Roman" w:cs="Times New Roman"/>
          <w:lang w:val="en-US"/>
        </w:rPr>
        <w:t xml:space="preserve"> </w:t>
      </w:r>
      <w:r w:rsidRPr="00057C31">
        <w:rPr>
          <w:rFonts w:ascii="Times New Roman" w:hAnsi="Times New Roman" w:cs="Times New Roman"/>
          <w:lang w:val="en-US"/>
        </w:rPr>
        <w:t xml:space="preserve">;92(4):418-423. </w:t>
      </w:r>
    </w:p>
    <w:p w14:paraId="30070B61" w14:textId="6E89FFB2" w:rsidR="00057C31" w:rsidRPr="00057C31" w:rsidRDefault="00057C31" w:rsidP="00057C31">
      <w:pPr>
        <w:spacing w:before="40" w:after="40"/>
        <w:ind w:left="1134" w:right="1134"/>
        <w:rPr>
          <w:rFonts w:ascii="Times New Roman" w:hAnsi="Times New Roman" w:cs="Times New Roman"/>
          <w:lang w:val="en-US"/>
        </w:rPr>
      </w:pPr>
    </w:p>
    <w:p w14:paraId="39A3B585" w14:textId="77777777" w:rsid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Chan JF,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2020</w:t>
      </w:r>
      <w:r>
        <w:rPr>
          <w:rFonts w:ascii="Times New Roman" w:hAnsi="Times New Roman" w:cs="Times New Roman"/>
          <w:lang w:val="en-US"/>
        </w:rPr>
        <w:t>)</w:t>
      </w:r>
      <w:r w:rsidRPr="00057C31">
        <w:rPr>
          <w:rFonts w:ascii="Times New Roman" w:hAnsi="Times New Roman" w:cs="Times New Roman"/>
          <w:lang w:val="en-US"/>
        </w:rPr>
        <w:t xml:space="preserve">. Genomic characterization of the 2019 novel human-pathogenic coronavirus isolated from a patient with atypical pneumonia after visiting Wuhan. </w:t>
      </w:r>
      <w:proofErr w:type="spellStart"/>
      <w:r w:rsidRPr="00057C31">
        <w:rPr>
          <w:rFonts w:ascii="Times New Roman" w:hAnsi="Times New Roman" w:cs="Times New Roman"/>
          <w:lang w:val="en-US"/>
        </w:rPr>
        <w:t>Emerg</w:t>
      </w:r>
      <w:proofErr w:type="spellEnd"/>
      <w:r w:rsidRPr="00057C31">
        <w:rPr>
          <w:rFonts w:ascii="Times New Roman" w:hAnsi="Times New Roman" w:cs="Times New Roman"/>
          <w:lang w:val="en-US"/>
        </w:rPr>
        <w:t xml:space="preserve"> Microbes Infect.</w:t>
      </w:r>
      <w:r>
        <w:rPr>
          <w:rFonts w:ascii="Times New Roman" w:hAnsi="Times New Roman" w:cs="Times New Roman"/>
          <w:lang w:val="en-US"/>
        </w:rPr>
        <w:t xml:space="preserve"> </w:t>
      </w:r>
      <w:r w:rsidRPr="00057C31">
        <w:rPr>
          <w:rFonts w:ascii="Times New Roman" w:hAnsi="Times New Roman" w:cs="Times New Roman"/>
          <w:lang w:val="en-US"/>
        </w:rPr>
        <w:t xml:space="preserve">;9(1):221-236. </w:t>
      </w:r>
    </w:p>
    <w:p w14:paraId="7DC42A77" w14:textId="77777777" w:rsidR="00057C31" w:rsidRDefault="00057C31" w:rsidP="00057C31">
      <w:pPr>
        <w:spacing w:before="40" w:after="40"/>
        <w:ind w:left="1134" w:right="1134"/>
        <w:rPr>
          <w:rFonts w:ascii="Times New Roman" w:hAnsi="Times New Roman" w:cs="Times New Roman"/>
          <w:lang w:val="en-US"/>
        </w:rPr>
      </w:pPr>
    </w:p>
    <w:p w14:paraId="5B4913BC" w14:textId="468A35B5"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 xml:space="preserve">Li Q,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2020</w:t>
      </w:r>
      <w:r>
        <w:rPr>
          <w:rFonts w:ascii="Times New Roman" w:hAnsi="Times New Roman" w:cs="Times New Roman"/>
          <w:lang w:val="en-US"/>
        </w:rPr>
        <w:t>)</w:t>
      </w:r>
      <w:r w:rsidRPr="00057C31">
        <w:rPr>
          <w:rFonts w:ascii="Times New Roman" w:hAnsi="Times New Roman" w:cs="Times New Roman"/>
          <w:lang w:val="en-US"/>
        </w:rPr>
        <w:t xml:space="preserve">. Early Transmission Dynamics in Wuhan, China, of Novel Coronavirus-Infected Pneumonia. N. Engl. J. Med. </w:t>
      </w:r>
    </w:p>
    <w:p w14:paraId="70D55EFF" w14:textId="77777777" w:rsidR="00057C31" w:rsidRPr="00057C31" w:rsidRDefault="00057C31" w:rsidP="00057C31">
      <w:pPr>
        <w:spacing w:before="40" w:after="40"/>
        <w:ind w:left="1134" w:right="1134"/>
        <w:rPr>
          <w:rFonts w:ascii="Times New Roman" w:hAnsi="Times New Roman" w:cs="Times New Roman"/>
          <w:lang w:val="en-US"/>
        </w:rPr>
      </w:pPr>
    </w:p>
    <w:p w14:paraId="44AA5B57" w14:textId="501FC8C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Lederberg J</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Pr>
          <w:rFonts w:ascii="Times New Roman" w:hAnsi="Times New Roman" w:cs="Times New Roman"/>
          <w:lang w:val="en-US"/>
        </w:rPr>
        <w:t>1992</w:t>
      </w:r>
      <w:r>
        <w:rPr>
          <w:rFonts w:ascii="Times New Roman" w:hAnsi="Times New Roman" w:cs="Times New Roman"/>
          <w:lang w:val="en-US"/>
        </w:rPr>
        <w:t>).</w:t>
      </w:r>
      <w:r w:rsidRPr="00057C31">
        <w:rPr>
          <w:rFonts w:ascii="Times New Roman" w:hAnsi="Times New Roman" w:cs="Times New Roman"/>
          <w:lang w:val="en-US"/>
        </w:rPr>
        <w:t>, eds. Institute of Medicine.  Emerging infections: Microbial Threats to Health in the United States. National Academy Press</w:t>
      </w:r>
      <w:r>
        <w:rPr>
          <w:rFonts w:ascii="Times New Roman" w:hAnsi="Times New Roman" w:cs="Times New Roman"/>
          <w:lang w:val="en-US"/>
        </w:rPr>
        <w:t>.</w:t>
      </w:r>
    </w:p>
    <w:p w14:paraId="0B8E29A3" w14:textId="5CE7C188" w:rsidR="00057C31" w:rsidRPr="00057C31" w:rsidRDefault="00057C31" w:rsidP="00057C31">
      <w:pPr>
        <w:spacing w:before="40" w:after="40"/>
        <w:ind w:left="1134" w:right="1134"/>
        <w:rPr>
          <w:rFonts w:ascii="Times New Roman" w:hAnsi="Times New Roman" w:cs="Times New Roman"/>
          <w:lang w:val="en-US"/>
        </w:rPr>
      </w:pPr>
    </w:p>
    <w:p w14:paraId="67E0180C" w14:textId="040294CF" w:rsidR="00057C31" w:rsidRPr="00057C31" w:rsidRDefault="00057C31" w:rsidP="00057C31">
      <w:pPr>
        <w:spacing w:before="40" w:after="40"/>
        <w:ind w:left="1134" w:right="1134"/>
        <w:rPr>
          <w:rFonts w:ascii="Times New Roman" w:hAnsi="Times New Roman" w:cs="Times New Roman"/>
          <w:lang w:val="en-US"/>
        </w:rPr>
      </w:pPr>
      <w:proofErr w:type="spellStart"/>
      <w:r w:rsidRPr="00057C31">
        <w:rPr>
          <w:rFonts w:ascii="Times New Roman" w:hAnsi="Times New Roman" w:cs="Times New Roman"/>
          <w:lang w:val="en-US"/>
        </w:rPr>
        <w:t>Smolinski</w:t>
      </w:r>
      <w:proofErr w:type="spellEnd"/>
      <w:r w:rsidRPr="00057C31">
        <w:rPr>
          <w:rFonts w:ascii="Times New Roman" w:hAnsi="Times New Roman" w:cs="Times New Roman"/>
          <w:lang w:val="en-US"/>
        </w:rPr>
        <w:t xml:space="preserve"> MS</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w:t>
      </w:r>
      <w:r>
        <w:rPr>
          <w:rFonts w:ascii="Times New Roman" w:hAnsi="Times New Roman" w:cs="Times New Roman"/>
          <w:lang w:val="en-US"/>
        </w:rPr>
        <w:t>0</w:t>
      </w:r>
      <w:r>
        <w:rPr>
          <w:rFonts w:ascii="Times New Roman" w:hAnsi="Times New Roman" w:cs="Times New Roman"/>
          <w:lang w:val="en-US"/>
        </w:rPr>
        <w:t>3</w:t>
      </w:r>
      <w:proofErr w:type="gramStart"/>
      <w:r>
        <w:rPr>
          <w:rFonts w:ascii="Times New Roman" w:hAnsi="Times New Roman" w:cs="Times New Roman"/>
          <w:lang w:val="en-US"/>
        </w:rPr>
        <w:t>).</w:t>
      </w:r>
      <w:r>
        <w:rPr>
          <w:rFonts w:ascii="Times New Roman" w:hAnsi="Times New Roman" w:cs="Times New Roman"/>
          <w:lang w:val="en-US"/>
        </w:rPr>
        <w:t>eds</w:t>
      </w:r>
      <w:proofErr w:type="gramEnd"/>
      <w:r w:rsidRPr="00057C31">
        <w:rPr>
          <w:rFonts w:ascii="Times New Roman" w:hAnsi="Times New Roman" w:cs="Times New Roman"/>
          <w:lang w:val="en-US"/>
        </w:rPr>
        <w:t> Microbial Threats to Health: Emergence, Detection, and Response. National Academy Press;</w:t>
      </w:r>
    </w:p>
    <w:p w14:paraId="065F0910" w14:textId="7423E398" w:rsidR="00057C31" w:rsidRPr="00057C31" w:rsidRDefault="00057C31" w:rsidP="00057C31">
      <w:pPr>
        <w:spacing w:before="40" w:after="40"/>
        <w:ind w:left="1134" w:right="1134"/>
        <w:rPr>
          <w:rFonts w:ascii="Times New Roman" w:hAnsi="Times New Roman" w:cs="Times New Roman"/>
          <w:lang w:val="en-US"/>
        </w:rPr>
      </w:pPr>
    </w:p>
    <w:p w14:paraId="06EB61BD" w14:textId="77777777" w:rsidR="00057C31" w:rsidRPr="00057C31" w:rsidRDefault="00057C31" w:rsidP="00057C31">
      <w:pPr>
        <w:spacing w:before="40" w:after="40"/>
        <w:ind w:left="1134" w:right="1134"/>
        <w:rPr>
          <w:rFonts w:ascii="Times New Roman" w:hAnsi="Times New Roman" w:cs="Times New Roman"/>
          <w:lang w:val="en-US"/>
        </w:rPr>
      </w:pPr>
    </w:p>
    <w:p w14:paraId="0F11489C" w14:textId="1C3DADE9" w:rsidR="00057C31" w:rsidRPr="00057C31" w:rsidRDefault="00057C31" w:rsidP="00057C31">
      <w:pPr>
        <w:spacing w:before="40" w:after="40"/>
        <w:ind w:left="1134" w:right="1134"/>
        <w:rPr>
          <w:rFonts w:ascii="Times New Roman" w:hAnsi="Times New Roman" w:cs="Times New Roman"/>
          <w:lang w:val="en-US"/>
        </w:rPr>
      </w:pPr>
      <w:proofErr w:type="spellStart"/>
      <w:r w:rsidRPr="00057C31">
        <w:rPr>
          <w:rFonts w:ascii="Times New Roman" w:hAnsi="Times New Roman" w:cs="Times New Roman"/>
          <w:lang w:val="en-US"/>
        </w:rPr>
        <w:t>Fauci</w:t>
      </w:r>
      <w:proofErr w:type="spellEnd"/>
      <w:r w:rsidRPr="00057C31">
        <w:rPr>
          <w:rFonts w:ascii="Times New Roman" w:hAnsi="Times New Roman" w:cs="Times New Roman"/>
          <w:lang w:val="en-US"/>
        </w:rPr>
        <w:t xml:space="preserve"> AS</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w:t>
      </w:r>
      <w:r>
        <w:rPr>
          <w:rFonts w:ascii="Times New Roman" w:hAnsi="Times New Roman" w:cs="Times New Roman"/>
          <w:lang w:val="en-US"/>
        </w:rPr>
        <w:t>20</w:t>
      </w:r>
      <w:r>
        <w:rPr>
          <w:rFonts w:ascii="Times New Roman" w:hAnsi="Times New Roman" w:cs="Times New Roman"/>
          <w:lang w:val="en-US"/>
        </w:rPr>
        <w:t xml:space="preserve">). </w:t>
      </w:r>
      <w:r w:rsidRPr="00057C31">
        <w:rPr>
          <w:rFonts w:ascii="Times New Roman" w:hAnsi="Times New Roman" w:cs="Times New Roman"/>
          <w:lang w:val="en-US"/>
        </w:rPr>
        <w:t>Covid-19: navigating the uncharted. </w:t>
      </w:r>
      <w:r w:rsidRPr="00057C31">
        <w:rPr>
          <w:rFonts w:ascii="Calibri" w:hAnsi="Calibri" w:cs="Calibri"/>
          <w:lang w:val="en-US"/>
        </w:rPr>
        <w:t>﻿</w:t>
      </w:r>
      <w:r w:rsidRPr="00057C31">
        <w:rPr>
          <w:rFonts w:ascii="Times New Roman" w:hAnsi="Times New Roman" w:cs="Times New Roman"/>
          <w:lang w:val="en-US"/>
        </w:rPr>
        <w:t xml:space="preserve">N </w:t>
      </w:r>
      <w:proofErr w:type="spellStart"/>
      <w:r w:rsidRPr="00057C31">
        <w:rPr>
          <w:rFonts w:ascii="Times New Roman" w:hAnsi="Times New Roman" w:cs="Times New Roman"/>
          <w:lang w:val="en-US"/>
        </w:rPr>
        <w:t>Engl</w:t>
      </w:r>
      <w:proofErr w:type="spellEnd"/>
      <w:r w:rsidRPr="00057C31">
        <w:rPr>
          <w:rFonts w:ascii="Times New Roman" w:hAnsi="Times New Roman" w:cs="Times New Roman"/>
          <w:lang w:val="en-US"/>
        </w:rPr>
        <w:t xml:space="preserve"> J Med. ;382(13):1268-1269. doi:10.1056/NEJMe2002387</w:t>
      </w:r>
    </w:p>
    <w:p w14:paraId="0892C217" w14:textId="7800FEB1" w:rsidR="00057C31" w:rsidRPr="00057C31" w:rsidRDefault="00057C31" w:rsidP="00057C31">
      <w:pPr>
        <w:spacing w:before="40" w:after="40"/>
        <w:ind w:left="1134" w:right="1134"/>
        <w:rPr>
          <w:rFonts w:ascii="Times New Roman" w:hAnsi="Times New Roman" w:cs="Times New Roman"/>
          <w:lang w:val="en-US"/>
        </w:rPr>
      </w:pPr>
    </w:p>
    <w:p w14:paraId="012C9D36" w14:textId="151AED07"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Peak CM</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w:t>
      </w:r>
      <w:r>
        <w:rPr>
          <w:rFonts w:ascii="Times New Roman" w:hAnsi="Times New Roman" w:cs="Times New Roman"/>
          <w:lang w:val="en-US"/>
        </w:rPr>
        <w:t>1</w:t>
      </w:r>
      <w:r>
        <w:rPr>
          <w:rFonts w:ascii="Times New Roman" w:hAnsi="Times New Roman" w:cs="Times New Roman"/>
          <w:lang w:val="en-US"/>
        </w:rPr>
        <w:t xml:space="preserve">7). </w:t>
      </w:r>
      <w:r w:rsidRPr="00057C31">
        <w:rPr>
          <w:rFonts w:ascii="Times New Roman" w:hAnsi="Times New Roman" w:cs="Times New Roman"/>
          <w:lang w:val="en-US"/>
        </w:rPr>
        <w:t>Comparing nonpharmaceutical interventions for containing emerging epidemics. </w:t>
      </w:r>
      <w:r w:rsidRPr="00057C31">
        <w:rPr>
          <w:rFonts w:ascii="Calibri" w:hAnsi="Calibri" w:cs="Calibri"/>
          <w:lang w:val="en-US"/>
        </w:rPr>
        <w:t>﻿</w:t>
      </w:r>
      <w:r w:rsidRPr="00057C31">
        <w:rPr>
          <w:rFonts w:ascii="Times New Roman" w:hAnsi="Times New Roman" w:cs="Times New Roman"/>
          <w:lang w:val="en-US"/>
        </w:rPr>
        <w:t xml:space="preserve">Proc Natl </w:t>
      </w:r>
      <w:proofErr w:type="spellStart"/>
      <w:r w:rsidRPr="00057C31">
        <w:rPr>
          <w:rFonts w:ascii="Times New Roman" w:hAnsi="Times New Roman" w:cs="Times New Roman"/>
          <w:lang w:val="en-US"/>
        </w:rPr>
        <w:t>Acad</w:t>
      </w:r>
      <w:proofErr w:type="spellEnd"/>
      <w:r w:rsidRPr="00057C31">
        <w:rPr>
          <w:rFonts w:ascii="Times New Roman" w:hAnsi="Times New Roman" w:cs="Times New Roman"/>
          <w:lang w:val="en-US"/>
        </w:rPr>
        <w:t xml:space="preserve"> Sci U S A. ;114(15):4023-4028. doi:10.1073/pnas.1616438114</w:t>
      </w:r>
    </w:p>
    <w:p w14:paraId="2797E494" w14:textId="77777777" w:rsidR="00057C31" w:rsidRPr="00057C31" w:rsidRDefault="00057C31" w:rsidP="00057C31">
      <w:pPr>
        <w:spacing w:before="40" w:after="40"/>
        <w:ind w:left="1134" w:right="1134"/>
        <w:rPr>
          <w:rFonts w:ascii="Times New Roman" w:hAnsi="Times New Roman" w:cs="Times New Roman"/>
          <w:lang w:val="en-US"/>
        </w:rPr>
      </w:pPr>
    </w:p>
    <w:p w14:paraId="0928D1F2" w14:textId="4D8D7886" w:rsidR="00057C31" w:rsidRPr="00057C31" w:rsidRDefault="00057C31" w:rsidP="00057C31">
      <w:pPr>
        <w:spacing w:before="40" w:after="40"/>
        <w:ind w:left="1134" w:right="1134"/>
        <w:rPr>
          <w:rFonts w:ascii="Times New Roman" w:hAnsi="Times New Roman" w:cs="Times New Roman"/>
          <w:lang w:val="en-US"/>
        </w:rPr>
      </w:pPr>
    </w:p>
    <w:p w14:paraId="7E0AD729" w14:textId="77777777" w:rsidR="00057C31" w:rsidRPr="00057C31" w:rsidRDefault="00057C31" w:rsidP="00057C31">
      <w:pPr>
        <w:spacing w:before="40" w:after="40"/>
        <w:ind w:left="1134" w:right="1134"/>
        <w:rPr>
          <w:rFonts w:ascii="Times New Roman" w:hAnsi="Times New Roman" w:cs="Times New Roman"/>
          <w:lang w:val="en-US"/>
        </w:rPr>
      </w:pPr>
    </w:p>
    <w:p w14:paraId="00ED48D5" w14:textId="70552E02"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lastRenderedPageBreak/>
        <w:t>Markel H</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w:t>
      </w:r>
      <w:r>
        <w:rPr>
          <w:rFonts w:ascii="Times New Roman" w:hAnsi="Times New Roman" w:cs="Times New Roman"/>
          <w:lang w:val="en-US"/>
        </w:rPr>
        <w:t xml:space="preserve">07). </w:t>
      </w:r>
      <w:r w:rsidRPr="00057C31">
        <w:rPr>
          <w:rFonts w:ascii="Times New Roman" w:hAnsi="Times New Roman" w:cs="Times New Roman"/>
          <w:lang w:val="en-US"/>
        </w:rPr>
        <w:t>Nonpharmaceutical interventions implemented by US cities during the 1918-1919 influenza pandemic.  JAMA.;298(6):644-654. doi:10.1001/jama.298.6.644</w:t>
      </w:r>
    </w:p>
    <w:p w14:paraId="3721F5B4" w14:textId="77777777" w:rsidR="00057C31" w:rsidRPr="00057C31" w:rsidRDefault="00057C31" w:rsidP="00057C31">
      <w:pPr>
        <w:spacing w:before="40" w:after="40"/>
        <w:ind w:left="1134" w:right="1134"/>
        <w:rPr>
          <w:rFonts w:ascii="Times New Roman" w:hAnsi="Times New Roman" w:cs="Times New Roman"/>
          <w:lang w:val="en-US"/>
        </w:rPr>
      </w:pPr>
    </w:p>
    <w:p w14:paraId="060118E3" w14:textId="77777777" w:rsidR="00057C31" w:rsidRPr="00057C31" w:rsidRDefault="00057C31" w:rsidP="00057C31">
      <w:pPr>
        <w:spacing w:before="40" w:after="40"/>
        <w:ind w:left="1134" w:right="1134"/>
        <w:rPr>
          <w:rFonts w:ascii="Times New Roman" w:hAnsi="Times New Roman" w:cs="Times New Roman"/>
          <w:lang w:val="en-US"/>
        </w:rPr>
      </w:pPr>
    </w:p>
    <w:p w14:paraId="46864B0D" w14:textId="425518C9" w:rsidR="00057C31" w:rsidRPr="00057C31" w:rsidRDefault="00057C31" w:rsidP="00057C31">
      <w:pPr>
        <w:spacing w:before="40" w:after="40"/>
        <w:ind w:left="1134" w:right="1134"/>
        <w:rPr>
          <w:rFonts w:ascii="Times New Roman" w:hAnsi="Times New Roman" w:cs="Times New Roman"/>
          <w:lang w:val="en-US"/>
        </w:rPr>
      </w:pPr>
      <w:r w:rsidRPr="00057C31">
        <w:rPr>
          <w:rFonts w:ascii="Times New Roman" w:hAnsi="Times New Roman" w:cs="Times New Roman"/>
          <w:lang w:val="en-US"/>
        </w:rPr>
        <w:t>Hatchett RJ</w:t>
      </w:r>
      <w:r w:rsidRPr="00057C31">
        <w:rPr>
          <w:rFonts w:ascii="Calibri" w:hAnsi="Calibri" w:cs="Calibri"/>
          <w:lang w:val="en-US"/>
        </w:rPr>
        <w:t>﻿</w:t>
      </w:r>
      <w:r w:rsidRPr="00057C31">
        <w:rPr>
          <w:rFonts w:ascii="Times New Roman" w:hAnsi="Times New Roman" w:cs="Times New Roman"/>
          <w:lang w:val="en-US"/>
        </w:rPr>
        <w:t xml:space="preserve"> </w:t>
      </w:r>
      <w:r>
        <w:rPr>
          <w:rFonts w:ascii="Times New Roman" w:hAnsi="Times New Roman" w:cs="Times New Roman"/>
          <w:i/>
          <w:iCs/>
          <w:lang w:val="en-US"/>
        </w:rPr>
        <w:t>et al</w:t>
      </w:r>
      <w:r w:rsidRPr="00057C31">
        <w:rPr>
          <w:rFonts w:ascii="Times New Roman" w:hAnsi="Times New Roman" w:cs="Times New Roman"/>
          <w:lang w:val="en-US"/>
        </w:rPr>
        <w:t xml:space="preserve">. </w:t>
      </w:r>
      <w:r>
        <w:rPr>
          <w:rFonts w:ascii="Times New Roman" w:hAnsi="Times New Roman" w:cs="Times New Roman"/>
          <w:lang w:val="en-US"/>
        </w:rPr>
        <w:t>(</w:t>
      </w:r>
      <w:r w:rsidRPr="00057C31">
        <w:rPr>
          <w:rFonts w:ascii="Times New Roman" w:hAnsi="Times New Roman" w:cs="Times New Roman"/>
          <w:lang w:val="en-US"/>
        </w:rPr>
        <w:t>20</w:t>
      </w:r>
      <w:r>
        <w:rPr>
          <w:rFonts w:ascii="Times New Roman" w:hAnsi="Times New Roman" w:cs="Times New Roman"/>
          <w:lang w:val="en-US"/>
        </w:rPr>
        <w:t>07</w:t>
      </w:r>
      <w:r>
        <w:rPr>
          <w:rFonts w:ascii="Times New Roman" w:hAnsi="Times New Roman" w:cs="Times New Roman"/>
          <w:lang w:val="en-US"/>
        </w:rPr>
        <w:t xml:space="preserve">). </w:t>
      </w:r>
      <w:r w:rsidRPr="00057C31">
        <w:rPr>
          <w:rFonts w:ascii="Calibri" w:hAnsi="Calibri" w:cs="Calibri"/>
          <w:lang w:val="en-US"/>
        </w:rPr>
        <w:t>﻿</w:t>
      </w:r>
      <w:r w:rsidRPr="00057C31">
        <w:rPr>
          <w:rFonts w:ascii="Times New Roman" w:hAnsi="Times New Roman" w:cs="Times New Roman"/>
          <w:lang w:val="en-US"/>
        </w:rPr>
        <w:t>Public health interventions and epidemic intensity during the 1918 influenza pandemic. </w:t>
      </w:r>
      <w:r w:rsidRPr="00057C31">
        <w:rPr>
          <w:rFonts w:ascii="Calibri" w:hAnsi="Calibri" w:cs="Calibri"/>
          <w:lang w:val="en-US"/>
        </w:rPr>
        <w:t>﻿</w:t>
      </w:r>
      <w:r w:rsidRPr="00057C31">
        <w:rPr>
          <w:rFonts w:ascii="Times New Roman" w:hAnsi="Times New Roman" w:cs="Times New Roman"/>
          <w:lang w:val="en-US"/>
        </w:rPr>
        <w:t xml:space="preserve">Proc Natl </w:t>
      </w:r>
      <w:proofErr w:type="spellStart"/>
      <w:r w:rsidRPr="00057C31">
        <w:rPr>
          <w:rFonts w:ascii="Times New Roman" w:hAnsi="Times New Roman" w:cs="Times New Roman"/>
          <w:lang w:val="en-US"/>
        </w:rPr>
        <w:t>Acad</w:t>
      </w:r>
      <w:proofErr w:type="spellEnd"/>
      <w:r w:rsidRPr="00057C31">
        <w:rPr>
          <w:rFonts w:ascii="Times New Roman" w:hAnsi="Times New Roman" w:cs="Times New Roman"/>
          <w:lang w:val="en-US"/>
        </w:rPr>
        <w:t xml:space="preserve"> Sci U S A.</w:t>
      </w:r>
      <w:r>
        <w:rPr>
          <w:rFonts w:ascii="Times New Roman" w:hAnsi="Times New Roman" w:cs="Times New Roman"/>
          <w:lang w:val="en-US"/>
        </w:rPr>
        <w:t xml:space="preserve"> </w:t>
      </w:r>
      <w:r w:rsidRPr="00057C31">
        <w:rPr>
          <w:rFonts w:ascii="Times New Roman" w:hAnsi="Times New Roman" w:cs="Times New Roman"/>
          <w:lang w:val="en-US"/>
        </w:rPr>
        <w:t>;104(18):7582-7587. doi:10.1073/pnas.0610941104</w:t>
      </w:r>
    </w:p>
    <w:p w14:paraId="68BCF723" w14:textId="3461F2CD" w:rsidR="00057C31" w:rsidRDefault="00057C31" w:rsidP="00057C31">
      <w:pPr>
        <w:spacing w:before="40" w:after="40"/>
        <w:ind w:left="1134" w:right="1134"/>
        <w:rPr>
          <w:rFonts w:ascii="Times New Roman" w:hAnsi="Times New Roman" w:cs="Times New Roman"/>
          <w:b/>
          <w:bCs/>
          <w:sz w:val="28"/>
          <w:szCs w:val="28"/>
          <w:lang w:val="en-US"/>
        </w:rPr>
      </w:pPr>
    </w:p>
    <w:p w14:paraId="2CAC6A55" w14:textId="77777777" w:rsidR="00057C31" w:rsidRPr="00057C31" w:rsidRDefault="00057C31" w:rsidP="00057C31">
      <w:pPr>
        <w:spacing w:before="40" w:after="40"/>
        <w:ind w:left="1134" w:right="1134"/>
        <w:rPr>
          <w:rFonts w:ascii="Times New Roman" w:hAnsi="Times New Roman" w:cs="Times New Roman"/>
          <w:b/>
          <w:bCs/>
          <w:sz w:val="28"/>
          <w:szCs w:val="28"/>
          <w:lang w:val="en-US"/>
        </w:rPr>
      </w:pPr>
    </w:p>
    <w:sectPr w:rsidR="00057C31" w:rsidRPr="00057C31" w:rsidSect="007F71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1"/>
    <w:rsid w:val="00057C31"/>
    <w:rsid w:val="007F71D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DBA912"/>
  <w15:chartTrackingRefBased/>
  <w15:docId w15:val="{ADF5A685-E5E5-AD40-B8AF-E77304AA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C428-834A-7842-BE31-C35AD5E3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ade dayo</cp:lastModifiedBy>
  <cp:revision>1</cp:revision>
  <dcterms:created xsi:type="dcterms:W3CDTF">2020-04-17T20:01:00Z</dcterms:created>
  <dcterms:modified xsi:type="dcterms:W3CDTF">2020-04-17T21:14:00Z</dcterms:modified>
</cp:coreProperties>
</file>