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4" w:rsidRDefault="00C00084">
      <w:r>
        <w:t>AKERELE DEBORAH FADEKEMI</w:t>
      </w:r>
    </w:p>
    <w:p w:rsidR="00C00084" w:rsidRDefault="00C00084">
      <w:r>
        <w:t>17/SCI01/083</w:t>
      </w:r>
    </w:p>
    <w:p w:rsidR="00C00084" w:rsidRDefault="00C00084">
      <w:r>
        <w:t>406 ASSIGNMENTS</w:t>
      </w:r>
      <w:r w:rsidR="000F6D30">
        <w:t xml:space="preserve"> 2</w:t>
      </w:r>
      <w:bookmarkStart w:id="0" w:name="_GoBack"/>
      <w:bookmarkEnd w:id="0"/>
    </w:p>
    <w:p w:rsidR="00C00084" w:rsidRDefault="00C00084"/>
    <w:p w:rsidR="00C00084" w:rsidRDefault="000F6D30">
      <w:pPr>
        <w:rPr>
          <w:rFonts w:cs="Arial"/>
          <w:color w:val="0E0E0E"/>
          <w:sz w:val="28"/>
          <w:szCs w:val="28"/>
        </w:rPr>
      </w:pPr>
      <w:r w:rsidRPr="000F6D30">
        <w:rPr>
          <w:rFonts w:cs="Arial"/>
          <w:color w:val="0E0E0E"/>
          <w:sz w:val="28"/>
          <w:szCs w:val="28"/>
        </w:rPr>
        <w: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We identified 41 pertinent papers that were deeply analyzed to extract quality characteristics and software measures. We found 186 quality characteristics, but since there were divergences on their definitions and duplicated characteristics, an analysis of synonyms by peer review based on the equivalence of definitions was also done. This analysis allowed us to define a final suitable set composed of 27 quality characteristics, where 21 are generic to any system but are particularized for ubiquitous applications and 6 are specific for this domain. We also found 218 citations of measures associated with the characteristics, although the majority of them are simple definitions with no detail about their measurement functions. Our results provide not only an overview of this area to guide researchers in directing their efforts but also it can help practitioners in evaluating ubiquitous systems using these measures.</w:t>
      </w:r>
    </w:p>
    <w:p w:rsidR="000F6D30" w:rsidRPr="000F6D30" w:rsidRDefault="000F6D30" w:rsidP="000F6D30">
      <w:pPr>
        <w:widowControl w:val="0"/>
        <w:autoSpaceDE w:val="0"/>
        <w:autoSpaceDN w:val="0"/>
        <w:adjustRightInd w:val="0"/>
        <w:rPr>
          <w:rFonts w:cs="Arial"/>
          <w:color w:val="0E0E0E"/>
          <w:sz w:val="28"/>
          <w:szCs w:val="28"/>
        </w:rPr>
      </w:pPr>
      <w:r w:rsidRPr="000F6D30">
        <w:rPr>
          <w:rFonts w:cs="Arial"/>
          <w:color w:val="0E0E0E"/>
          <w:sz w:val="28"/>
          <w:szCs w:val="28"/>
        </w:rPr>
        <w:t>One</w:t>
      </w:r>
      <w:r w:rsidRPr="000F6D30">
        <w:rPr>
          <w:rFonts w:cs="Arial"/>
          <w:color w:val="0E0E0E"/>
          <w:sz w:val="28"/>
          <w:szCs w:val="28"/>
        </w:rPr>
        <w:t xml:space="preserve"> kind of NFR is the quality characteristics (e.g., Usability, Security), which represents the expectations beyond the functionalities o</w:t>
      </w:r>
      <w:r w:rsidRPr="000F6D30">
        <w:rPr>
          <w:rFonts w:cs="Arial"/>
          <w:color w:val="0E0E0E"/>
          <w:sz w:val="28"/>
          <w:szCs w:val="28"/>
        </w:rPr>
        <w:t>f the system. A recent study about</w:t>
      </w:r>
      <w:r w:rsidRPr="000F6D30">
        <w:rPr>
          <w:rFonts w:cs="Arial"/>
          <w:color w:val="0E0E0E"/>
          <w:sz w:val="28"/>
          <w:szCs w:val="28"/>
        </w:rPr>
        <w:t xml:space="preserve"> quality characteristics from </w:t>
      </w:r>
      <w:proofErr w:type="spellStart"/>
      <w:r w:rsidRPr="000F6D30">
        <w:rPr>
          <w:rFonts w:cs="Arial"/>
          <w:color w:val="0E0E0E"/>
          <w:sz w:val="28"/>
          <w:szCs w:val="28"/>
        </w:rPr>
        <w:t>UbiComp</w:t>
      </w:r>
      <w:proofErr w:type="spellEnd"/>
      <w:r w:rsidRPr="000F6D30">
        <w:rPr>
          <w:rFonts w:cs="Arial"/>
          <w:color w:val="0E0E0E"/>
          <w:sz w:val="28"/>
          <w:szCs w:val="28"/>
        </w:rPr>
        <w:t xml:space="preserve"> has identified Invisibility as a specific characteristic for interaction quality in </w:t>
      </w:r>
      <w:proofErr w:type="spellStart"/>
      <w:r w:rsidRPr="000F6D30">
        <w:rPr>
          <w:rFonts w:cs="Arial"/>
          <w:color w:val="0E0E0E"/>
          <w:sz w:val="28"/>
          <w:szCs w:val="28"/>
        </w:rPr>
        <w:t>UbiComp</w:t>
      </w:r>
      <w:proofErr w:type="spellEnd"/>
      <w:r w:rsidRPr="000F6D30">
        <w:rPr>
          <w:rFonts w:cs="Arial"/>
          <w:color w:val="0E0E0E"/>
          <w:sz w:val="28"/>
          <w:szCs w:val="28"/>
        </w:rPr>
        <w:t xml:space="preserve">. This characteristic is concerned about the complete disappearance of 1 Researcher scholarship -DT Level 2, sponsored by </w:t>
      </w:r>
      <w:proofErr w:type="spellStart"/>
      <w:r w:rsidRPr="000F6D30">
        <w:rPr>
          <w:rFonts w:cs="Arial"/>
          <w:color w:val="0E0E0E"/>
          <w:sz w:val="28"/>
          <w:szCs w:val="28"/>
        </w:rPr>
        <w:t>CNPq</w:t>
      </w:r>
      <w:proofErr w:type="spellEnd"/>
      <w:r w:rsidRPr="000F6D30">
        <w:rPr>
          <w:rFonts w:cs="Arial"/>
          <w:color w:val="0E0E0E"/>
          <w:sz w:val="28"/>
          <w:szCs w:val="28"/>
        </w:rPr>
        <w:t xml:space="preserve"> (Brazil) the</w:t>
      </w:r>
      <w:r w:rsidRPr="000F6D30">
        <w:rPr>
          <w:rFonts w:cs="Arial"/>
          <w:color w:val="0E0E0E"/>
          <w:sz w:val="28"/>
          <w:szCs w:val="28"/>
        </w:rPr>
        <w:t xml:space="preserve"> technology from user's mind,</w:t>
      </w:r>
      <w:r w:rsidRPr="000F6D30">
        <w:rPr>
          <w:rFonts w:cs="Arial"/>
          <w:color w:val="0E0E0E"/>
          <w:sz w:val="28"/>
          <w:szCs w:val="28"/>
        </w:rPr>
        <w:t xml:space="preserve"> as envis</w:t>
      </w:r>
      <w:r w:rsidRPr="000F6D30">
        <w:rPr>
          <w:rFonts w:cs="Arial"/>
          <w:color w:val="0E0E0E"/>
          <w:sz w:val="28"/>
          <w:szCs w:val="28"/>
        </w:rPr>
        <w:t xml:space="preserve">aged by Mark Weiser in 1991 </w:t>
      </w:r>
    </w:p>
    <w:p w:rsidR="000F6D30" w:rsidRPr="000F6D30" w:rsidRDefault="000F6D30" w:rsidP="000F6D30">
      <w:pPr>
        <w:widowControl w:val="0"/>
        <w:autoSpaceDE w:val="0"/>
        <w:autoSpaceDN w:val="0"/>
        <w:adjustRightInd w:val="0"/>
        <w:rPr>
          <w:rFonts w:cs="Arial"/>
          <w:color w:val="0E0E0E"/>
          <w:sz w:val="28"/>
          <w:szCs w:val="28"/>
        </w:rPr>
      </w:pPr>
      <w:r w:rsidRPr="000F6D30">
        <w:rPr>
          <w:rFonts w:cs="Arial"/>
          <w:color w:val="0E0E0E"/>
          <w:sz w:val="28"/>
          <w:szCs w:val="28"/>
        </w:rPr>
        <w:t>... A recent systematic mapping (SM) study identified 27 quality characteristics with great impact on the interac</w:t>
      </w:r>
      <w:r w:rsidRPr="000F6D30">
        <w:rPr>
          <w:rFonts w:cs="Arial"/>
          <w:color w:val="0E0E0E"/>
          <w:sz w:val="28"/>
          <w:szCs w:val="28"/>
        </w:rPr>
        <w:t xml:space="preserve">tion in </w:t>
      </w:r>
      <w:proofErr w:type="spellStart"/>
      <w:r w:rsidRPr="000F6D30">
        <w:rPr>
          <w:rFonts w:cs="Arial"/>
          <w:color w:val="0E0E0E"/>
          <w:sz w:val="28"/>
          <w:szCs w:val="28"/>
        </w:rPr>
        <w:t>UbiComp</w:t>
      </w:r>
      <w:proofErr w:type="spellEnd"/>
      <w:r w:rsidRPr="000F6D30">
        <w:rPr>
          <w:rFonts w:cs="Arial"/>
          <w:color w:val="0E0E0E"/>
          <w:sz w:val="28"/>
          <w:szCs w:val="28"/>
        </w:rPr>
        <w:t xml:space="preserve"> applications. </w:t>
      </w:r>
      <w:r w:rsidRPr="000F6D30">
        <w:rPr>
          <w:rFonts w:cs="Arial"/>
          <w:color w:val="0E0E0E"/>
          <w:sz w:val="28"/>
          <w:szCs w:val="28"/>
        </w:rPr>
        <w:t xml:space="preserve">A subset of these characteristics was identified as being </w:t>
      </w:r>
      <w:r w:rsidRPr="000F6D30">
        <w:rPr>
          <w:rFonts w:cs="Arial"/>
          <w:color w:val="0E0E0E"/>
          <w:sz w:val="28"/>
          <w:szCs w:val="28"/>
        </w:rPr>
        <w:lastRenderedPageBreak/>
        <w:t xml:space="preserve">very specific for the </w:t>
      </w:r>
      <w:proofErr w:type="spellStart"/>
      <w:r w:rsidRPr="000F6D30">
        <w:rPr>
          <w:rFonts w:cs="Arial"/>
          <w:color w:val="0E0E0E"/>
          <w:sz w:val="28"/>
          <w:szCs w:val="28"/>
        </w:rPr>
        <w:t>UbiComp</w:t>
      </w:r>
      <w:proofErr w:type="spellEnd"/>
      <w:r w:rsidRPr="000F6D30">
        <w:rPr>
          <w:rFonts w:cs="Arial"/>
          <w:color w:val="0E0E0E"/>
          <w:sz w:val="28"/>
          <w:szCs w:val="28"/>
        </w:rPr>
        <w:t xml:space="preserve"> environment: Invisibility, Context-Awareness, Attention, Calmness and Mobility. ...</w:t>
      </w:r>
    </w:p>
    <w:p w:rsidR="000F6D30" w:rsidRPr="000F6D30" w:rsidRDefault="000F6D30" w:rsidP="000F6D30">
      <w:r w:rsidRPr="000F6D30">
        <w:rPr>
          <w:rFonts w:cs="Arial"/>
          <w:color w:val="0E0E0E"/>
          <w:sz w:val="28"/>
          <w:szCs w:val="28"/>
        </w:rPr>
        <w:t xml:space="preserve">... In the first phase, a literature review is performed to capture existing data about Invisibility using snowballing and database search. Papers with Invisibility definitions from the previously explained SM [7] for </w:t>
      </w:r>
      <w:proofErr w:type="spellStart"/>
      <w:r w:rsidRPr="000F6D30">
        <w:rPr>
          <w:rFonts w:cs="Arial"/>
          <w:color w:val="0E0E0E"/>
          <w:sz w:val="28"/>
          <w:szCs w:val="28"/>
        </w:rPr>
        <w:t>UbiComp</w:t>
      </w:r>
      <w:proofErr w:type="spellEnd"/>
      <w:r w:rsidRPr="000F6D30">
        <w:rPr>
          <w:rFonts w:cs="Arial"/>
          <w:color w:val="0E0E0E"/>
          <w:sz w:val="28"/>
          <w:szCs w:val="28"/>
        </w:rPr>
        <w:t xml:space="preserve"> were used as input to perform the snowballing method. One of the authors of </w:t>
      </w:r>
      <w:r w:rsidRPr="000F6D30">
        <w:rPr>
          <w:rFonts w:cs="Arial"/>
          <w:color w:val="0E0E0E"/>
          <w:sz w:val="28"/>
          <w:szCs w:val="28"/>
        </w:rPr>
        <w:t>this paper (researcher in performed these tasks.</w:t>
      </w:r>
    </w:p>
    <w:sectPr w:rsidR="000F6D30" w:rsidRPr="000F6D30" w:rsidSect="00D06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84"/>
    <w:rsid w:val="000F6D30"/>
    <w:rsid w:val="006D0BC4"/>
    <w:rsid w:val="00C00084"/>
    <w:rsid w:val="00D0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F1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2503</Characters>
  <Application>Microsoft Macintosh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2020-04-18T18:47:00Z</dcterms:created>
  <dcterms:modified xsi:type="dcterms:W3CDTF">2020-04-18T19:10:00Z</dcterms:modified>
</cp:coreProperties>
</file>