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>16/mhs02/005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ASSIGNMENT 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>NSC404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Maternal health and normal midwifery ii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ANSWERS 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>PARTOGRAPH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 They are  composite graphical record of key data during labour entered against time on a single </w:t>
      </w:r>
      <w:r>
        <w:rPr>
          <w:position w:val="0"/>
          <w:sz w:val="22"/>
          <w:szCs w:val="22"/>
          <w:rFonts w:ascii="Calibri" w:eastAsia="宋体" w:hAnsi="宋体" w:hint="default"/>
        </w:rPr>
        <w:t xml:space="preserve">sheet of paper. Relevant measurements might include statistics such as cervical dilation, fetal heart </w:t>
      </w:r>
      <w:r>
        <w:rPr>
          <w:position w:val="0"/>
          <w:sz w:val="22"/>
          <w:szCs w:val="22"/>
          <w:rFonts w:ascii="Calibri" w:eastAsia="宋体" w:hAnsi="宋体" w:hint="default"/>
        </w:rPr>
        <w:t xml:space="preserve">rate, duration of labour and vital signs.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It is intended to provide an accurate record of the progress in labour, so that any delay or deviation </w:t>
      </w:r>
      <w:r>
        <w:rPr>
          <w:position w:val="0"/>
          <w:sz w:val="22"/>
          <w:szCs w:val="22"/>
          <w:rFonts w:ascii="Calibri" w:eastAsia="宋体" w:hAnsi="宋体" w:hint="default"/>
        </w:rPr>
        <w:t xml:space="preserve">from normal may be detected quickly and treated accordingly.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A partograph is contained in the Perinatal Institute's "Birth notes".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ADVANTAGES OF PARTOGRAPH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-Provides information on single sheet of paper at a glance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-Early prediction of deviation from normal progress of labour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-Improvement in maternal morbidity, perinatal morbidity and mortality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DISADVANTAGES OF PARTOGRAPH 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-It requires a skilled healthcare worker who can fill and interpret the partograph.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-Recent studies have shown there is no evidence that partograph use is detrimental to outcomes.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-Often paper-partograph and the equipment required to complete it are unavailable in low resource </w:t>
      </w:r>
      <w:r>
        <w:rPr>
          <w:position w:val="0"/>
          <w:sz w:val="22"/>
          <w:szCs w:val="22"/>
          <w:rFonts w:ascii="Calibri" w:eastAsia="宋体" w:hAnsi="宋体" w:hint="default"/>
        </w:rPr>
        <w:t>settings.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-Despite decades of training and investment, implementation rates and capacity to correctly use the </w:t>
      </w:r>
      <w:r>
        <w:rPr>
          <w:position w:val="0"/>
          <w:sz w:val="22"/>
          <w:szCs w:val="22"/>
          <w:rFonts w:ascii="Calibri" w:eastAsia="宋体" w:hAnsi="宋体" w:hint="default"/>
        </w:rPr>
        <w:t xml:space="preserve">partograph are very low.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-cervical dilatation over time is a poor predictor of severe adverse birth outcomes. This raises </w:t>
      </w:r>
      <w:r>
        <w:rPr>
          <w:position w:val="0"/>
          <w:sz w:val="22"/>
          <w:szCs w:val="22"/>
          <w:rFonts w:ascii="Calibri" w:eastAsia="宋体" w:hAnsi="宋体" w:hint="default"/>
        </w:rPr>
        <w:t xml:space="preserve">questions around the validity of a partograph alert line.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USE OF PARTOGRAPH IN FIRST STAGE OF LABOUR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The partograph with associated management guidelines it is designed to improve the timing of the </w:t>
      </w:r>
      <w:r>
        <w:rPr>
          <w:position w:val="0"/>
          <w:sz w:val="22"/>
          <w:szCs w:val="22"/>
          <w:rFonts w:ascii="Calibri" w:eastAsia="宋体" w:hAnsi="宋体" w:hint="default"/>
        </w:rPr>
        <w:t xml:space="preserve">critical management decisions in labour. These are: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-Transfer of a woman in labour from a peripheral unit (health care) to a central unit ( hospital with </w:t>
      </w:r>
      <w:r>
        <w:rPr>
          <w:position w:val="0"/>
          <w:sz w:val="22"/>
          <w:szCs w:val="22"/>
          <w:rFonts w:ascii="Calibri" w:eastAsia="宋体" w:hAnsi="宋体" w:hint="default"/>
        </w:rPr>
        <w:t xml:space="preserve">facilities for a caesarean section delivery)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- Augumentin of a labour with oxytocin infusion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- Termination of labour by operative delivery (usually caesarean section)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Based on the experiences WHO considered that the actions appropriate different points on the </w:t>
      </w:r>
      <w:r>
        <w:rPr>
          <w:position w:val="0"/>
          <w:sz w:val="22"/>
          <w:szCs w:val="22"/>
          <w:rFonts w:ascii="Calibri" w:eastAsia="宋体" w:hAnsi="宋体" w:hint="default"/>
        </w:rPr>
        <w:t xml:space="preserve">partograph should be as follows: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- If cervical dilation remains on or to left of the alert line in the active phase – no action is indicated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-If cervical dilation moves between the alert and action lines ( but not to action line)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- If a peripheral unit, transfer to a central unit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- If in a central unit, no specific action indicated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- If cervical dilation reaches or crosses the action line;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- Review by medical staff with a view to augmentation, termination of labour or supportive therapy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-Prolonged latent phase( 8hrs of observed latent phase)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- Review by medical staff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MANAGEMENT OF SECOND STAGE OF LABOUR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-Continuously provide information, support, and encouragement to the woman and her companion.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-Encourage active pushing once the urge to bear down is present, with encouragement to adopt any </w:t>
      </w:r>
      <w:r>
        <w:rPr>
          <w:position w:val="0"/>
          <w:sz w:val="22"/>
          <w:szCs w:val="22"/>
          <w:rFonts w:ascii="Calibri" w:eastAsia="宋体" w:hAnsi="宋体" w:hint="default"/>
        </w:rPr>
        <w:t xml:space="preserve">position for pushing preferred by the woman, except lying supine which risks aortocaval compression </w:t>
      </w:r>
      <w:r>
        <w:rPr>
          <w:position w:val="0"/>
          <w:sz w:val="22"/>
          <w:szCs w:val="22"/>
          <w:rFonts w:ascii="Calibri" w:eastAsia="宋体" w:hAnsi="宋体" w:hint="default"/>
        </w:rPr>
        <w:t xml:space="preserve">and reduced uteroplacental perfusion.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-Listen frequently (every 5 minutes) to the fetal heart in between contractions to detect bradycardia.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-Check the maternal pulse and blood pressure, especially where there is a pre‐ existing problem of </w:t>
      </w:r>
      <w:r>
        <w:rPr>
          <w:position w:val="0"/>
          <w:sz w:val="22"/>
          <w:szCs w:val="22"/>
          <w:rFonts w:ascii="Calibri" w:eastAsia="宋体" w:hAnsi="宋体" w:hint="default"/>
        </w:rPr>
        <w:t xml:space="preserve">hypertension, severe anemia, or cardiac disease.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-Observe progressive descent and rotation of the presenting part. This includes observing progressive </w:t>
      </w:r>
      <w:r>
        <w:rPr>
          <w:position w:val="0"/>
          <w:sz w:val="22"/>
          <w:szCs w:val="22"/>
          <w:rFonts w:ascii="Calibri" w:eastAsia="宋体" w:hAnsi="宋体" w:hint="default"/>
        </w:rPr>
        <w:t xml:space="preserve">distension of the perineum and visibility of the presenting part, and vaginal examination especially </w:t>
      </w:r>
      <w:r>
        <w:rPr>
          <w:position w:val="0"/>
          <w:sz w:val="22"/>
          <w:szCs w:val="22"/>
          <w:rFonts w:ascii="Calibri" w:eastAsia="宋体" w:hAnsi="宋体" w:hint="default"/>
        </w:rPr>
        <w:t xml:space="preserve">where progress appears to be slow.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-Conduct the delivery with support for the perineum to avoid tears, and use of episiotomy only </w:t>
      </w:r>
      <w:r>
        <w:rPr>
          <w:position w:val="0"/>
          <w:sz w:val="22"/>
          <w:szCs w:val="22"/>
          <w:rFonts w:ascii="Calibri" w:eastAsia="宋体" w:hAnsi="宋体" w:hint="default"/>
        </w:rPr>
        <w:t xml:space="preserve">where a tear is very likely.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-Be ready to augment contractions with an intravenous oxytocin infusion during the second stage </w:t>
      </w:r>
      <w:r>
        <w:rPr>
          <w:position w:val="0"/>
          <w:sz w:val="22"/>
          <w:szCs w:val="22"/>
          <w:rFonts w:ascii="Calibri" w:eastAsia="宋体" w:hAnsi="宋体" w:hint="default"/>
        </w:rPr>
        <w:t xml:space="preserve">where contractions have become infrequent and where the fetal heart rate remains normal, to avoid </w:t>
      </w:r>
      <w:r>
        <w:rPr>
          <w:position w:val="0"/>
          <w:sz w:val="22"/>
          <w:szCs w:val="22"/>
          <w:rFonts w:ascii="Calibri" w:eastAsia="宋体" w:hAnsi="宋体" w:hint="default"/>
        </w:rPr>
        <w:t xml:space="preserve">the need for instrumental vaginal delivery or transfer.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-Be ready to undertake instrumental vaginal delivery (vacuum or forceps) where indicated for fetal </w:t>
      </w:r>
      <w:r>
        <w:rPr>
          <w:position w:val="0"/>
          <w:sz w:val="22"/>
          <w:szCs w:val="22"/>
          <w:rFonts w:ascii="Calibri" w:eastAsia="宋体" w:hAnsi="宋体" w:hint="default"/>
        </w:rPr>
        <w:t xml:space="preserve">bradycardia or nonadvance of the presenting part.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-Close monitoring and the skills and capacity to offer timely intervention are required for all births to </w:t>
      </w:r>
      <w:r>
        <w:rPr>
          <w:position w:val="0"/>
          <w:sz w:val="22"/>
          <w:szCs w:val="22"/>
          <w:rFonts w:ascii="Calibri" w:eastAsia="宋体" w:hAnsi="宋体" w:hint="default"/>
        </w:rPr>
        <w:t xml:space="preserve">prevent adverse outcomes. High‐quality care in the second stage of labor is necessary to prevent </w:t>
      </w:r>
      <w:r>
        <w:rPr>
          <w:position w:val="0"/>
          <w:sz w:val="22"/>
          <w:szCs w:val="22"/>
          <w:rFonts w:ascii="Calibri" w:eastAsia="宋体" w:hAnsi="宋体" w:hint="default"/>
        </w:rPr>
        <w:t xml:space="preserve">stillbirth and newborn complications arising from undetected hypoxia and acidemia, as well as </w:t>
      </w:r>
      <w:r>
        <w:rPr>
          <w:position w:val="0"/>
          <w:sz w:val="22"/>
          <w:szCs w:val="22"/>
          <w:rFonts w:ascii="Calibri" w:eastAsia="宋体" w:hAnsi="宋体" w:hint="default"/>
        </w:rPr>
        <w:t xml:space="preserve">maternal mortality and morbidity from complications such as vesicovaginal fistula, genital tract </w:t>
      </w:r>
      <w:r>
        <w:rPr>
          <w:position w:val="0"/>
          <w:sz w:val="22"/>
          <w:szCs w:val="22"/>
          <w:rFonts w:ascii="Calibri" w:eastAsia="宋体" w:hAnsi="宋体" w:hint="default"/>
        </w:rPr>
        <w:t xml:space="preserve">lacerations, infection, hemorrhage, as well as worsening of hypertensive disease.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MANAGEMENT OF THIRD STAGE OF LABOUR 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There are two ways of managing the third stage of labour: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The active method.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The passive method.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Whenever possible, the active method should be used. However, a midwife working on her own may </w:t>
      </w:r>
      <w:r>
        <w:rPr>
          <w:position w:val="0"/>
          <w:sz w:val="22"/>
          <w:szCs w:val="22"/>
          <w:rFonts w:ascii="Calibri" w:eastAsia="宋体" w:hAnsi="宋体" w:hint="default"/>
        </w:rPr>
        <w:t xml:space="preserve">need to use the passive method.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Midwives who choose to use the passive method of managing the third stage of labour must also be </w:t>
      </w:r>
      <w:r>
        <w:rPr>
          <w:position w:val="0"/>
          <w:sz w:val="22"/>
          <w:szCs w:val="22"/>
          <w:rFonts w:ascii="Calibri" w:eastAsia="宋体" w:hAnsi="宋体" w:hint="default"/>
        </w:rPr>
        <w:t xml:space="preserve">able to confidently use the active method, as this method may have to be used in some patients.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ACTIVE METHOD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-Immediately after the delivery of the infant, an abdominal examination is done to exclude a second </w:t>
      </w:r>
      <w:r>
        <w:rPr>
          <w:position w:val="0"/>
          <w:sz w:val="22"/>
          <w:szCs w:val="22"/>
          <w:rFonts w:ascii="Calibri" w:eastAsia="宋体" w:hAnsi="宋体" w:hint="default"/>
        </w:rPr>
        <w:t>twin.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-An oxytocic drug is given if no second twin is present.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-When the uterus contracts, controlled cord traction must be applied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-Keep steady tension on the umbilical cord with one hand.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-Place the other hand just above the symphysis pubis and push the uterus upwards.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-Placental separation will take place when the uterus contracts. When controlled cord traction is </w:t>
      </w:r>
      <w:r>
        <w:rPr>
          <w:position w:val="0"/>
          <w:sz w:val="22"/>
          <w:szCs w:val="22"/>
          <w:rFonts w:ascii="Calibri" w:eastAsia="宋体" w:hAnsi="宋体" w:hint="default"/>
        </w:rPr>
        <w:t xml:space="preserve">applied the placenta will be delivered from the upper segment of the uterus.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-Once this occurs, continuous light traction on the umbilical cord will now deliver the placenta from </w:t>
      </w:r>
      <w:r>
        <w:rPr>
          <w:position w:val="0"/>
          <w:sz w:val="22"/>
          <w:szCs w:val="22"/>
          <w:rFonts w:ascii="Calibri" w:eastAsia="宋体" w:hAnsi="宋体" w:hint="default"/>
        </w:rPr>
        <w:t xml:space="preserve">the lower uterine segment or vagina.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-If placental separation does not take place during the first uterine contraction after giving the </w:t>
      </w:r>
      <w:r>
        <w:rPr>
          <w:position w:val="0"/>
          <w:sz w:val="22"/>
          <w:szCs w:val="22"/>
          <w:rFonts w:ascii="Calibri" w:eastAsia="宋体" w:hAnsi="宋体" w:hint="default"/>
        </w:rPr>
        <w:t xml:space="preserve">oxytocic drug, wait until the next contraction occurs and then repeat the manoeuvre.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PASSIVE METHOD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-After delivery of the infant the signs of placental separation are waited for.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-When the signs of placental separation appear, the patient is asked to bear down and the placenta is </w:t>
      </w:r>
      <w:r>
        <w:rPr>
          <w:position w:val="0"/>
          <w:sz w:val="22"/>
          <w:szCs w:val="22"/>
          <w:rFonts w:ascii="Calibri" w:eastAsia="宋体" w:hAnsi="宋体" w:hint="default"/>
        </w:rPr>
        <w:t xml:space="preserve">delivered spontaneously, by maternal effort only.</w:t>
      </w: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</w:p>
    <w:p>
      <w:pPr>
        <w:pStyle w:val="PO1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宋体" w:hAnsi="宋体" w:hint="default"/>
        </w:rPr>
      </w:pPr>
      <w:r>
        <w:rPr>
          <w:position w:val="0"/>
          <w:sz w:val="22"/>
          <w:szCs w:val="22"/>
          <w:rFonts w:ascii="Calibri" w:eastAsia="宋体" w:hAnsi="宋体" w:hint="default"/>
        </w:rPr>
        <w:t xml:space="preserve">-Only after the placenta has been delivered is an oxytocic drug given.</w:t>
      </w:r>
    </w:p>
    <w:sectPr>
      <w:pgSz w:w="11906" w:h="16838"/>
      <w:pgMar w:top="1440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322E990B"/>
    <w:lvl w:ilvl="0">
      <w:lvlJc w:val="left"/>
      <w:numFmt w:val="bullet"/>
      <w:start w:val="1"/>
      <w:suff w:val="tab"/>
      <w:pPr>
        <w:ind w:left="7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widowControl/>
      <w:wordWrap/>
    </w:pPr>
  </w:style>
  <w:style w:default="1" w:styleId="PO2" w:type="character">
    <w:name w:val="Default Paragraph Font"/>
    <w:uiPriority w:val="2"/>
  </w:style>
  <w:style w:default="1" w:styleId="PO3" w:type="table">
    <w:name w:val="Normal Table"/>
    <w:uiPriority w:val="3"/>
    <w:pPr>
      <w:autoSpaceDE w:val="1"/>
      <w:autoSpaceDN w:val="1"/>
      <w:widowControl/>
      <w:wordWrap/>
    </w:pPr>
    <w:rPr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</w:tblPr>
    <w:tcPr>
      <w:tcBorders/>
    </w:tcPr>
  </w:style>
  <w:style w:default="1" w:styleId="PO4" w:type="numbering">
    <w:name w:val="No List"/>
    <w:uiPriority w:val="4"/>
    <w:pPr>
      <w:autoSpaceDE w:val="1"/>
      <w:autoSpaceDN w:val="1"/>
      <w:widowControl/>
      <w:wordWrap/>
    </w:pPr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  <w:rPr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5923</Characters>
  <CharactersWithSpaces>0</CharactersWithSpaces>
  <DocSecurity>0</DocSecurity>
  <HyperlinksChanged>false</HyperlinksChanged>
  <Lines>0</Lines>
  <LinksUpToDate>false</LinksUpToDate>
  <Pages>3</Pages>
  <Paragraphs>102</Paragraphs>
  <Words>931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2348134212507</dc:creator>
  <cp:lastModifiedBy>Polaris Office</cp:lastModifiedBy>
  <dcterms:modified xsi:type="dcterms:W3CDTF">2020-04-18T18:25:10Z</dcterms:modified>
</cp:coreProperties>
</file>