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B74" w:rsidRDefault="00BE3059">
      <w:pPr>
        <w:rPr>
          <w:sz w:val="32"/>
          <w:szCs w:val="32"/>
          <w:lang w:val="en-US"/>
        </w:rPr>
      </w:pPr>
      <w:r>
        <w:rPr>
          <w:sz w:val="32"/>
          <w:szCs w:val="32"/>
          <w:lang w:val="en-US"/>
        </w:rPr>
        <w:t>Name:Oribhabor Christabel Itohan</w:t>
      </w:r>
    </w:p>
    <w:p w:rsidR="00BE3059" w:rsidRDefault="00BE3059">
      <w:pPr>
        <w:rPr>
          <w:sz w:val="32"/>
          <w:szCs w:val="32"/>
          <w:lang w:val="en-US"/>
        </w:rPr>
      </w:pPr>
      <w:r>
        <w:rPr>
          <w:sz w:val="32"/>
          <w:szCs w:val="32"/>
          <w:lang w:val="en-US"/>
        </w:rPr>
        <w:t>Matric No:17/mhs02/081</w:t>
      </w:r>
    </w:p>
    <w:p w:rsidR="00BE3059" w:rsidRDefault="000419A6">
      <w:pPr>
        <w:rPr>
          <w:sz w:val="32"/>
          <w:szCs w:val="32"/>
          <w:lang w:val="en-US"/>
        </w:rPr>
      </w:pPr>
      <w:r>
        <w:rPr>
          <w:sz w:val="32"/>
          <w:szCs w:val="32"/>
          <w:lang w:val="en-US"/>
        </w:rPr>
        <w:t>Course Code:NSC306</w:t>
      </w:r>
    </w:p>
    <w:p w:rsidR="006578BC" w:rsidRDefault="000419A6">
      <w:pPr>
        <w:rPr>
          <w:sz w:val="32"/>
          <w:szCs w:val="32"/>
          <w:lang w:val="en-US"/>
        </w:rPr>
      </w:pPr>
      <w:r>
        <w:rPr>
          <w:sz w:val="32"/>
          <w:szCs w:val="32"/>
          <w:lang w:val="en-US"/>
        </w:rPr>
        <w:t>Course Title:</w:t>
      </w:r>
      <w:r w:rsidR="006578BC">
        <w:rPr>
          <w:sz w:val="32"/>
          <w:szCs w:val="32"/>
          <w:lang w:val="en-US"/>
        </w:rPr>
        <w:t>Medical Surgical Nursing</w:t>
      </w:r>
    </w:p>
    <w:p w:rsidR="00D444A0" w:rsidRDefault="006578BC" w:rsidP="00D444A0">
      <w:pPr>
        <w:rPr>
          <w:sz w:val="32"/>
          <w:szCs w:val="32"/>
          <w:lang w:val="en-US"/>
        </w:rPr>
      </w:pPr>
      <w:r>
        <w:rPr>
          <w:sz w:val="32"/>
          <w:szCs w:val="32"/>
          <w:lang w:val="en-US"/>
        </w:rPr>
        <w:t>Assignment Title:</w:t>
      </w:r>
      <w:r w:rsidR="00923B90">
        <w:rPr>
          <w:sz w:val="32"/>
          <w:szCs w:val="32"/>
          <w:lang w:val="en-US"/>
        </w:rPr>
        <w:t>Basic Immunology</w:t>
      </w:r>
    </w:p>
    <w:p w:rsidR="0038198F" w:rsidRDefault="0038198F" w:rsidP="0046757C">
      <w:pPr>
        <w:rPr>
          <w:rFonts w:asciiTheme="majorHAnsi" w:hAnsiTheme="majorHAnsi"/>
          <w:sz w:val="26"/>
          <w:szCs w:val="26"/>
          <w:lang w:val="en-US"/>
        </w:rPr>
      </w:pPr>
    </w:p>
    <w:p w:rsidR="0046757C" w:rsidRPr="00E2356E" w:rsidRDefault="00161692" w:rsidP="0046757C">
      <w:pPr>
        <w:pStyle w:val="ListParagraph"/>
        <w:numPr>
          <w:ilvl w:val="0"/>
          <w:numId w:val="12"/>
        </w:numPr>
        <w:rPr>
          <w:rFonts w:asciiTheme="majorHAnsi" w:hAnsiTheme="majorHAnsi"/>
          <w:sz w:val="28"/>
          <w:szCs w:val="28"/>
          <w:lang w:val="en-US"/>
        </w:rPr>
      </w:pPr>
      <w:r>
        <w:rPr>
          <w:sz w:val="26"/>
          <w:szCs w:val="26"/>
          <w:lang w:val="en-US"/>
        </w:rPr>
        <w:t>Role of the immune system</w:t>
      </w:r>
    </w:p>
    <w:p w:rsidR="00740BC1" w:rsidRPr="004F716E" w:rsidRDefault="00740BC1" w:rsidP="00757DC1">
      <w:pPr>
        <w:pStyle w:val="ListParagraph"/>
        <w:rPr>
          <w:sz w:val="26"/>
          <w:szCs w:val="26"/>
          <w:lang w:val="en-US"/>
        </w:rPr>
      </w:pPr>
      <w:r w:rsidRPr="00740BC1">
        <w:rPr>
          <w:sz w:val="26"/>
          <w:szCs w:val="26"/>
          <w:lang w:val="en-US"/>
        </w:rPr>
        <w:t>The role of the immune system is to protect our body from any foreign matters that might cause any damage or homeostatis imbalance. The success of the immune system depends on its ability to discriminate between foreign(non self) and host(self) cells. When an organism is threatened by microorganisms, viruses, or cancer cells, the immune system acts to provide protection. Normally the immune system does not mount a response against self. This lack of an immune response is called tolerance.</w:t>
      </w:r>
    </w:p>
    <w:p w:rsidR="00325D19" w:rsidRDefault="0070209B" w:rsidP="00167603">
      <w:pPr>
        <w:ind w:left="360"/>
        <w:rPr>
          <w:sz w:val="26"/>
          <w:szCs w:val="26"/>
          <w:lang w:val="en-US"/>
        </w:rPr>
      </w:pPr>
      <w:r>
        <w:rPr>
          <w:sz w:val="26"/>
          <w:szCs w:val="26"/>
          <w:lang w:val="en-US"/>
        </w:rPr>
        <w:t xml:space="preserve">             </w:t>
      </w:r>
      <w:r w:rsidR="00740BC1" w:rsidRPr="0070209B">
        <w:rPr>
          <w:sz w:val="26"/>
          <w:szCs w:val="26"/>
          <w:lang w:val="en-US"/>
        </w:rPr>
        <w:t>When a foreign matter enters the human body, our defense system recognizes this as foreign through the immune system. How the human body recognize foreign against itself employs a complex "I.D." system. Each cell in the human body carries on it's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 Once you have built the antibodies for a specific antigen, the immune system will respond faster than if the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specifc idenifers.</w:t>
      </w:r>
      <w:r w:rsidR="004E77F5" w:rsidRPr="0070209B">
        <w:rPr>
          <w:sz w:val="26"/>
          <w:szCs w:val="26"/>
          <w:lang w:val="en-US"/>
        </w:rPr>
        <w:t xml:space="preserve"> </w:t>
      </w:r>
    </w:p>
    <w:p w:rsidR="00167603" w:rsidRDefault="00167603" w:rsidP="00167603">
      <w:pPr>
        <w:pStyle w:val="ListParagraph"/>
        <w:numPr>
          <w:ilvl w:val="0"/>
          <w:numId w:val="14"/>
        </w:numPr>
        <w:rPr>
          <w:sz w:val="26"/>
          <w:szCs w:val="26"/>
          <w:lang w:val="en-US"/>
        </w:rPr>
      </w:pPr>
      <w:r>
        <w:rPr>
          <w:sz w:val="26"/>
          <w:szCs w:val="26"/>
          <w:lang w:val="en-US"/>
        </w:rPr>
        <w:t xml:space="preserve">Two </w:t>
      </w:r>
      <w:r w:rsidR="0072685C">
        <w:rPr>
          <w:sz w:val="26"/>
          <w:szCs w:val="26"/>
          <w:lang w:val="en-US"/>
        </w:rPr>
        <w:t>types of immune system</w:t>
      </w:r>
    </w:p>
    <w:p w:rsidR="0072685C" w:rsidRDefault="00757DC1" w:rsidP="00BF6BF1">
      <w:pPr>
        <w:pStyle w:val="ListParagraph"/>
        <w:ind w:left="1080"/>
        <w:rPr>
          <w:sz w:val="26"/>
          <w:szCs w:val="26"/>
          <w:lang w:val="en-US"/>
        </w:rPr>
      </w:pPr>
      <w:r>
        <w:rPr>
          <w:sz w:val="26"/>
          <w:szCs w:val="26"/>
          <w:lang w:val="en-US"/>
        </w:rPr>
        <w:t>Innate Immune System</w:t>
      </w:r>
    </w:p>
    <w:p w:rsidR="004274F1" w:rsidRDefault="007F433C" w:rsidP="004274F1">
      <w:pPr>
        <w:pStyle w:val="ListParagraph"/>
        <w:ind w:left="1080"/>
        <w:rPr>
          <w:sz w:val="26"/>
          <w:szCs w:val="26"/>
          <w:lang w:val="en-US"/>
        </w:rPr>
      </w:pPr>
      <w:r w:rsidRPr="007F433C">
        <w:rPr>
          <w:sz w:val="26"/>
          <w:szCs w:val="26"/>
          <w:lang w:val="en-US"/>
        </w:rPr>
        <w:t>Microorganisms or toxins that successfully enter an organism encounter the cells and mechanisms of the innate immune system. The innate response is usually triggered when microbes are identified by pattern recognition receptors, which recognize components that are conserved among broad groups of microorganisms,or when damaged, injured or stressed cells send out alarm signals, many of which (but not all) are recognized by the same receptors as those that recognize pathogens. Innate immune defenses are non-specific, meaning these systems respond to pathogens in a generic way.This system does not confer long-lasting immunity against a pathogen. The innate immune system is the dominant system of host defense in most organisms.</w:t>
      </w:r>
    </w:p>
    <w:p w:rsidR="00DA075D" w:rsidRDefault="00DA075D" w:rsidP="00DA075D">
      <w:pPr>
        <w:pStyle w:val="ListParagraph"/>
        <w:ind w:left="1080"/>
        <w:rPr>
          <w:sz w:val="26"/>
          <w:szCs w:val="26"/>
          <w:lang w:val="en-US"/>
        </w:rPr>
      </w:pPr>
      <w:r>
        <w:rPr>
          <w:sz w:val="26"/>
          <w:szCs w:val="26"/>
          <w:lang w:val="en-US"/>
        </w:rPr>
        <w:t>Adaptive Immune System</w:t>
      </w:r>
    </w:p>
    <w:p w:rsidR="005C772D" w:rsidRDefault="007B616F" w:rsidP="00DA075D">
      <w:pPr>
        <w:pStyle w:val="ListParagraph"/>
        <w:ind w:left="1080"/>
        <w:rPr>
          <w:sz w:val="26"/>
          <w:szCs w:val="26"/>
          <w:lang w:val="en-US"/>
        </w:rPr>
      </w:pPr>
      <w:r w:rsidRPr="007B616F">
        <w:rPr>
          <w:sz w:val="26"/>
          <w:szCs w:val="26"/>
          <w:lang w:val="en-US"/>
        </w:rPr>
        <w:lastRenderedPageBreak/>
        <w:t>The adaptive immune system evolved in early vertebrates and allows for a stronger immune response as well as immunological memory, where each pathogen is "remembered" by a signature antigen.The adaptive immune response is antigen-specific and requires the recognition of specific "non-self" antigens during a process called antigen presentation. Antigen specificity allows for the generation of responses that are tailored to specific pathogens or pathogen-infected cells. The ability to mount these tailored responses is maintained in the body by "memory cells". Should a pathogen infect the body more than once, these specific memory cells are used to quickly eliminate it.</w:t>
      </w:r>
    </w:p>
    <w:p w:rsidR="000978F1" w:rsidRDefault="00AD0276" w:rsidP="000978F1">
      <w:pPr>
        <w:pStyle w:val="ListParagraph"/>
        <w:numPr>
          <w:ilvl w:val="0"/>
          <w:numId w:val="14"/>
        </w:numPr>
        <w:rPr>
          <w:sz w:val="26"/>
          <w:szCs w:val="26"/>
          <w:lang w:val="en-US"/>
        </w:rPr>
      </w:pPr>
      <w:r>
        <w:rPr>
          <w:sz w:val="26"/>
          <w:szCs w:val="26"/>
          <w:lang w:val="en-US"/>
        </w:rPr>
        <w:t>Types of antibodies and their roles</w:t>
      </w:r>
    </w:p>
    <w:p w:rsidR="00F07B43" w:rsidRDefault="00F07B43" w:rsidP="00F07B43">
      <w:pPr>
        <w:pStyle w:val="ListParagraph"/>
        <w:ind w:left="1080"/>
        <w:rPr>
          <w:sz w:val="26"/>
          <w:szCs w:val="26"/>
          <w:lang w:val="en-US"/>
        </w:rPr>
      </w:pPr>
      <w:r>
        <w:rPr>
          <w:sz w:val="26"/>
          <w:szCs w:val="26"/>
          <w:lang w:val="en-US"/>
        </w:rPr>
        <w:t>In total,there are five types of antibodies</w:t>
      </w:r>
      <w:r w:rsidR="00BD31F8">
        <w:rPr>
          <w:sz w:val="26"/>
          <w:szCs w:val="26"/>
          <w:lang w:val="en-US"/>
        </w:rPr>
        <w:t>.Each type is found in a different part of the</w:t>
      </w:r>
      <w:r w:rsidR="006612BA">
        <w:rPr>
          <w:sz w:val="26"/>
          <w:szCs w:val="26"/>
          <w:lang w:val="en-US"/>
        </w:rPr>
        <w:t xml:space="preserve"> body and has a different set of duties.</w:t>
      </w:r>
      <w:r w:rsidR="0094243D">
        <w:rPr>
          <w:sz w:val="26"/>
          <w:szCs w:val="26"/>
          <w:lang w:val="en-US"/>
        </w:rPr>
        <w:t xml:space="preserve">Each one of them is referred to by a letter following the abbreviation </w:t>
      </w:r>
      <w:r w:rsidR="00B22CCE">
        <w:rPr>
          <w:sz w:val="26"/>
          <w:szCs w:val="26"/>
          <w:lang w:val="en-US"/>
        </w:rPr>
        <w:t>Ig for immunoglobulin.</w:t>
      </w:r>
    </w:p>
    <w:p w:rsidR="00B22CCE" w:rsidRPr="00B22CCE" w:rsidRDefault="00B22CCE" w:rsidP="00B22CCE">
      <w:pPr>
        <w:pStyle w:val="ListParagraph"/>
        <w:ind w:left="1080"/>
        <w:rPr>
          <w:sz w:val="26"/>
          <w:szCs w:val="26"/>
          <w:lang w:val="en-US"/>
        </w:rPr>
      </w:pPr>
      <w:r w:rsidRPr="00B22CCE">
        <w:rPr>
          <w:sz w:val="26"/>
          <w:szCs w:val="26"/>
          <w:lang w:val="en-US"/>
        </w:rPr>
        <w:t>IgG</w:t>
      </w:r>
      <w:r w:rsidR="003B09BA">
        <w:rPr>
          <w:sz w:val="26"/>
          <w:szCs w:val="26"/>
          <w:lang w:val="en-US"/>
        </w:rPr>
        <w:t xml:space="preserve">(immunoglobulin </w:t>
      </w:r>
      <w:r w:rsidR="00C57B3A">
        <w:rPr>
          <w:sz w:val="26"/>
          <w:szCs w:val="26"/>
          <w:lang w:val="en-US"/>
        </w:rPr>
        <w:t>G)</w:t>
      </w:r>
    </w:p>
    <w:p w:rsidR="00B22CCE" w:rsidRPr="00B22CCE" w:rsidRDefault="00B22CCE" w:rsidP="00B22CCE">
      <w:pPr>
        <w:pStyle w:val="ListParagraph"/>
        <w:ind w:left="1080"/>
        <w:rPr>
          <w:sz w:val="26"/>
          <w:szCs w:val="26"/>
          <w:lang w:val="en-US"/>
        </w:rPr>
      </w:pPr>
      <w:r w:rsidRPr="00B22CCE">
        <w:rPr>
          <w:sz w:val="26"/>
          <w:szCs w:val="26"/>
          <w:lang w:val="en-US"/>
        </w:rPr>
        <w:t>IgG is the most abundant antibody isotype in the blood (plasma), accounting for 70-75% of human immunoglobulins (antibodies). IgG detoxifies harmful substances and is important in the recognition of antigen-antibody complexes by leukocytes and macrophages. IgG is transferred to the fetus through the placenta and protects the infant until its own immune system is functional.</w:t>
      </w:r>
    </w:p>
    <w:p w:rsidR="00B22CCE" w:rsidRPr="00B22CCE" w:rsidRDefault="00B22CCE" w:rsidP="00B22CCE">
      <w:pPr>
        <w:pStyle w:val="ListParagraph"/>
        <w:ind w:left="1080"/>
        <w:rPr>
          <w:sz w:val="26"/>
          <w:szCs w:val="26"/>
          <w:lang w:val="en-US"/>
        </w:rPr>
      </w:pPr>
    </w:p>
    <w:p w:rsidR="00B22CCE" w:rsidRPr="00B22CCE" w:rsidRDefault="00B22CCE" w:rsidP="00B22CCE">
      <w:pPr>
        <w:pStyle w:val="ListParagraph"/>
        <w:ind w:left="1080"/>
        <w:rPr>
          <w:sz w:val="26"/>
          <w:szCs w:val="26"/>
          <w:lang w:val="en-US"/>
        </w:rPr>
      </w:pPr>
      <w:r w:rsidRPr="00B22CCE">
        <w:rPr>
          <w:sz w:val="26"/>
          <w:szCs w:val="26"/>
          <w:lang w:val="en-US"/>
        </w:rPr>
        <w:t>IgM</w:t>
      </w:r>
      <w:r w:rsidR="00C57B3A">
        <w:rPr>
          <w:sz w:val="26"/>
          <w:szCs w:val="26"/>
          <w:lang w:val="en-US"/>
        </w:rPr>
        <w:t>(immunoglobulin M)</w:t>
      </w:r>
    </w:p>
    <w:p w:rsidR="00B22CCE" w:rsidRPr="00B22CCE" w:rsidRDefault="00B22CCE" w:rsidP="00B22CCE">
      <w:pPr>
        <w:pStyle w:val="ListParagraph"/>
        <w:ind w:left="1080"/>
        <w:rPr>
          <w:sz w:val="26"/>
          <w:szCs w:val="26"/>
          <w:lang w:val="en-US"/>
        </w:rPr>
      </w:pPr>
      <w:r w:rsidRPr="00B22CCE">
        <w:rPr>
          <w:sz w:val="26"/>
          <w:szCs w:val="26"/>
          <w:lang w:val="en-US"/>
        </w:rPr>
        <w:t>IgM usually circulates in the blood, accounting for about 10% of human immunoglobulins. IgM has a pentameric structure in which five basic Y-shaped molecules are linked together. B cells produce IgM first in response to microbial infection/antigen invasion.</w:t>
      </w:r>
    </w:p>
    <w:p w:rsidR="00B22CCE" w:rsidRPr="00B22CCE" w:rsidRDefault="00B22CCE" w:rsidP="00B22CCE">
      <w:pPr>
        <w:pStyle w:val="ListParagraph"/>
        <w:ind w:left="1080"/>
        <w:rPr>
          <w:sz w:val="26"/>
          <w:szCs w:val="26"/>
          <w:lang w:val="en-US"/>
        </w:rPr>
      </w:pPr>
      <w:r w:rsidRPr="00B22CCE">
        <w:rPr>
          <w:sz w:val="26"/>
          <w:szCs w:val="26"/>
          <w:lang w:val="en-US"/>
        </w:rPr>
        <w:t>Although IgM has a lower affinity for antigens than IgG, it has higher avidity for antigens because of its pentameric/hexameric structure. IgM, by binding to the cell surface receptor, also activates cell signaling pathways.</w:t>
      </w:r>
    </w:p>
    <w:p w:rsidR="00B22CCE" w:rsidRPr="00B22CCE" w:rsidRDefault="00B22CCE" w:rsidP="00B22CCE">
      <w:pPr>
        <w:pStyle w:val="ListParagraph"/>
        <w:ind w:left="1080"/>
        <w:rPr>
          <w:sz w:val="26"/>
          <w:szCs w:val="26"/>
          <w:lang w:val="en-US"/>
        </w:rPr>
      </w:pPr>
    </w:p>
    <w:p w:rsidR="00B22CCE" w:rsidRPr="00B22CCE" w:rsidRDefault="00B22CCE" w:rsidP="00B22CCE">
      <w:pPr>
        <w:pStyle w:val="ListParagraph"/>
        <w:ind w:left="1080"/>
        <w:rPr>
          <w:sz w:val="26"/>
          <w:szCs w:val="26"/>
          <w:lang w:val="en-US"/>
        </w:rPr>
      </w:pPr>
      <w:r w:rsidRPr="00B22CCE">
        <w:rPr>
          <w:sz w:val="26"/>
          <w:szCs w:val="26"/>
          <w:lang w:val="en-US"/>
        </w:rPr>
        <w:t>IgA</w:t>
      </w:r>
      <w:r w:rsidR="00C57B3A">
        <w:rPr>
          <w:sz w:val="26"/>
          <w:szCs w:val="26"/>
          <w:lang w:val="en-US"/>
        </w:rPr>
        <w:t>(immunoglobulin A)</w:t>
      </w:r>
    </w:p>
    <w:p w:rsidR="00B22CCE" w:rsidRPr="00B22CCE" w:rsidRDefault="00B22CCE" w:rsidP="00B22CCE">
      <w:pPr>
        <w:pStyle w:val="ListParagraph"/>
        <w:ind w:left="1080"/>
        <w:rPr>
          <w:sz w:val="26"/>
          <w:szCs w:val="26"/>
          <w:lang w:val="en-US"/>
        </w:rPr>
      </w:pPr>
      <w:r w:rsidRPr="00B22CCE">
        <w:rPr>
          <w:sz w:val="26"/>
          <w:szCs w:val="26"/>
          <w:lang w:val="en-US"/>
        </w:rPr>
        <w:t>IgA is abundant in serum, nasal mucus, saliva, breast milk, and intestinal fluid, accounting for 10-15% of human immunoglobulins. IgA forms dimers (i.e., two IgA monomers joined together). IgA in breast milk protects the gastrointestinal tract of neonates from pathogens.</w:t>
      </w:r>
    </w:p>
    <w:p w:rsidR="00B22CCE" w:rsidRPr="00B22CCE" w:rsidRDefault="00B22CCE" w:rsidP="00B22CCE">
      <w:pPr>
        <w:pStyle w:val="ListParagraph"/>
        <w:ind w:left="1080"/>
        <w:rPr>
          <w:sz w:val="26"/>
          <w:szCs w:val="26"/>
          <w:lang w:val="en-US"/>
        </w:rPr>
      </w:pPr>
    </w:p>
    <w:p w:rsidR="00B22CCE" w:rsidRPr="00B22CCE" w:rsidRDefault="00B22CCE" w:rsidP="00B22CCE">
      <w:pPr>
        <w:pStyle w:val="ListParagraph"/>
        <w:ind w:left="1080"/>
        <w:rPr>
          <w:sz w:val="26"/>
          <w:szCs w:val="26"/>
          <w:lang w:val="en-US"/>
        </w:rPr>
      </w:pPr>
      <w:r w:rsidRPr="00B22CCE">
        <w:rPr>
          <w:sz w:val="26"/>
          <w:szCs w:val="26"/>
          <w:lang w:val="en-US"/>
        </w:rPr>
        <w:t>IgE</w:t>
      </w:r>
      <w:r w:rsidR="00C57B3A">
        <w:rPr>
          <w:sz w:val="26"/>
          <w:szCs w:val="26"/>
          <w:lang w:val="en-US"/>
        </w:rPr>
        <w:t>(immunoglobulin E)</w:t>
      </w:r>
    </w:p>
    <w:p w:rsidR="00B22CCE" w:rsidRPr="00B22CCE" w:rsidRDefault="00B22CCE" w:rsidP="00B22CCE">
      <w:pPr>
        <w:pStyle w:val="ListParagraph"/>
        <w:ind w:left="1080"/>
        <w:rPr>
          <w:sz w:val="26"/>
          <w:szCs w:val="26"/>
          <w:lang w:val="en-US"/>
        </w:rPr>
      </w:pPr>
      <w:r w:rsidRPr="00B22CCE">
        <w:rPr>
          <w:sz w:val="26"/>
          <w:szCs w:val="26"/>
          <w:lang w:val="en-US"/>
        </w:rPr>
        <w:t>IgE is present in minute amounts, accounting for no more than 0.001% of human immunoglobulins. Its original role is to protect against parasites. In regions where parasitic infection is rare, IgE is primarily involved in allergy.</w:t>
      </w:r>
    </w:p>
    <w:p w:rsidR="00B22CCE" w:rsidRPr="00B22CCE" w:rsidRDefault="00B22CCE" w:rsidP="00B22CCE">
      <w:pPr>
        <w:pStyle w:val="ListParagraph"/>
        <w:ind w:left="1080"/>
        <w:rPr>
          <w:sz w:val="26"/>
          <w:szCs w:val="26"/>
          <w:lang w:val="en-US"/>
        </w:rPr>
      </w:pPr>
    </w:p>
    <w:p w:rsidR="00B22CCE" w:rsidRPr="00B22CCE" w:rsidRDefault="00B22CCE" w:rsidP="00B22CCE">
      <w:pPr>
        <w:pStyle w:val="ListParagraph"/>
        <w:ind w:left="1080"/>
        <w:rPr>
          <w:sz w:val="26"/>
          <w:szCs w:val="26"/>
          <w:lang w:val="en-US"/>
        </w:rPr>
      </w:pPr>
      <w:r w:rsidRPr="00B22CCE">
        <w:rPr>
          <w:sz w:val="26"/>
          <w:szCs w:val="26"/>
          <w:lang w:val="en-US"/>
        </w:rPr>
        <w:lastRenderedPageBreak/>
        <w:t>IgD</w:t>
      </w:r>
      <w:r w:rsidR="006025D2">
        <w:rPr>
          <w:sz w:val="26"/>
          <w:szCs w:val="26"/>
          <w:lang w:val="en-US"/>
        </w:rPr>
        <w:t>(immunoglobulin D)</w:t>
      </w:r>
    </w:p>
    <w:p w:rsidR="00B22CCE" w:rsidRPr="00B22CCE" w:rsidRDefault="00B22CCE" w:rsidP="00B22CCE">
      <w:pPr>
        <w:pStyle w:val="ListParagraph"/>
        <w:ind w:left="1080"/>
        <w:rPr>
          <w:sz w:val="26"/>
          <w:szCs w:val="26"/>
          <w:lang w:val="en-US"/>
        </w:rPr>
      </w:pPr>
      <w:r w:rsidRPr="00B22CCE">
        <w:rPr>
          <w:sz w:val="26"/>
          <w:szCs w:val="26"/>
          <w:lang w:val="en-US"/>
        </w:rPr>
        <w:t>IgD accounts for less than 1% of human immunoglobulins. IgD may be involved in the induction of antibody production in B cells, but its exact function remains unknown.</w:t>
      </w:r>
    </w:p>
    <w:p w:rsidR="00B22CCE" w:rsidRPr="00DA075D" w:rsidRDefault="00B22CCE" w:rsidP="00F07B43">
      <w:pPr>
        <w:pStyle w:val="ListParagraph"/>
        <w:ind w:left="1080"/>
        <w:rPr>
          <w:sz w:val="26"/>
          <w:szCs w:val="26"/>
          <w:lang w:val="en-US"/>
        </w:rPr>
      </w:pPr>
    </w:p>
    <w:sectPr w:rsidR="00B22CCE" w:rsidRPr="00DA0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64B"/>
    <w:multiLevelType w:val="hybridMultilevel"/>
    <w:tmpl w:val="984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38F7"/>
    <w:multiLevelType w:val="hybridMultilevel"/>
    <w:tmpl w:val="43A4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74CEA"/>
    <w:multiLevelType w:val="hybridMultilevel"/>
    <w:tmpl w:val="DF62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10841"/>
    <w:multiLevelType w:val="hybridMultilevel"/>
    <w:tmpl w:val="B55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51320"/>
    <w:multiLevelType w:val="hybridMultilevel"/>
    <w:tmpl w:val="DCA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1C2"/>
    <w:multiLevelType w:val="hybridMultilevel"/>
    <w:tmpl w:val="03EC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A284D"/>
    <w:multiLevelType w:val="hybridMultilevel"/>
    <w:tmpl w:val="A4062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2E1BA5"/>
    <w:multiLevelType w:val="hybridMultilevel"/>
    <w:tmpl w:val="FBC41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D64B18"/>
    <w:multiLevelType w:val="hybridMultilevel"/>
    <w:tmpl w:val="3C7EFE1C"/>
    <w:lvl w:ilvl="0" w:tplc="08090001">
      <w:start w:val="1"/>
      <w:numFmt w:val="bullet"/>
      <w:lvlText w:val=""/>
      <w:lvlJc w:val="left"/>
      <w:pPr>
        <w:ind w:left="1324" w:hanging="360"/>
      </w:pPr>
      <w:rPr>
        <w:rFonts w:ascii="Symbol" w:hAnsi="Symbo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9" w15:restartNumberingAfterBreak="0">
    <w:nsid w:val="54981426"/>
    <w:multiLevelType w:val="hybridMultilevel"/>
    <w:tmpl w:val="6A64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55523"/>
    <w:multiLevelType w:val="hybridMultilevel"/>
    <w:tmpl w:val="B1883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D44F6D"/>
    <w:multiLevelType w:val="hybridMultilevel"/>
    <w:tmpl w:val="BC2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41CDD"/>
    <w:multiLevelType w:val="hybridMultilevel"/>
    <w:tmpl w:val="03F8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A55E0"/>
    <w:multiLevelType w:val="hybridMultilevel"/>
    <w:tmpl w:val="651A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9"/>
  </w:num>
  <w:num w:numId="5">
    <w:abstractNumId w:val="2"/>
  </w:num>
  <w:num w:numId="6">
    <w:abstractNumId w:val="10"/>
  </w:num>
  <w:num w:numId="7">
    <w:abstractNumId w:val="0"/>
  </w:num>
  <w:num w:numId="8">
    <w:abstractNumId w:val="5"/>
  </w:num>
  <w:num w:numId="9">
    <w:abstractNumId w:val="11"/>
  </w:num>
  <w:num w:numId="10">
    <w:abstractNumId w:val="3"/>
  </w:num>
  <w:num w:numId="11">
    <w:abstractNumId w:val="6"/>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74"/>
    <w:rsid w:val="000419A6"/>
    <w:rsid w:val="000978F1"/>
    <w:rsid w:val="00161692"/>
    <w:rsid w:val="00167603"/>
    <w:rsid w:val="00325D19"/>
    <w:rsid w:val="0038198F"/>
    <w:rsid w:val="003B09BA"/>
    <w:rsid w:val="004274F1"/>
    <w:rsid w:val="0046757C"/>
    <w:rsid w:val="004E77F5"/>
    <w:rsid w:val="004F716E"/>
    <w:rsid w:val="005C772D"/>
    <w:rsid w:val="006025D2"/>
    <w:rsid w:val="006578BC"/>
    <w:rsid w:val="006612BA"/>
    <w:rsid w:val="0070209B"/>
    <w:rsid w:val="00704B48"/>
    <w:rsid w:val="0072685C"/>
    <w:rsid w:val="00740BC1"/>
    <w:rsid w:val="0075482C"/>
    <w:rsid w:val="007566E0"/>
    <w:rsid w:val="00757DC1"/>
    <w:rsid w:val="007B616F"/>
    <w:rsid w:val="007F433C"/>
    <w:rsid w:val="00923B90"/>
    <w:rsid w:val="0094243D"/>
    <w:rsid w:val="009E0EFF"/>
    <w:rsid w:val="009E74D3"/>
    <w:rsid w:val="00AD0276"/>
    <w:rsid w:val="00B22CCE"/>
    <w:rsid w:val="00BA7E7E"/>
    <w:rsid w:val="00BD31F8"/>
    <w:rsid w:val="00BE3059"/>
    <w:rsid w:val="00BF6BF1"/>
    <w:rsid w:val="00C57B3A"/>
    <w:rsid w:val="00D444A0"/>
    <w:rsid w:val="00D91B74"/>
    <w:rsid w:val="00DA075D"/>
    <w:rsid w:val="00E2356E"/>
    <w:rsid w:val="00E56E9B"/>
    <w:rsid w:val="00E65598"/>
    <w:rsid w:val="00F07B43"/>
    <w:rsid w:val="00F22643"/>
    <w:rsid w:val="00FC7E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FCFFEDE"/>
  <w15:chartTrackingRefBased/>
  <w15:docId w15:val="{73D7C63F-8B8F-DB4E-84F4-AF681E3B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Christabel Collins</cp:lastModifiedBy>
  <cp:revision>2</cp:revision>
  <dcterms:created xsi:type="dcterms:W3CDTF">2020-04-18T23:49:00Z</dcterms:created>
  <dcterms:modified xsi:type="dcterms:W3CDTF">2020-04-18T23:49:00Z</dcterms:modified>
</cp:coreProperties>
</file>