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C0" w:rsidRDefault="00FE3EC0"/>
    <w:p w:rsidR="00FE3EC0" w:rsidRPr="00BC0E79" w:rsidRDefault="00FE3EC0">
      <w:pPr>
        <w:rPr>
          <w:rFonts w:ascii="Arial" w:hAnsi="Arial" w:cs="Arial"/>
          <w:lang w:val="en-US"/>
        </w:rPr>
      </w:pPr>
      <w:r w:rsidRPr="00BC0E79">
        <w:rPr>
          <w:rFonts w:ascii="Arial" w:hAnsi="Arial" w:cs="Arial"/>
          <w:lang w:val="en-US"/>
        </w:rPr>
        <w:t xml:space="preserve">Name Okechukwu </w:t>
      </w:r>
      <w:proofErr w:type="spellStart"/>
      <w:r w:rsidRPr="00BC0E79">
        <w:rPr>
          <w:rFonts w:ascii="Arial" w:hAnsi="Arial" w:cs="Arial"/>
          <w:lang w:val="en-US"/>
        </w:rPr>
        <w:t>Chukwukasi</w:t>
      </w:r>
      <w:proofErr w:type="spellEnd"/>
      <w:r w:rsidRPr="00BC0E79">
        <w:rPr>
          <w:rFonts w:ascii="Arial" w:hAnsi="Arial" w:cs="Arial"/>
          <w:lang w:val="en-US"/>
        </w:rPr>
        <w:t xml:space="preserve"> Peter</w:t>
      </w:r>
    </w:p>
    <w:p w:rsidR="00E86268" w:rsidRPr="00BC0E79" w:rsidRDefault="00E86268">
      <w:pPr>
        <w:rPr>
          <w:rFonts w:ascii="Arial" w:hAnsi="Arial" w:cs="Arial"/>
          <w:lang w:val="en-US"/>
        </w:rPr>
      </w:pPr>
      <w:r w:rsidRPr="00BC0E79">
        <w:rPr>
          <w:rFonts w:ascii="Arial" w:hAnsi="Arial" w:cs="Arial"/>
          <w:lang w:val="en-US"/>
        </w:rPr>
        <w:t>Matric No: 18/sci03/007</w:t>
      </w:r>
    </w:p>
    <w:p w:rsidR="00E86268" w:rsidRPr="00BC0E79" w:rsidRDefault="00E86268">
      <w:pPr>
        <w:rPr>
          <w:rFonts w:ascii="Arial" w:hAnsi="Arial" w:cs="Arial"/>
          <w:lang w:val="en-US"/>
        </w:rPr>
      </w:pPr>
      <w:r w:rsidRPr="00BC0E79">
        <w:rPr>
          <w:rFonts w:ascii="Arial" w:hAnsi="Arial" w:cs="Arial"/>
          <w:lang w:val="en-US"/>
        </w:rPr>
        <w:t>Microbiology assignment</w:t>
      </w:r>
    </w:p>
    <w:tbl>
      <w:tblPr>
        <w:tblpPr w:leftFromText="180" w:rightFromText="180" w:vertAnchor="page" w:horzAnchor="margin" w:tblpY="4021"/>
        <w:tblW w:w="11199" w:type="dxa"/>
        <w:tblCellSpacing w:w="15" w:type="dxa"/>
        <w:shd w:val="clear" w:color="auto" w:fill="FFFFFF"/>
        <w:tblCellMar>
          <w:top w:w="90" w:type="dxa"/>
          <w:left w:w="90" w:type="dxa"/>
          <w:bottom w:w="90" w:type="dxa"/>
          <w:right w:w="90" w:type="dxa"/>
        </w:tblCellMar>
        <w:tblLook w:val="04A0" w:firstRow="1" w:lastRow="0" w:firstColumn="1" w:lastColumn="0" w:noHBand="0" w:noVBand="1"/>
      </w:tblPr>
      <w:tblGrid>
        <w:gridCol w:w="709"/>
        <w:gridCol w:w="8222"/>
        <w:gridCol w:w="2268"/>
      </w:tblGrid>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Catalase test</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noProof/>
                <w:color w:val="0D0D0D" w:themeColor="text1" w:themeTint="F2"/>
              </w:rPr>
              <w:drawing>
                <wp:inline distT="0" distB="0" distL="0" distR="0" wp14:anchorId="05443C12" wp14:editId="25C130AB">
                  <wp:extent cx="3838575" cy="1714500"/>
                  <wp:effectExtent l="0" t="0" r="9525" b="0"/>
                  <wp:docPr id="14" name="Picture 14" descr="Catalase tes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ase tes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1714500"/>
                          </a:xfrm>
                          <a:prstGeom prst="rect">
                            <a:avLst/>
                          </a:prstGeom>
                          <a:noFill/>
                          <a:ln>
                            <a:noFill/>
                          </a:ln>
                        </pic:spPr>
                      </pic:pic>
                    </a:graphicData>
                  </a:graphic>
                </wp:inline>
              </w:drawing>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 information</w:t>
            </w:r>
          </w:p>
          <w:p w:rsidR="00FE3EC0" w:rsidRPr="00BC0E79" w:rsidRDefault="00FE3EC0" w:rsidP="0087451D">
            <w:pPr>
              <w:spacing w:before="100" w:beforeAutospacing="1" w:after="100" w:afterAutospacing="1" w:line="240" w:lineRule="auto"/>
              <w:rPr>
                <w:rFonts w:ascii="Arial" w:eastAsia="Times New Roman" w:hAnsi="Arial" w:cs="Arial"/>
                <w:b/>
                <w:bCs/>
                <w:color w:val="0D0D0D" w:themeColor="text1" w:themeTint="F2"/>
              </w:rPr>
            </w:pPr>
            <w:r w:rsidRPr="00BC0E79">
              <w:rPr>
                <w:rFonts w:ascii="Arial" w:eastAsia="Times New Roman" w:hAnsi="Arial" w:cs="Arial"/>
                <w:color w:val="0D0D0D" w:themeColor="text1" w:themeTint="F2"/>
              </w:rPr>
              <w:t xml:space="preserve">Many aerobic bacteria and most of those which are facultatively anaerobic produce the enzyme catalase. The function of this enzyme is to detoxify </w:t>
            </w:r>
            <w:proofErr w:type="spellStart"/>
            <w:r w:rsidRPr="00BC0E79">
              <w:rPr>
                <w:rFonts w:ascii="Arial" w:eastAsia="Times New Roman" w:hAnsi="Arial" w:cs="Arial"/>
                <w:color w:val="0D0D0D" w:themeColor="text1" w:themeTint="F2"/>
              </w:rPr>
              <w:t>hydrogenperoxide</w:t>
            </w:r>
            <w:proofErr w:type="spellEnd"/>
            <w:r w:rsidRPr="00BC0E79">
              <w:rPr>
                <w:rFonts w:ascii="Arial" w:eastAsia="Times New Roman" w:hAnsi="Arial" w:cs="Arial"/>
                <w:color w:val="0D0D0D" w:themeColor="text1" w:themeTint="F2"/>
              </w:rPr>
              <w:t xml:space="preserve">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which is formed from the superoxide radical by superoxide dismutase. Many aerotolerant anaerobic bacteria have peroxidase (which is not the same enzyme as cytochrome c oxidase) instead of catalase.  Obligate anaerobic bacteria lack superoxide dismutase and catalase.</w:t>
            </w:r>
            <w:r w:rsidRPr="00BC0E79">
              <w:rPr>
                <w:rFonts w:ascii="Arial" w:eastAsia="Times New Roman" w:hAnsi="Arial" w:cs="Arial"/>
                <w:color w:val="0D0D0D" w:themeColor="text1" w:themeTint="F2"/>
              </w:rPr>
              <w:br/>
            </w:r>
            <w:r w:rsidRPr="00BC0E79">
              <w:rPr>
                <w:rFonts w:ascii="Arial" w:eastAsia="Times New Roman" w:hAnsi="Arial" w:cs="Arial"/>
                <w:color w:val="0D0D0D" w:themeColor="text1" w:themeTint="F2"/>
              </w:rPr>
              <w:br/>
              <w:t xml:space="preserve">Catalase contains a heme group at the active site and it is </w:t>
            </w:r>
            <w:proofErr w:type="spellStart"/>
            <w:r w:rsidRPr="00BC0E79">
              <w:rPr>
                <w:rFonts w:ascii="Arial" w:eastAsia="Times New Roman" w:hAnsi="Arial" w:cs="Arial"/>
                <w:color w:val="0D0D0D" w:themeColor="text1" w:themeTint="F2"/>
              </w:rPr>
              <w:t>catalyzing</w:t>
            </w:r>
            <w:proofErr w:type="spellEnd"/>
            <w:r w:rsidRPr="00BC0E79">
              <w:rPr>
                <w:rFonts w:ascii="Arial" w:eastAsia="Times New Roman" w:hAnsi="Arial" w:cs="Arial"/>
                <w:color w:val="0D0D0D" w:themeColor="text1" w:themeTint="F2"/>
              </w:rPr>
              <w:t xml:space="preserve"> the following reaction with a very high turnover number:</w:t>
            </w:r>
            <w:r w:rsidRPr="00BC0E79">
              <w:rPr>
                <w:rFonts w:ascii="Arial" w:eastAsia="Times New Roman" w:hAnsi="Arial" w:cs="Arial"/>
                <w:color w:val="0D0D0D" w:themeColor="text1" w:themeTint="F2"/>
              </w:rPr>
              <w:br/>
            </w:r>
            <w:r w:rsidRPr="00BC0E79">
              <w:rPr>
                <w:rFonts w:ascii="Arial" w:eastAsia="Times New Roman" w:hAnsi="Arial" w:cs="Arial"/>
                <w:color w:val="0D0D0D" w:themeColor="text1" w:themeTint="F2"/>
              </w:rPr>
              <w:br/>
              <w:t>2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 2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O + 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br/>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Spread the bacteria on an agar plate and in</w:t>
            </w:r>
            <w:r w:rsidRPr="00BC0E79">
              <w:rPr>
                <w:rFonts w:ascii="Arial" w:eastAsia="Times New Roman" w:hAnsi="Arial" w:cs="Arial"/>
                <w:color w:val="0D0D0D" w:themeColor="text1" w:themeTint="F2"/>
                <w:lang w:val="en-US"/>
              </w:rPr>
              <w:t>c</w:t>
            </w:r>
            <w:proofErr w:type="spellStart"/>
            <w:r w:rsidRPr="00BC0E79">
              <w:rPr>
                <w:rFonts w:ascii="Arial" w:eastAsia="Times New Roman" w:hAnsi="Arial" w:cs="Arial"/>
                <w:color w:val="0D0D0D" w:themeColor="text1" w:themeTint="F2"/>
              </w:rPr>
              <w:t>ubate</w:t>
            </w:r>
            <w:proofErr w:type="spellEnd"/>
            <w:r w:rsidRPr="00BC0E79">
              <w:rPr>
                <w:rFonts w:ascii="Arial" w:eastAsia="Times New Roman" w:hAnsi="Arial" w:cs="Arial"/>
                <w:color w:val="0D0D0D" w:themeColor="text1" w:themeTint="F2"/>
              </w:rPr>
              <w:t xml:space="preserve"> the plate over night (18-24 h) under appropriate conditions.</w:t>
            </w:r>
          </w:p>
          <w:p w:rsidR="00FE3EC0" w:rsidRPr="00BC0E79" w:rsidRDefault="00FE3EC0" w:rsidP="0087451D">
            <w:pPr>
              <w:numPr>
                <w:ilvl w:val="0"/>
                <w:numId w:val="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Collect bacteria from one colony with a sterile inoculating loop (of plastic or platinum) and apply the bacteria on a microscope slide.</w:t>
            </w:r>
          </w:p>
          <w:p w:rsidR="00FE3EC0" w:rsidRPr="00BC0E79" w:rsidRDefault="00FE3EC0" w:rsidP="0087451D">
            <w:pPr>
              <w:spacing w:before="100" w:beforeAutospacing="1" w:after="100" w:afterAutospacing="1" w:line="240" w:lineRule="auto"/>
              <w:ind w:left="360"/>
              <w:rPr>
                <w:rFonts w:ascii="Arial" w:eastAsia="Times New Roman" w:hAnsi="Arial" w:cs="Arial"/>
                <w:color w:val="0D0D0D" w:themeColor="text1" w:themeTint="F2"/>
              </w:rPr>
            </w:pPr>
            <w:r w:rsidRPr="00BC0E79">
              <w:rPr>
                <w:rFonts w:ascii="Arial" w:eastAsia="Times New Roman" w:hAnsi="Arial" w:cs="Arial"/>
                <w:color w:val="0D0D0D" w:themeColor="text1" w:themeTint="F2"/>
                <w:lang w:val="en-US"/>
              </w:rPr>
              <w:t xml:space="preserve">  3.</w:t>
            </w:r>
            <w:r w:rsidRPr="00BC0E79">
              <w:rPr>
                <w:rFonts w:ascii="Arial" w:eastAsia="Times New Roman" w:hAnsi="Arial" w:cs="Arial"/>
                <w:color w:val="0D0D0D" w:themeColor="text1" w:themeTint="F2"/>
              </w:rPr>
              <w:t xml:space="preserve">If the bacteria are collected from a blood agar plate, one </w:t>
            </w:r>
            <w:proofErr w:type="gramStart"/>
            <w:r w:rsidRPr="00BC0E79">
              <w:rPr>
                <w:rFonts w:ascii="Arial" w:eastAsia="Times New Roman" w:hAnsi="Arial" w:cs="Arial"/>
                <w:color w:val="0D0D0D" w:themeColor="text1" w:themeTint="F2"/>
              </w:rPr>
              <w:t>has to</w:t>
            </w:r>
            <w:proofErr w:type="gramEnd"/>
            <w:r w:rsidRPr="00BC0E79">
              <w:rPr>
                <w:rFonts w:ascii="Arial" w:eastAsia="Times New Roman" w:hAnsi="Arial" w:cs="Arial"/>
                <w:color w:val="0D0D0D" w:themeColor="text1" w:themeTint="F2"/>
              </w:rPr>
              <w:t xml:space="preserve"> avoid contamination of agar, because </w:t>
            </w:r>
            <w:proofErr w:type="spellStart"/>
            <w:r w:rsidRPr="00BC0E79">
              <w:rPr>
                <w:rFonts w:ascii="Arial" w:eastAsia="Times New Roman" w:hAnsi="Arial" w:cs="Arial"/>
                <w:color w:val="0D0D0D" w:themeColor="text1" w:themeTint="F2"/>
              </w:rPr>
              <w:t>hemoglobin</w:t>
            </w:r>
            <w:proofErr w:type="spellEnd"/>
            <w:r w:rsidRPr="00BC0E79">
              <w:rPr>
                <w:rFonts w:ascii="Arial" w:eastAsia="Times New Roman" w:hAnsi="Arial" w:cs="Arial"/>
                <w:color w:val="0D0D0D" w:themeColor="text1" w:themeTint="F2"/>
              </w:rPr>
              <w:t xml:space="preserve"> also contains heme groups which can cause a false positive reaction.</w:t>
            </w:r>
          </w:p>
          <w:p w:rsidR="00FE3EC0" w:rsidRPr="00BC0E79" w:rsidRDefault="00FE3EC0" w:rsidP="0087451D">
            <w:pPr>
              <w:numPr>
                <w:ilvl w:val="0"/>
                <w:numId w:val="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lastRenderedPageBreak/>
              <w:t>Add one drop of 3%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to the bacteria and observe the suspension. </w:t>
            </w:r>
            <w:r w:rsidRPr="00BC0E79">
              <w:rPr>
                <w:rFonts w:ascii="Arial" w:eastAsia="Times New Roman" w:hAnsi="Arial" w:cs="Arial"/>
                <w:b/>
                <w:bCs/>
                <w:color w:val="0D0D0D" w:themeColor="text1" w:themeTint="F2"/>
              </w:rPr>
              <w:t>Be careful with the handling of H</w:t>
            </w:r>
            <w:r w:rsidRPr="00BC0E79">
              <w:rPr>
                <w:rFonts w:ascii="Arial" w:eastAsia="Times New Roman" w:hAnsi="Arial" w:cs="Arial"/>
                <w:b/>
                <w:bCs/>
                <w:color w:val="0D0D0D" w:themeColor="text1" w:themeTint="F2"/>
                <w:vertAlign w:val="subscript"/>
              </w:rPr>
              <w:t>2</w:t>
            </w:r>
            <w:r w:rsidRPr="00BC0E79">
              <w:rPr>
                <w:rFonts w:ascii="Arial" w:eastAsia="Times New Roman" w:hAnsi="Arial" w:cs="Arial"/>
                <w:b/>
                <w:bCs/>
                <w:color w:val="0D0D0D" w:themeColor="text1" w:themeTint="F2"/>
              </w:rPr>
              <w:t>O</w:t>
            </w:r>
            <w:r w:rsidRPr="00BC0E79">
              <w:rPr>
                <w:rFonts w:ascii="Arial" w:eastAsia="Times New Roman" w:hAnsi="Arial" w:cs="Arial"/>
                <w:b/>
                <w:bCs/>
                <w:color w:val="0D0D0D" w:themeColor="text1" w:themeTint="F2"/>
                <w:vertAlign w:val="subscript"/>
              </w:rPr>
              <w:t>2</w:t>
            </w:r>
            <w:r w:rsidRPr="00BC0E79">
              <w:rPr>
                <w:rFonts w:ascii="Arial" w:eastAsia="Times New Roman" w:hAnsi="Arial" w:cs="Arial"/>
                <w:b/>
                <w:bCs/>
                <w:color w:val="0D0D0D" w:themeColor="text1" w:themeTint="F2"/>
              </w:rPr>
              <w:t> which is corrosive!!!</w:t>
            </w:r>
          </w:p>
          <w:p w:rsidR="00FE3EC0" w:rsidRPr="00BC0E79" w:rsidRDefault="00FE3EC0" w:rsidP="0087451D">
            <w:pPr>
              <w:numPr>
                <w:ilvl w:val="0"/>
                <w:numId w:val="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 xml:space="preserve">Positive test </w:t>
            </w:r>
            <w:proofErr w:type="spellStart"/>
            <w:r w:rsidRPr="00BC0E79">
              <w:rPr>
                <w:rFonts w:ascii="Arial" w:eastAsia="Times New Roman" w:hAnsi="Arial" w:cs="Arial"/>
                <w:b/>
                <w:bCs/>
                <w:color w:val="0D0D0D" w:themeColor="text1" w:themeTint="F2"/>
              </w:rPr>
              <w:t>resultat</w:t>
            </w:r>
            <w:proofErr w:type="spellEnd"/>
            <w:r w:rsidRPr="00BC0E79">
              <w:rPr>
                <w:rFonts w:ascii="Arial" w:eastAsia="Times New Roman" w:hAnsi="Arial" w:cs="Arial"/>
                <w:b/>
                <w:bCs/>
                <w:color w:val="0D0D0D" w:themeColor="text1" w:themeTint="F2"/>
              </w:rPr>
              <w:t>:</w:t>
            </w:r>
            <w:r w:rsidRPr="00BC0E79">
              <w:rPr>
                <w:rFonts w:ascii="Arial" w:eastAsia="Times New Roman" w:hAnsi="Arial" w:cs="Arial"/>
                <w:color w:val="0D0D0D" w:themeColor="text1" w:themeTint="F2"/>
              </w:rPr>
              <w:t> Gas formation (O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in the form av bubbles shows that the bacterium has a catalase.</w:t>
            </w:r>
          </w:p>
          <w:p w:rsidR="00FE3EC0" w:rsidRPr="00BC0E79" w:rsidRDefault="00FE3EC0" w:rsidP="0087451D">
            <w:pPr>
              <w:numPr>
                <w:ilvl w:val="0"/>
                <w:numId w:val="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 xml:space="preserve">Negative test </w:t>
            </w:r>
            <w:proofErr w:type="spellStart"/>
            <w:r w:rsidRPr="00BC0E79">
              <w:rPr>
                <w:rFonts w:ascii="Arial" w:eastAsia="Times New Roman" w:hAnsi="Arial" w:cs="Arial"/>
                <w:b/>
                <w:bCs/>
                <w:color w:val="0D0D0D" w:themeColor="text1" w:themeTint="F2"/>
              </w:rPr>
              <w:t>resultat</w:t>
            </w:r>
            <w:proofErr w:type="spellEnd"/>
            <w:r w:rsidRPr="00BC0E79">
              <w:rPr>
                <w:rFonts w:ascii="Arial" w:eastAsia="Times New Roman" w:hAnsi="Arial" w:cs="Arial"/>
                <w:b/>
                <w:bCs/>
                <w:color w:val="0D0D0D" w:themeColor="text1" w:themeTint="F2"/>
              </w:rPr>
              <w:t>:</w:t>
            </w:r>
            <w:r w:rsidRPr="00BC0E79">
              <w:rPr>
                <w:rFonts w:ascii="Arial" w:eastAsia="Times New Roman" w:hAnsi="Arial" w:cs="Arial"/>
                <w:color w:val="0D0D0D" w:themeColor="text1" w:themeTint="F2"/>
              </w:rPr>
              <w:t> No gas formation.</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Applications</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The </w:t>
            </w:r>
            <w:proofErr w:type="spellStart"/>
            <w:r w:rsidRPr="00BC0E79">
              <w:rPr>
                <w:rFonts w:ascii="Arial" w:eastAsia="Times New Roman" w:hAnsi="Arial" w:cs="Arial"/>
                <w:color w:val="0D0D0D" w:themeColor="text1" w:themeTint="F2"/>
              </w:rPr>
              <w:t>catalse</w:t>
            </w:r>
            <w:proofErr w:type="spellEnd"/>
            <w:r w:rsidRPr="00BC0E79">
              <w:rPr>
                <w:rFonts w:ascii="Arial" w:eastAsia="Times New Roman" w:hAnsi="Arial" w:cs="Arial"/>
                <w:color w:val="0D0D0D" w:themeColor="text1" w:themeTint="F2"/>
              </w:rPr>
              <w:t xml:space="preserve"> test is primarily used for gram positive bacteria and can for instance be utilized to distinguish </w:t>
            </w:r>
            <w:r w:rsidRPr="00BC0E79">
              <w:rPr>
                <w:rFonts w:ascii="Arial" w:eastAsia="Times New Roman" w:hAnsi="Arial" w:cs="Arial"/>
                <w:i/>
                <w:iCs/>
                <w:color w:val="0D0D0D" w:themeColor="text1" w:themeTint="F2"/>
              </w:rPr>
              <w:t>Staphylococcus</w:t>
            </w:r>
            <w:r w:rsidRPr="00BC0E79">
              <w:rPr>
                <w:rFonts w:ascii="Arial" w:eastAsia="Times New Roman" w:hAnsi="Arial" w:cs="Arial"/>
                <w:color w:val="0D0D0D" w:themeColor="text1" w:themeTint="F2"/>
              </w:rPr>
              <w:t> spp. and </w:t>
            </w:r>
            <w:r w:rsidRPr="00BC0E79">
              <w:rPr>
                <w:rFonts w:ascii="Arial" w:eastAsia="Times New Roman" w:hAnsi="Arial" w:cs="Arial"/>
                <w:i/>
                <w:iCs/>
                <w:color w:val="0D0D0D" w:themeColor="text1" w:themeTint="F2"/>
              </w:rPr>
              <w:t>Micrococcus</w:t>
            </w:r>
            <w:r w:rsidRPr="00BC0E79">
              <w:rPr>
                <w:rFonts w:ascii="Arial" w:eastAsia="Times New Roman" w:hAnsi="Arial" w:cs="Arial"/>
                <w:color w:val="0D0D0D" w:themeColor="text1" w:themeTint="F2"/>
              </w:rPr>
              <w:t> spp., which are catalase positive from </w:t>
            </w:r>
            <w:r w:rsidRPr="00BC0E79">
              <w:rPr>
                <w:rFonts w:ascii="Arial" w:eastAsia="Times New Roman" w:hAnsi="Arial" w:cs="Arial"/>
                <w:i/>
                <w:iCs/>
                <w:color w:val="0D0D0D" w:themeColor="text1" w:themeTint="F2"/>
              </w:rPr>
              <w:t>Streptococcus</w:t>
            </w:r>
            <w:r w:rsidRPr="00BC0E79">
              <w:rPr>
                <w:rFonts w:ascii="Arial" w:eastAsia="Times New Roman" w:hAnsi="Arial" w:cs="Arial"/>
                <w:color w:val="0D0D0D" w:themeColor="text1" w:themeTint="F2"/>
              </w:rPr>
              <w:t> spp. and </w:t>
            </w:r>
            <w:r w:rsidRPr="00BC0E79">
              <w:rPr>
                <w:rFonts w:ascii="Arial" w:eastAsia="Times New Roman" w:hAnsi="Arial" w:cs="Arial"/>
                <w:i/>
                <w:iCs/>
                <w:color w:val="0D0D0D" w:themeColor="text1" w:themeTint="F2"/>
              </w:rPr>
              <w:t>Enterococcus</w:t>
            </w:r>
            <w:r w:rsidRPr="00BC0E79">
              <w:rPr>
                <w:rFonts w:ascii="Arial" w:eastAsia="Times New Roman" w:hAnsi="Arial" w:cs="Arial"/>
                <w:color w:val="0D0D0D" w:themeColor="text1" w:themeTint="F2"/>
              </w:rPr>
              <w:t> spp., respectively, which are catalase negative.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lang w:val="en-US"/>
              </w:rPr>
              <w:t xml:space="preserve">                                                                     </w:t>
            </w:r>
            <w:r w:rsidRPr="00BC0E79">
              <w:rPr>
                <w:rFonts w:ascii="Arial" w:eastAsia="Times New Roman" w:hAnsi="Arial" w:cs="Arial"/>
                <w:b/>
                <w:bCs/>
                <w:color w:val="0D0D0D" w:themeColor="text1" w:themeTint="F2"/>
              </w:rPr>
              <w:t>Citrate test</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noProof/>
                <w:color w:val="0D0D0D" w:themeColor="text1" w:themeTint="F2"/>
              </w:rPr>
              <w:drawing>
                <wp:inline distT="0" distB="0" distL="0" distR="0" wp14:anchorId="7F74D773" wp14:editId="407A53FC">
                  <wp:extent cx="2752725" cy="2202180"/>
                  <wp:effectExtent l="0" t="0" r="9525" b="7620"/>
                  <wp:docPr id="13" name="Picture 13" descr="Citrat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rate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202180"/>
                          </a:xfrm>
                          <a:prstGeom prst="rect">
                            <a:avLst/>
                          </a:prstGeom>
                          <a:noFill/>
                          <a:ln>
                            <a:noFill/>
                          </a:ln>
                        </pic:spPr>
                      </pic:pic>
                    </a:graphicData>
                  </a:graphic>
                </wp:inline>
              </w:drawing>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Some bacteria can utilize citrate as the only carbon source and the citrate test shows if the actual bacterium has this capability.</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Inoculate a tube containing citrate medium with a small </w:t>
            </w:r>
            <w:proofErr w:type="gramStart"/>
            <w:r w:rsidRPr="00BC0E79">
              <w:rPr>
                <w:rFonts w:ascii="Arial" w:eastAsia="Times New Roman" w:hAnsi="Arial" w:cs="Arial"/>
                <w:color w:val="0D0D0D" w:themeColor="text1" w:themeTint="F2"/>
              </w:rPr>
              <w:t>amount</w:t>
            </w:r>
            <w:proofErr w:type="gramEnd"/>
            <w:r w:rsidRPr="00BC0E79">
              <w:rPr>
                <w:rFonts w:ascii="Arial" w:eastAsia="Times New Roman" w:hAnsi="Arial" w:cs="Arial"/>
                <w:color w:val="0D0D0D" w:themeColor="text1" w:themeTint="F2"/>
              </w:rPr>
              <w:t xml:space="preserve"> of bacteria. It is also possible to streak or perform a deep inoculation into "Simmons citrate tube".</w:t>
            </w:r>
          </w:p>
          <w:p w:rsidR="00FE3EC0" w:rsidRPr="00BC0E79" w:rsidRDefault="00FE3EC0" w:rsidP="0087451D">
            <w:pPr>
              <w:spacing w:before="100" w:beforeAutospacing="1" w:after="100" w:afterAutospacing="1" w:line="240" w:lineRule="auto"/>
              <w:ind w:left="720"/>
              <w:rPr>
                <w:rFonts w:ascii="Arial" w:eastAsia="Times New Roman" w:hAnsi="Arial" w:cs="Arial"/>
                <w:color w:val="0D0D0D" w:themeColor="text1" w:themeTint="F2"/>
              </w:rPr>
            </w:pPr>
            <w:r w:rsidRPr="00BC0E79">
              <w:rPr>
                <w:rFonts w:ascii="Arial" w:eastAsia="Times New Roman" w:hAnsi="Arial" w:cs="Arial"/>
                <w:color w:val="0D0D0D" w:themeColor="text1" w:themeTint="F2"/>
              </w:rPr>
              <w:t>Incubate at 30-37ºC during 24-48 h.</w:t>
            </w:r>
          </w:p>
          <w:p w:rsidR="00FE3EC0" w:rsidRPr="00BC0E79" w:rsidRDefault="00FE3EC0" w:rsidP="0087451D">
            <w:pPr>
              <w:numPr>
                <w:ilvl w:val="0"/>
                <w:numId w:val="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test result: </w:t>
            </w:r>
            <w:r w:rsidRPr="00BC0E79">
              <w:rPr>
                <w:rFonts w:ascii="Arial" w:eastAsia="Times New Roman" w:hAnsi="Arial" w:cs="Arial"/>
                <w:color w:val="0D0D0D" w:themeColor="text1" w:themeTint="F2"/>
              </w:rPr>
              <w:t xml:space="preserve">growth in citrate medium or growth with colour change to blue in </w:t>
            </w:r>
            <w:proofErr w:type="spellStart"/>
            <w:r w:rsidRPr="00BC0E79">
              <w:rPr>
                <w:rFonts w:ascii="Arial" w:eastAsia="Times New Roman" w:hAnsi="Arial" w:cs="Arial"/>
                <w:color w:val="0D0D0D" w:themeColor="text1" w:themeTint="F2"/>
              </w:rPr>
              <w:t>Simmon's</w:t>
            </w:r>
            <w:proofErr w:type="spellEnd"/>
            <w:r w:rsidRPr="00BC0E79">
              <w:rPr>
                <w:rFonts w:ascii="Arial" w:eastAsia="Times New Roman" w:hAnsi="Arial" w:cs="Arial"/>
                <w:color w:val="0D0D0D" w:themeColor="text1" w:themeTint="F2"/>
              </w:rPr>
              <w:t xml:space="preserve"> citrate tube.</w:t>
            </w:r>
          </w:p>
          <w:p w:rsidR="00FE3EC0" w:rsidRPr="00BC0E79" w:rsidRDefault="00FE3EC0" w:rsidP="0087451D">
            <w:pPr>
              <w:numPr>
                <w:ilvl w:val="0"/>
                <w:numId w:val="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lastRenderedPageBreak/>
              <w:t>Negative test result: </w:t>
            </w:r>
            <w:r w:rsidRPr="00BC0E79">
              <w:rPr>
                <w:rFonts w:ascii="Arial" w:eastAsia="Times New Roman" w:hAnsi="Arial" w:cs="Arial"/>
                <w:color w:val="0D0D0D" w:themeColor="text1" w:themeTint="F2"/>
              </w:rPr>
              <w:t xml:space="preserve">no growth in citrate medium </w:t>
            </w:r>
            <w:proofErr w:type="spellStart"/>
            <w:r w:rsidRPr="00BC0E79">
              <w:rPr>
                <w:rFonts w:ascii="Arial" w:eastAsia="Times New Roman" w:hAnsi="Arial" w:cs="Arial"/>
                <w:color w:val="0D0D0D" w:themeColor="text1" w:themeTint="F2"/>
              </w:rPr>
              <w:t>eller</w:t>
            </w:r>
            <w:proofErr w:type="spellEnd"/>
            <w:r w:rsidRPr="00BC0E79">
              <w:rPr>
                <w:rFonts w:ascii="Arial" w:eastAsia="Times New Roman" w:hAnsi="Arial" w:cs="Arial"/>
                <w:color w:val="0D0D0D" w:themeColor="text1" w:themeTint="F2"/>
              </w:rPr>
              <w:t xml:space="preserve"> growth but no colour change (still green colour) in </w:t>
            </w:r>
            <w:proofErr w:type="spellStart"/>
            <w:r w:rsidRPr="00BC0E79">
              <w:rPr>
                <w:rFonts w:ascii="Arial" w:eastAsia="Times New Roman" w:hAnsi="Arial" w:cs="Arial"/>
                <w:color w:val="0D0D0D" w:themeColor="text1" w:themeTint="F2"/>
              </w:rPr>
              <w:t>Simmon's</w:t>
            </w:r>
            <w:proofErr w:type="spellEnd"/>
            <w:r w:rsidRPr="00BC0E79">
              <w:rPr>
                <w:rFonts w:ascii="Arial" w:eastAsia="Times New Roman" w:hAnsi="Arial" w:cs="Arial"/>
                <w:color w:val="0D0D0D" w:themeColor="text1" w:themeTint="F2"/>
              </w:rPr>
              <w:t xml:space="preserve"> citrate tube.</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The citrate test is used to distinguish between, among others </w:t>
            </w:r>
            <w:r w:rsidRPr="00BC0E79">
              <w:rPr>
                <w:rFonts w:ascii="Arial" w:eastAsia="Times New Roman" w:hAnsi="Arial" w:cs="Arial"/>
                <w:i/>
                <w:iCs/>
                <w:color w:val="0D0D0D" w:themeColor="text1" w:themeTint="F2"/>
              </w:rPr>
              <w:t xml:space="preserve">Citrobacter </w:t>
            </w:r>
            <w:proofErr w:type="spellStart"/>
            <w:r w:rsidRPr="00BC0E79">
              <w:rPr>
                <w:rFonts w:ascii="Arial" w:eastAsia="Times New Roman" w:hAnsi="Arial" w:cs="Arial"/>
                <w:i/>
                <w:iCs/>
                <w:color w:val="0D0D0D" w:themeColor="text1" w:themeTint="F2"/>
              </w:rPr>
              <w:t>freundii</w:t>
            </w:r>
            <w:proofErr w:type="spellEnd"/>
            <w:r w:rsidRPr="00BC0E79">
              <w:rPr>
                <w:rFonts w:ascii="Arial" w:eastAsia="Times New Roman" w:hAnsi="Arial" w:cs="Arial"/>
                <w:color w:val="0D0D0D" w:themeColor="text1" w:themeTint="F2"/>
              </w:rPr>
              <w:t> and </w:t>
            </w:r>
            <w:r w:rsidRPr="00BC0E79">
              <w:rPr>
                <w:rFonts w:ascii="Arial" w:eastAsia="Times New Roman" w:hAnsi="Arial" w:cs="Arial"/>
                <w:i/>
                <w:iCs/>
                <w:color w:val="0D0D0D" w:themeColor="text1" w:themeTint="F2"/>
              </w:rPr>
              <w:t>Escherichia coli</w:t>
            </w:r>
            <w:r w:rsidRPr="00BC0E79">
              <w:rPr>
                <w:rFonts w:ascii="Arial" w:eastAsia="Times New Roman" w:hAnsi="Arial" w:cs="Arial"/>
                <w:color w:val="0D0D0D" w:themeColor="text1" w:themeTint="F2"/>
              </w:rPr>
              <w:t>.</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lang w:val="en-US"/>
              </w:rPr>
              <w:t xml:space="preserve">                                                                    </w:t>
            </w:r>
            <w:r w:rsidRPr="00BC0E79">
              <w:rPr>
                <w:rFonts w:ascii="Arial" w:eastAsia="Times New Roman" w:hAnsi="Arial" w:cs="Arial"/>
                <w:b/>
                <w:bCs/>
                <w:color w:val="0D0D0D" w:themeColor="text1" w:themeTint="F2"/>
              </w:rPr>
              <w:t>Coagulase test</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lang w:val="en-US"/>
              </w:rPr>
            </w:pPr>
            <w:r w:rsidRPr="00BC0E79">
              <w:rPr>
                <w:rFonts w:ascii="Arial" w:eastAsia="Times New Roman" w:hAnsi="Arial" w:cs="Arial"/>
                <w:b/>
                <w:bCs/>
                <w:color w:val="0D0D0D" w:themeColor="text1" w:themeTint="F2"/>
                <w:u w:val="single"/>
                <w:lang w:val="en-US"/>
              </w:rPr>
              <w:t xml:space="preserve">                             </w:t>
            </w:r>
            <w:r w:rsidRPr="00BC0E79">
              <w:rPr>
                <w:rFonts w:ascii="Arial" w:eastAsia="Times New Roman" w:hAnsi="Arial" w:cs="Arial"/>
                <w:b/>
                <w:bCs/>
                <w:noProof/>
                <w:color w:val="0D0D0D" w:themeColor="text1" w:themeTint="F2"/>
                <w:u w:val="single"/>
                <w:lang w:val="en-US"/>
              </w:rPr>
              <w:drawing>
                <wp:inline distT="0" distB="0" distL="0" distR="0" wp14:anchorId="2FF4B21B" wp14:editId="59617B31">
                  <wp:extent cx="3980180" cy="156083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0180" cy="1560830"/>
                          </a:xfrm>
                          <a:prstGeom prst="rect">
                            <a:avLst/>
                          </a:prstGeom>
                          <a:noFill/>
                        </pic:spPr>
                      </pic:pic>
                    </a:graphicData>
                  </a:graphic>
                </wp:inline>
              </w:drawing>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Some bacteria produce coagulase, which is an enzyme that converts fibrinogen to fibrin, which means that it can coagulate plasma. The ability to produce coagulase is assumed to be associated to the virulence of staphylococci. The test is used to distinguish between coagulase positive and coagulase negative staphylococci.</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Suspend one colony from the suspected pure culture in 0.5 ml of plasma from horse, rabbit or man.</w:t>
            </w:r>
          </w:p>
          <w:p w:rsidR="00FE3EC0" w:rsidRPr="00BC0E79" w:rsidRDefault="00FE3EC0" w:rsidP="0087451D">
            <w:pPr>
              <w:numPr>
                <w:ilvl w:val="0"/>
                <w:numId w:val="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Incubate at 37ºC.</w:t>
            </w:r>
          </w:p>
          <w:p w:rsidR="00FE3EC0" w:rsidRPr="00BC0E79" w:rsidRDefault="00FE3EC0" w:rsidP="0087451D">
            <w:pPr>
              <w:numPr>
                <w:ilvl w:val="0"/>
                <w:numId w:val="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Read the test after 4 h. If the result is negative (see below), continue with the incubation.</w:t>
            </w:r>
          </w:p>
          <w:p w:rsidR="00FE3EC0" w:rsidRPr="00BC0E79" w:rsidRDefault="00FE3EC0" w:rsidP="0087451D">
            <w:pPr>
              <w:numPr>
                <w:ilvl w:val="0"/>
                <w:numId w:val="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Perform the final read after 24 h.</w:t>
            </w:r>
          </w:p>
          <w:p w:rsidR="00FE3EC0" w:rsidRPr="00BC0E79" w:rsidRDefault="00FE3EC0" w:rsidP="0087451D">
            <w:pPr>
              <w:numPr>
                <w:ilvl w:val="0"/>
                <w:numId w:val="6"/>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reaction</w:t>
            </w:r>
            <w:r w:rsidRPr="00BC0E79">
              <w:rPr>
                <w:rFonts w:ascii="Arial" w:eastAsia="Times New Roman" w:hAnsi="Arial" w:cs="Arial"/>
                <w:color w:val="0D0D0D" w:themeColor="text1" w:themeTint="F2"/>
              </w:rPr>
              <w:t> if the plasma coagulates and the coagulate is stable. It must not be dissolved upon stirring.</w:t>
            </w:r>
          </w:p>
          <w:p w:rsidR="00FE3EC0" w:rsidRPr="00BC0E79" w:rsidRDefault="00FE3EC0" w:rsidP="0087451D">
            <w:pPr>
              <w:numPr>
                <w:ilvl w:val="0"/>
                <w:numId w:val="6"/>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reaction</w:t>
            </w:r>
            <w:r w:rsidRPr="00BC0E79">
              <w:rPr>
                <w:rFonts w:ascii="Arial" w:eastAsia="Times New Roman" w:hAnsi="Arial" w:cs="Arial"/>
                <w:color w:val="0D0D0D" w:themeColor="text1" w:themeTint="F2"/>
              </w:rPr>
              <w:t xml:space="preserve"> if the plasma does not coagulate or if the coagulate is </w:t>
            </w:r>
          </w:p>
          <w:p w:rsidR="00FE3EC0" w:rsidRPr="00BC0E79" w:rsidRDefault="00FE3EC0" w:rsidP="0087451D">
            <w:pPr>
              <w:numPr>
                <w:ilvl w:val="0"/>
                <w:numId w:val="6"/>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dissolved again upon stirring.</w:t>
            </w:r>
          </w:p>
          <w:p w:rsidR="00FE3EC0" w:rsidRPr="00BC0E79" w:rsidRDefault="00FE3EC0" w:rsidP="0087451D">
            <w:pPr>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br/>
              <w:t>Coagulase test of </w:t>
            </w:r>
            <w:proofErr w:type="spellStart"/>
            <w:r w:rsidRPr="00BC0E79">
              <w:rPr>
                <w:rFonts w:ascii="Arial" w:eastAsia="Times New Roman" w:hAnsi="Arial" w:cs="Arial"/>
                <w:i/>
                <w:iCs/>
                <w:color w:val="0D0D0D" w:themeColor="text1" w:themeTint="F2"/>
              </w:rPr>
              <w:t>Stahylococcus</w:t>
            </w:r>
            <w:proofErr w:type="spellEnd"/>
            <w:r w:rsidRPr="00BC0E79">
              <w:rPr>
                <w:rFonts w:ascii="Arial" w:eastAsia="Times New Roman" w:hAnsi="Arial" w:cs="Arial"/>
                <w:color w:val="0D0D0D" w:themeColor="text1" w:themeTint="F2"/>
              </w:rPr>
              <w:t> spp. The upper tube shows positive result (the plasma has coagulated) and the lower tube shows a negative result.</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lastRenderedPageBreak/>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lang w:val="en-US"/>
              </w:rPr>
            </w:pPr>
            <w:r w:rsidRPr="00BC0E79">
              <w:rPr>
                <w:rFonts w:ascii="Arial" w:eastAsia="Times New Roman" w:hAnsi="Arial" w:cs="Arial"/>
                <w:color w:val="0D0D0D" w:themeColor="text1" w:themeTint="F2"/>
              </w:rPr>
              <w:t>The coagulase test is used to distinguish between </w:t>
            </w:r>
            <w:r w:rsidRPr="00BC0E79">
              <w:rPr>
                <w:rFonts w:ascii="Arial" w:eastAsia="Times New Roman" w:hAnsi="Arial" w:cs="Arial"/>
                <w:i/>
                <w:iCs/>
                <w:color w:val="0D0D0D" w:themeColor="text1" w:themeTint="F2"/>
              </w:rPr>
              <w:t>Staphylococcus aureus</w:t>
            </w:r>
            <w:r w:rsidRPr="00BC0E79">
              <w:rPr>
                <w:rFonts w:ascii="Arial" w:eastAsia="Times New Roman" w:hAnsi="Arial" w:cs="Arial"/>
                <w:color w:val="0D0D0D" w:themeColor="text1" w:themeTint="F2"/>
              </w:rPr>
              <w:t> from coagulase negative </w:t>
            </w:r>
            <w:r w:rsidRPr="00BC0E79">
              <w:rPr>
                <w:rFonts w:ascii="Arial" w:eastAsia="Times New Roman" w:hAnsi="Arial" w:cs="Arial"/>
                <w:i/>
                <w:iCs/>
                <w:color w:val="0D0D0D" w:themeColor="text1" w:themeTint="F2"/>
              </w:rPr>
              <w:t>Staphylococcus</w:t>
            </w:r>
            <w:r w:rsidRPr="00BC0E79">
              <w:rPr>
                <w:rFonts w:ascii="Arial" w:eastAsia="Times New Roman" w:hAnsi="Arial" w:cs="Arial"/>
                <w:color w:val="0D0D0D" w:themeColor="text1" w:themeTint="F2"/>
              </w:rPr>
              <w:t> spp. Note, however, that some strains of </w:t>
            </w:r>
            <w:r w:rsidRPr="00BC0E79">
              <w:rPr>
                <w:rFonts w:ascii="Arial" w:eastAsia="Times New Roman" w:hAnsi="Arial" w:cs="Arial"/>
                <w:i/>
                <w:iCs/>
                <w:color w:val="0D0D0D" w:themeColor="text1" w:themeTint="F2"/>
              </w:rPr>
              <w:t>S. aureus</w:t>
            </w:r>
            <w:r w:rsidRPr="00BC0E79">
              <w:rPr>
                <w:rFonts w:ascii="Arial" w:eastAsia="Times New Roman" w:hAnsi="Arial" w:cs="Arial"/>
                <w:color w:val="0D0D0D" w:themeColor="text1" w:themeTint="F2"/>
              </w:rPr>
              <w:t> can be coagulase negative, but it is unusual. Some strains of </w:t>
            </w:r>
            <w:r w:rsidRPr="00BC0E79">
              <w:rPr>
                <w:rFonts w:ascii="Arial" w:eastAsia="Times New Roman" w:hAnsi="Arial" w:cs="Arial"/>
                <w:i/>
                <w:iCs/>
                <w:color w:val="0D0D0D" w:themeColor="text1" w:themeTint="F2"/>
              </w:rPr>
              <w:t xml:space="preserve">S. </w:t>
            </w:r>
            <w:proofErr w:type="spellStart"/>
            <w:r w:rsidRPr="00BC0E79">
              <w:rPr>
                <w:rFonts w:ascii="Arial" w:eastAsia="Times New Roman" w:hAnsi="Arial" w:cs="Arial"/>
                <w:i/>
                <w:iCs/>
                <w:color w:val="0D0D0D" w:themeColor="text1" w:themeTint="F2"/>
              </w:rPr>
              <w:t>hyicus</w:t>
            </w:r>
            <w:proofErr w:type="spellEnd"/>
            <w:r w:rsidRPr="00BC0E79">
              <w:rPr>
                <w:rFonts w:ascii="Arial" w:eastAsia="Times New Roman" w:hAnsi="Arial" w:cs="Arial"/>
                <w:color w:val="0D0D0D" w:themeColor="text1" w:themeTint="F2"/>
              </w:rPr>
              <w:t> and </w:t>
            </w:r>
            <w:r w:rsidRPr="00BC0E79">
              <w:rPr>
                <w:rFonts w:ascii="Arial" w:eastAsia="Times New Roman" w:hAnsi="Arial" w:cs="Arial"/>
                <w:i/>
                <w:iCs/>
                <w:color w:val="0D0D0D" w:themeColor="text1" w:themeTint="F2"/>
              </w:rPr>
              <w:t>S. intermedius</w:t>
            </w:r>
            <w:r w:rsidRPr="00BC0E79">
              <w:rPr>
                <w:rFonts w:ascii="Arial" w:eastAsia="Times New Roman" w:hAnsi="Arial" w:cs="Arial"/>
                <w:color w:val="0D0D0D" w:themeColor="text1" w:themeTint="F2"/>
              </w:rPr>
              <w:t xml:space="preserve"> can </w:t>
            </w:r>
            <w:proofErr w:type="spellStart"/>
            <w:r w:rsidRPr="00BC0E79">
              <w:rPr>
                <w:rFonts w:ascii="Arial" w:eastAsia="Times New Roman" w:hAnsi="Arial" w:cs="Arial"/>
                <w:color w:val="0D0D0D" w:themeColor="text1" w:themeTint="F2"/>
              </w:rPr>
              <w:t>br</w:t>
            </w:r>
            <w:proofErr w:type="spellEnd"/>
            <w:r w:rsidRPr="00BC0E79">
              <w:rPr>
                <w:rFonts w:ascii="Arial" w:eastAsia="Times New Roman" w:hAnsi="Arial" w:cs="Arial"/>
                <w:color w:val="0D0D0D" w:themeColor="text1" w:themeTint="F2"/>
              </w:rPr>
              <w:t xml:space="preserve"> coagulase </w:t>
            </w:r>
            <w:proofErr w:type="spellStart"/>
            <w:r w:rsidRPr="00BC0E79">
              <w:rPr>
                <w:rFonts w:ascii="Arial" w:eastAsia="Times New Roman" w:hAnsi="Arial" w:cs="Arial"/>
                <w:color w:val="0D0D0D" w:themeColor="text1" w:themeTint="F2"/>
              </w:rPr>
              <w:t>positve</w:t>
            </w:r>
            <w:proofErr w:type="spellEnd"/>
            <w:r w:rsidRPr="00BC0E79">
              <w:rPr>
                <w:rFonts w:ascii="Arial" w:eastAsia="Times New Roman" w:hAnsi="Arial" w:cs="Arial"/>
                <w:color w:val="0D0D0D" w:themeColor="text1" w:themeTint="F2"/>
              </w:rPr>
              <w:t>. </w:t>
            </w:r>
            <w:r w:rsidRPr="00BC0E79">
              <w:rPr>
                <w:rFonts w:ascii="Arial" w:eastAsia="Times New Roman" w:hAnsi="Arial" w:cs="Arial"/>
                <w:i/>
                <w:iCs/>
                <w:color w:val="0D0D0D" w:themeColor="text1" w:themeTint="F2"/>
              </w:rPr>
              <w:t xml:space="preserve">S. </w:t>
            </w:r>
            <w:proofErr w:type="spellStart"/>
            <w:r w:rsidRPr="00BC0E79">
              <w:rPr>
                <w:rFonts w:ascii="Arial" w:eastAsia="Times New Roman" w:hAnsi="Arial" w:cs="Arial"/>
                <w:i/>
                <w:iCs/>
                <w:color w:val="0D0D0D" w:themeColor="text1" w:themeTint="F2"/>
              </w:rPr>
              <w:t>pseudintermedius</w:t>
            </w:r>
            <w:proofErr w:type="spellEnd"/>
            <w:r w:rsidRPr="00BC0E79">
              <w:rPr>
                <w:rFonts w:ascii="Arial" w:eastAsia="Times New Roman" w:hAnsi="Arial" w:cs="Arial"/>
                <w:color w:val="0D0D0D" w:themeColor="text1" w:themeTint="F2"/>
              </w:rPr>
              <w:t> is coagulase positive, but not until after 24</w:t>
            </w:r>
            <w:proofErr w:type="spellStart"/>
            <w:r w:rsidRPr="00BC0E79">
              <w:rPr>
                <w:rFonts w:ascii="Arial" w:eastAsia="Times New Roman" w:hAnsi="Arial" w:cs="Arial"/>
                <w:color w:val="0D0D0D" w:themeColor="text1" w:themeTint="F2"/>
                <w:lang w:val="en-US"/>
              </w:rPr>
              <w:t>hrs</w:t>
            </w:r>
            <w:proofErr w:type="spellEnd"/>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after="480" w:line="240" w:lineRule="auto"/>
              <w:rPr>
                <w:rFonts w:ascii="Arial" w:eastAsia="Times New Roman" w:hAnsi="Arial" w:cs="Arial"/>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DNase test</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Many bacteria have enzymes that break down nucleic acids. The bacteria can then use the resulting nucleotides to build up their own nucleic acids. DNase is such an enzyme, which thus </w:t>
            </w:r>
            <w:proofErr w:type="spellStart"/>
            <w:r w:rsidRPr="00BC0E79">
              <w:rPr>
                <w:rFonts w:ascii="Arial" w:eastAsia="Times New Roman" w:hAnsi="Arial" w:cs="Arial"/>
                <w:color w:val="0D0D0D" w:themeColor="text1" w:themeTint="F2"/>
              </w:rPr>
              <w:t>hydrolyzes</w:t>
            </w:r>
            <w:proofErr w:type="spellEnd"/>
            <w:r w:rsidRPr="00BC0E79">
              <w:rPr>
                <w:rFonts w:ascii="Arial" w:eastAsia="Times New Roman" w:hAnsi="Arial" w:cs="Arial"/>
                <w:color w:val="0D0D0D" w:themeColor="text1" w:themeTint="F2"/>
              </w:rPr>
              <w:t xml:space="preserve"> DNA. Existence of DNase is characteristic for certain species or strains of bacteria and can be used for typing.</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noProof/>
                <w:color w:val="0D0D0D" w:themeColor="text1" w:themeTint="F2"/>
              </w:rPr>
              <w:drawing>
                <wp:inline distT="0" distB="0" distL="0" distR="0" wp14:anchorId="0BBFE849" wp14:editId="5C3EF80F">
                  <wp:extent cx="2619375" cy="1746250"/>
                  <wp:effectExtent l="0" t="0" r="9525" b="6350"/>
                  <wp:docPr id="11" name="Picture 11" descr="DNas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as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619537" cy="1746358"/>
                          </a:xfrm>
                          <a:prstGeom prst="rect">
                            <a:avLst/>
                          </a:prstGeom>
                          <a:noFill/>
                          <a:ln>
                            <a:noFill/>
                          </a:ln>
                        </pic:spPr>
                      </pic:pic>
                    </a:graphicData>
                  </a:graphic>
                </wp:inline>
              </w:drawing>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b/>
                <w:bCs/>
                <w:i/>
                <w:iCs/>
                <w:color w:val="0D0D0D" w:themeColor="text1" w:themeTint="F2"/>
              </w:rPr>
              <w:t>Figure:</w:t>
            </w:r>
            <w:r w:rsidRPr="00BC0E79">
              <w:rPr>
                <w:rFonts w:ascii="Arial" w:eastAsia="Times New Roman" w:hAnsi="Arial" w:cs="Arial"/>
                <w:i/>
                <w:iCs/>
                <w:color w:val="0D0D0D" w:themeColor="text1" w:themeTint="F2"/>
              </w:rPr>
              <w:t> DNase test of Staphylococcus spp. The strain in the upper streak is negative (no clearing around the streak), whereas the strain in the lower streak is positive. (Image: SLU/SVA)</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Presence of DNase can be determined by cultivation on an agar plate, which contains DNA. If the bacterium has DNase and if the bacteria </w:t>
            </w:r>
            <w:proofErr w:type="gramStart"/>
            <w:r w:rsidRPr="00BC0E79">
              <w:rPr>
                <w:rFonts w:ascii="Arial" w:eastAsia="Times New Roman" w:hAnsi="Arial" w:cs="Arial"/>
                <w:color w:val="0D0D0D" w:themeColor="text1" w:themeTint="F2"/>
              </w:rPr>
              <w:t>are allowed to</w:t>
            </w:r>
            <w:proofErr w:type="gramEnd"/>
            <w:r w:rsidRPr="00BC0E79">
              <w:rPr>
                <w:rFonts w:ascii="Arial" w:eastAsia="Times New Roman" w:hAnsi="Arial" w:cs="Arial"/>
                <w:color w:val="0D0D0D" w:themeColor="text1" w:themeTint="F2"/>
              </w:rPr>
              <w:t xml:space="preserve"> grow over night, the DNA will be </w:t>
            </w:r>
            <w:proofErr w:type="spellStart"/>
            <w:r w:rsidRPr="00BC0E79">
              <w:rPr>
                <w:rFonts w:ascii="Arial" w:eastAsia="Times New Roman" w:hAnsi="Arial" w:cs="Arial"/>
                <w:color w:val="0D0D0D" w:themeColor="text1" w:themeTint="F2"/>
              </w:rPr>
              <w:t>hydrolyzed</w:t>
            </w:r>
            <w:proofErr w:type="spellEnd"/>
            <w:r w:rsidRPr="00BC0E79">
              <w:rPr>
                <w:rFonts w:ascii="Arial" w:eastAsia="Times New Roman" w:hAnsi="Arial" w:cs="Arial"/>
                <w:color w:val="0D0D0D" w:themeColor="text1" w:themeTint="F2"/>
              </w:rPr>
              <w:t xml:space="preserve"> into the constituting nucleotides. Diluted hydrochloric acid (HCl) is then poured onto the plate and there will be a clear zone close to the colonies or the streak, because individual nucleotides are soluble in diluted HCl, but not DNA, which precipitates in the rest of the plate.</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The test is useful to distinguish between:</w:t>
            </w:r>
          </w:p>
          <w:p w:rsidR="00FE3EC0" w:rsidRPr="00BC0E79" w:rsidRDefault="00FE3EC0" w:rsidP="0087451D">
            <w:pPr>
              <w:numPr>
                <w:ilvl w:val="0"/>
                <w:numId w:val="7"/>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i/>
                <w:iCs/>
                <w:color w:val="0D0D0D" w:themeColor="text1" w:themeTint="F2"/>
              </w:rPr>
              <w:t>Serratia</w:t>
            </w:r>
            <w:r w:rsidRPr="00BC0E79">
              <w:rPr>
                <w:rFonts w:ascii="Arial" w:eastAsia="Times New Roman" w:hAnsi="Arial" w:cs="Arial"/>
                <w:color w:val="0D0D0D" w:themeColor="text1" w:themeTint="F2"/>
              </w:rPr>
              <w:t> spp. and </w:t>
            </w:r>
            <w:r w:rsidRPr="00BC0E79">
              <w:rPr>
                <w:rFonts w:ascii="Arial" w:eastAsia="Times New Roman" w:hAnsi="Arial" w:cs="Arial"/>
                <w:i/>
                <w:iCs/>
                <w:color w:val="0D0D0D" w:themeColor="text1" w:themeTint="F2"/>
              </w:rPr>
              <w:t>Enterobacter</w:t>
            </w:r>
            <w:r w:rsidRPr="00BC0E79">
              <w:rPr>
                <w:rFonts w:ascii="Arial" w:eastAsia="Times New Roman" w:hAnsi="Arial" w:cs="Arial"/>
                <w:color w:val="0D0D0D" w:themeColor="text1" w:themeTint="F2"/>
              </w:rPr>
              <w:t> spp.</w:t>
            </w:r>
          </w:p>
          <w:p w:rsidR="00FE3EC0" w:rsidRPr="00BC0E79" w:rsidRDefault="00FE3EC0" w:rsidP="0087451D">
            <w:pPr>
              <w:numPr>
                <w:ilvl w:val="0"/>
                <w:numId w:val="7"/>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i/>
                <w:iCs/>
                <w:color w:val="0D0D0D" w:themeColor="text1" w:themeTint="F2"/>
              </w:rPr>
              <w:t>Staphylococcus aureus</w:t>
            </w:r>
            <w:r w:rsidRPr="00BC0E79">
              <w:rPr>
                <w:rFonts w:ascii="Arial" w:eastAsia="Times New Roman" w:hAnsi="Arial" w:cs="Arial"/>
                <w:color w:val="0D0D0D" w:themeColor="text1" w:themeTint="F2"/>
              </w:rPr>
              <w:t> (most strains are coagulase positive) and coagulase negative </w:t>
            </w:r>
            <w:r w:rsidRPr="00BC0E79">
              <w:rPr>
                <w:rFonts w:ascii="Arial" w:eastAsia="Times New Roman" w:hAnsi="Arial" w:cs="Arial"/>
                <w:i/>
                <w:iCs/>
                <w:color w:val="0D0D0D" w:themeColor="text1" w:themeTint="F2"/>
              </w:rPr>
              <w:t>Staphylococcus</w:t>
            </w:r>
            <w:r w:rsidRPr="00BC0E79">
              <w:rPr>
                <w:rFonts w:ascii="Arial" w:eastAsia="Times New Roman" w:hAnsi="Arial" w:cs="Arial"/>
                <w:color w:val="0D0D0D" w:themeColor="text1" w:themeTint="F2"/>
              </w:rPr>
              <w:t> spp.</w:t>
            </w:r>
          </w:p>
          <w:p w:rsidR="00FE3EC0" w:rsidRPr="00BC0E79" w:rsidRDefault="00FE3EC0" w:rsidP="0087451D">
            <w:pPr>
              <w:numPr>
                <w:ilvl w:val="0"/>
                <w:numId w:val="7"/>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i/>
                <w:iCs/>
                <w:color w:val="0D0D0D" w:themeColor="text1" w:themeTint="F2"/>
              </w:rPr>
              <w:lastRenderedPageBreak/>
              <w:t>Moraxella catarrhalis</w:t>
            </w:r>
            <w:r w:rsidRPr="00BC0E79">
              <w:rPr>
                <w:rFonts w:ascii="Arial" w:eastAsia="Times New Roman" w:hAnsi="Arial" w:cs="Arial"/>
                <w:color w:val="0D0D0D" w:themeColor="text1" w:themeTint="F2"/>
              </w:rPr>
              <w:t> and </w:t>
            </w:r>
            <w:r w:rsidRPr="00BC0E79">
              <w:rPr>
                <w:rFonts w:ascii="Arial" w:eastAsia="Times New Roman" w:hAnsi="Arial" w:cs="Arial"/>
                <w:i/>
                <w:iCs/>
                <w:color w:val="0D0D0D" w:themeColor="text1" w:themeTint="F2"/>
              </w:rPr>
              <w:t>Neisseria </w:t>
            </w:r>
            <w:r w:rsidRPr="00BC0E79">
              <w:rPr>
                <w:rFonts w:ascii="Arial" w:eastAsia="Times New Roman" w:hAnsi="Arial" w:cs="Arial"/>
                <w:color w:val="0D0D0D" w:themeColor="text1" w:themeTint="F2"/>
              </w:rPr>
              <w:t>spp.</w:t>
            </w: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after="480" w:line="240" w:lineRule="auto"/>
              <w:rPr>
                <w:rFonts w:ascii="Arial" w:eastAsia="Times New Roman" w:hAnsi="Arial" w:cs="Arial"/>
                <w:color w:val="0D0D0D" w:themeColor="text1" w:themeTint="F2"/>
              </w:rPr>
            </w:pPr>
          </w:p>
          <w:p w:rsidR="0087451D" w:rsidRPr="00BC0E79" w:rsidRDefault="0087451D" w:rsidP="0087451D">
            <w:pPr>
              <w:spacing w:before="100" w:beforeAutospacing="1" w:after="100" w:afterAutospacing="1" w:line="240" w:lineRule="auto"/>
              <w:outlineLvl w:val="1"/>
              <w:rPr>
                <w:rFonts w:ascii="Arial" w:eastAsia="Times New Roman" w:hAnsi="Arial" w:cs="Arial"/>
                <w:b/>
                <w:bCs/>
                <w:color w:val="0D0D0D" w:themeColor="text1" w:themeTint="F2"/>
              </w:rPr>
            </w:pPr>
          </w:p>
          <w:p w:rsidR="0087451D" w:rsidRPr="00BC0E79" w:rsidRDefault="0087451D" w:rsidP="0087451D">
            <w:pPr>
              <w:spacing w:before="100" w:beforeAutospacing="1" w:after="100" w:afterAutospacing="1" w:line="240" w:lineRule="auto"/>
              <w:outlineLvl w:val="1"/>
              <w:rPr>
                <w:rFonts w:ascii="Arial" w:eastAsia="Times New Roman" w:hAnsi="Arial" w:cs="Arial"/>
                <w:b/>
                <w:bCs/>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Hippurate test</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noProof/>
                <w:color w:val="0D0D0D" w:themeColor="text1" w:themeTint="F2"/>
              </w:rPr>
              <w:drawing>
                <wp:inline distT="0" distB="0" distL="0" distR="0" wp14:anchorId="76BF327C" wp14:editId="2000B37D">
                  <wp:extent cx="3810000" cy="2543175"/>
                  <wp:effectExtent l="0" t="0" r="0" b="9525"/>
                  <wp:docPr id="10" name="Picture 10" descr="Hippurat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ppurate 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Some bacteria can </w:t>
            </w:r>
            <w:proofErr w:type="spellStart"/>
            <w:r w:rsidRPr="00BC0E79">
              <w:rPr>
                <w:rFonts w:ascii="Arial" w:eastAsia="Times New Roman" w:hAnsi="Arial" w:cs="Arial"/>
                <w:color w:val="0D0D0D" w:themeColor="text1" w:themeTint="F2"/>
              </w:rPr>
              <w:t>hydrolyze</w:t>
            </w:r>
            <w:proofErr w:type="spellEnd"/>
            <w:r w:rsidRPr="00BC0E79">
              <w:rPr>
                <w:rFonts w:ascii="Arial" w:eastAsia="Times New Roman" w:hAnsi="Arial" w:cs="Arial"/>
                <w:color w:val="0D0D0D" w:themeColor="text1" w:themeTint="F2"/>
              </w:rPr>
              <w:t xml:space="preserve"> </w:t>
            </w:r>
            <w:proofErr w:type="spellStart"/>
            <w:r w:rsidRPr="00BC0E79">
              <w:rPr>
                <w:rFonts w:ascii="Arial" w:eastAsia="Times New Roman" w:hAnsi="Arial" w:cs="Arial"/>
                <w:color w:val="0D0D0D" w:themeColor="text1" w:themeTint="F2"/>
              </w:rPr>
              <w:t>hippurate</w:t>
            </w:r>
            <w:proofErr w:type="spellEnd"/>
            <w:r w:rsidRPr="00BC0E79">
              <w:rPr>
                <w:rFonts w:ascii="Arial" w:eastAsia="Times New Roman" w:hAnsi="Arial" w:cs="Arial"/>
                <w:color w:val="0D0D0D" w:themeColor="text1" w:themeTint="F2"/>
              </w:rPr>
              <w:t xml:space="preserve"> to the amino acid glycine and benzoate by means of the enzyme hippuricase. Glycine can be detected with ninhydrin (2,2-Dihydroxyindane-1,3-dione), which reacts with free amino groups (-NH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and a blue product is formed.</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8"/>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Suspend a loop-full of bacteria (for instance </w:t>
            </w:r>
            <w:r w:rsidRPr="00BC0E79">
              <w:rPr>
                <w:rFonts w:ascii="Arial" w:eastAsia="Times New Roman" w:hAnsi="Arial" w:cs="Arial"/>
                <w:i/>
                <w:iCs/>
                <w:color w:val="0D0D0D" w:themeColor="text1" w:themeTint="F2"/>
              </w:rPr>
              <w:t>Campylobacter</w:t>
            </w:r>
            <w:r w:rsidRPr="00BC0E79">
              <w:rPr>
                <w:rFonts w:ascii="Arial" w:eastAsia="Times New Roman" w:hAnsi="Arial" w:cs="Arial"/>
                <w:color w:val="0D0D0D" w:themeColor="text1" w:themeTint="F2"/>
              </w:rPr>
              <w:t xml:space="preserve"> sp.) in 0.5 ml of sodium </w:t>
            </w:r>
            <w:proofErr w:type="spellStart"/>
            <w:r w:rsidRPr="00BC0E79">
              <w:rPr>
                <w:rFonts w:ascii="Arial" w:eastAsia="Times New Roman" w:hAnsi="Arial" w:cs="Arial"/>
                <w:color w:val="0D0D0D" w:themeColor="text1" w:themeTint="F2"/>
              </w:rPr>
              <w:t>hippurate</w:t>
            </w:r>
            <w:proofErr w:type="spellEnd"/>
            <w:r w:rsidRPr="00BC0E79">
              <w:rPr>
                <w:rFonts w:ascii="Arial" w:eastAsia="Times New Roman" w:hAnsi="Arial" w:cs="Arial"/>
                <w:color w:val="0D0D0D" w:themeColor="text1" w:themeTint="F2"/>
              </w:rPr>
              <w:t xml:space="preserve"> </w:t>
            </w:r>
            <w:proofErr w:type="spellStart"/>
            <w:r w:rsidRPr="00BC0E79">
              <w:rPr>
                <w:rFonts w:ascii="Arial" w:eastAsia="Times New Roman" w:hAnsi="Arial" w:cs="Arial"/>
                <w:color w:val="0D0D0D" w:themeColor="text1" w:themeTint="F2"/>
              </w:rPr>
              <w:t>siolution</w:t>
            </w:r>
            <w:proofErr w:type="spellEnd"/>
            <w:r w:rsidRPr="00BC0E79">
              <w:rPr>
                <w:rFonts w:ascii="Arial" w:eastAsia="Times New Roman" w:hAnsi="Arial" w:cs="Arial"/>
                <w:color w:val="0D0D0D" w:themeColor="text1" w:themeTint="F2"/>
              </w:rPr>
              <w:t>.</w:t>
            </w:r>
          </w:p>
          <w:p w:rsidR="00FE3EC0" w:rsidRPr="00BC0E79" w:rsidRDefault="00FE3EC0" w:rsidP="0087451D">
            <w:pPr>
              <w:numPr>
                <w:ilvl w:val="0"/>
                <w:numId w:val="8"/>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Incubate the </w:t>
            </w:r>
            <w:proofErr w:type="spellStart"/>
            <w:r w:rsidRPr="00BC0E79">
              <w:rPr>
                <w:rFonts w:ascii="Arial" w:eastAsia="Times New Roman" w:hAnsi="Arial" w:cs="Arial"/>
                <w:color w:val="0D0D0D" w:themeColor="text1" w:themeTint="F2"/>
              </w:rPr>
              <w:t>suspensionen</w:t>
            </w:r>
            <w:proofErr w:type="spellEnd"/>
            <w:r w:rsidRPr="00BC0E79">
              <w:rPr>
                <w:rFonts w:ascii="Arial" w:eastAsia="Times New Roman" w:hAnsi="Arial" w:cs="Arial"/>
                <w:color w:val="0D0D0D" w:themeColor="text1" w:themeTint="F2"/>
              </w:rPr>
              <w:t xml:space="preserve"> at 37ºC during 2 h in a water bath.</w:t>
            </w:r>
          </w:p>
          <w:p w:rsidR="00FE3EC0" w:rsidRPr="00BC0E79" w:rsidRDefault="00FE3EC0" w:rsidP="0087451D">
            <w:pPr>
              <w:numPr>
                <w:ilvl w:val="0"/>
                <w:numId w:val="8"/>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Then carefully add 0.2 ml of ninhydrin solution without mixing.</w:t>
            </w:r>
          </w:p>
          <w:p w:rsidR="00FE3EC0" w:rsidRPr="00BC0E79" w:rsidRDefault="00FE3EC0" w:rsidP="0087451D">
            <w:pPr>
              <w:numPr>
                <w:ilvl w:val="0"/>
                <w:numId w:val="8"/>
              </w:numPr>
              <w:spacing w:before="100" w:beforeAutospacing="1" w:after="100" w:afterAutospacing="1" w:line="240" w:lineRule="auto"/>
              <w:rPr>
                <w:rFonts w:ascii="Arial" w:eastAsia="Times New Roman" w:hAnsi="Arial" w:cs="Arial"/>
                <w:color w:val="0D0D0D" w:themeColor="text1" w:themeTint="F2"/>
              </w:rPr>
            </w:pPr>
            <w:proofErr w:type="spellStart"/>
            <w:r w:rsidRPr="00BC0E79">
              <w:rPr>
                <w:rFonts w:ascii="Arial" w:eastAsia="Times New Roman" w:hAnsi="Arial" w:cs="Arial"/>
                <w:color w:val="0D0D0D" w:themeColor="text1" w:themeTint="F2"/>
              </w:rPr>
              <w:t>Incubete</w:t>
            </w:r>
            <w:proofErr w:type="spellEnd"/>
            <w:r w:rsidRPr="00BC0E79">
              <w:rPr>
                <w:rFonts w:ascii="Arial" w:eastAsia="Times New Roman" w:hAnsi="Arial" w:cs="Arial"/>
                <w:color w:val="0D0D0D" w:themeColor="text1" w:themeTint="F2"/>
              </w:rPr>
              <w:t xml:space="preserve"> the </w:t>
            </w:r>
            <w:proofErr w:type="spellStart"/>
            <w:r w:rsidRPr="00BC0E79">
              <w:rPr>
                <w:rFonts w:ascii="Arial" w:eastAsia="Times New Roman" w:hAnsi="Arial" w:cs="Arial"/>
                <w:color w:val="0D0D0D" w:themeColor="text1" w:themeTint="F2"/>
              </w:rPr>
              <w:t>dube</w:t>
            </w:r>
            <w:proofErr w:type="spellEnd"/>
            <w:r w:rsidRPr="00BC0E79">
              <w:rPr>
                <w:rFonts w:ascii="Arial" w:eastAsia="Times New Roman" w:hAnsi="Arial" w:cs="Arial"/>
                <w:color w:val="0D0D0D" w:themeColor="text1" w:themeTint="F2"/>
              </w:rPr>
              <w:t xml:space="preserve"> during another 10 min. at 37ºC before reading the result.</w:t>
            </w:r>
          </w:p>
          <w:p w:rsidR="00FE3EC0" w:rsidRPr="00BC0E79" w:rsidRDefault="00FE3EC0" w:rsidP="0087451D">
            <w:pPr>
              <w:numPr>
                <w:ilvl w:val="0"/>
                <w:numId w:val="9"/>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 xml:space="preserve">Positive test </w:t>
            </w:r>
            <w:proofErr w:type="spellStart"/>
            <w:r w:rsidRPr="00BC0E79">
              <w:rPr>
                <w:rFonts w:ascii="Arial" w:eastAsia="Times New Roman" w:hAnsi="Arial" w:cs="Arial"/>
                <w:b/>
                <w:bCs/>
                <w:color w:val="0D0D0D" w:themeColor="text1" w:themeTint="F2"/>
              </w:rPr>
              <w:t>resultat</w:t>
            </w:r>
            <w:proofErr w:type="spellEnd"/>
            <w:r w:rsidRPr="00BC0E79">
              <w:rPr>
                <w:rFonts w:ascii="Arial" w:eastAsia="Times New Roman" w:hAnsi="Arial" w:cs="Arial"/>
                <w:b/>
                <w:bCs/>
                <w:color w:val="0D0D0D" w:themeColor="text1" w:themeTint="F2"/>
              </w:rPr>
              <w:t>: </w:t>
            </w:r>
            <w:r w:rsidRPr="00BC0E79">
              <w:rPr>
                <w:rFonts w:ascii="Arial" w:eastAsia="Times New Roman" w:hAnsi="Arial" w:cs="Arial"/>
                <w:color w:val="0D0D0D" w:themeColor="text1" w:themeTint="F2"/>
              </w:rPr>
              <w:t>Deep blue colour.</w:t>
            </w:r>
          </w:p>
          <w:p w:rsidR="00FE3EC0" w:rsidRPr="00BC0E79" w:rsidRDefault="00FE3EC0" w:rsidP="0087451D">
            <w:pPr>
              <w:numPr>
                <w:ilvl w:val="0"/>
                <w:numId w:val="9"/>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test result: </w:t>
            </w:r>
            <w:r w:rsidRPr="00BC0E79">
              <w:rPr>
                <w:rFonts w:ascii="Arial" w:eastAsia="Times New Roman" w:hAnsi="Arial" w:cs="Arial"/>
                <w:color w:val="0D0D0D" w:themeColor="text1" w:themeTint="F2"/>
              </w:rPr>
              <w:t>Pale blue colour.</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The </w:t>
            </w:r>
            <w:proofErr w:type="spellStart"/>
            <w:r w:rsidRPr="00BC0E79">
              <w:rPr>
                <w:rFonts w:ascii="Arial" w:eastAsia="Times New Roman" w:hAnsi="Arial" w:cs="Arial"/>
                <w:color w:val="0D0D0D" w:themeColor="text1" w:themeTint="F2"/>
              </w:rPr>
              <w:t>hippurate</w:t>
            </w:r>
            <w:proofErr w:type="spellEnd"/>
            <w:r w:rsidRPr="00BC0E79">
              <w:rPr>
                <w:rFonts w:ascii="Arial" w:eastAsia="Times New Roman" w:hAnsi="Arial" w:cs="Arial"/>
                <w:color w:val="0D0D0D" w:themeColor="text1" w:themeTint="F2"/>
              </w:rPr>
              <w:t xml:space="preserve"> test is </w:t>
            </w:r>
            <w:proofErr w:type="spellStart"/>
            <w:r w:rsidRPr="00BC0E79">
              <w:rPr>
                <w:rFonts w:ascii="Arial" w:eastAsia="Times New Roman" w:hAnsi="Arial" w:cs="Arial"/>
                <w:color w:val="0D0D0D" w:themeColor="text1" w:themeTint="F2"/>
              </w:rPr>
              <w:t>primarely</w:t>
            </w:r>
            <w:proofErr w:type="spellEnd"/>
            <w:r w:rsidRPr="00BC0E79">
              <w:rPr>
                <w:rFonts w:ascii="Arial" w:eastAsia="Times New Roman" w:hAnsi="Arial" w:cs="Arial"/>
                <w:color w:val="0D0D0D" w:themeColor="text1" w:themeTint="F2"/>
              </w:rPr>
              <w:t xml:space="preserve"> used to distinguish between </w:t>
            </w:r>
            <w:r w:rsidRPr="00BC0E79">
              <w:rPr>
                <w:rFonts w:ascii="Arial" w:eastAsia="Times New Roman" w:hAnsi="Arial" w:cs="Arial"/>
                <w:i/>
                <w:iCs/>
                <w:color w:val="0D0D0D" w:themeColor="text1" w:themeTint="F2"/>
              </w:rPr>
              <w:t xml:space="preserve">Campylobacter </w:t>
            </w:r>
            <w:proofErr w:type="spellStart"/>
            <w:proofErr w:type="gramStart"/>
            <w:r w:rsidRPr="00BC0E79">
              <w:rPr>
                <w:rFonts w:ascii="Arial" w:eastAsia="Times New Roman" w:hAnsi="Arial" w:cs="Arial"/>
                <w:i/>
                <w:iCs/>
                <w:color w:val="0D0D0D" w:themeColor="text1" w:themeTint="F2"/>
              </w:rPr>
              <w:t>jejuni</w:t>
            </w:r>
            <w:proofErr w:type="spellEnd"/>
            <w:r w:rsidRPr="00BC0E79">
              <w:rPr>
                <w:rFonts w:ascii="Arial" w:eastAsia="Times New Roman" w:hAnsi="Arial" w:cs="Arial"/>
                <w:color w:val="0D0D0D" w:themeColor="text1" w:themeTint="F2"/>
              </w:rPr>
              <w:t>  (</w:t>
            </w:r>
            <w:proofErr w:type="gramEnd"/>
            <w:r w:rsidRPr="00BC0E79">
              <w:rPr>
                <w:rFonts w:ascii="Arial" w:eastAsia="Times New Roman" w:hAnsi="Arial" w:cs="Arial"/>
                <w:color w:val="0D0D0D" w:themeColor="text1" w:themeTint="F2"/>
              </w:rPr>
              <w:t>hip+) and </w:t>
            </w:r>
            <w:r w:rsidRPr="00BC0E79">
              <w:rPr>
                <w:rFonts w:ascii="Arial" w:eastAsia="Times New Roman" w:hAnsi="Arial" w:cs="Arial"/>
                <w:i/>
                <w:iCs/>
                <w:color w:val="0D0D0D" w:themeColor="text1" w:themeTint="F2"/>
              </w:rPr>
              <w:t>Campylobacter coli</w:t>
            </w:r>
            <w:r w:rsidRPr="00BC0E79">
              <w:rPr>
                <w:rFonts w:ascii="Arial" w:eastAsia="Times New Roman" w:hAnsi="Arial" w:cs="Arial"/>
                <w:color w:val="0D0D0D" w:themeColor="text1" w:themeTint="F2"/>
              </w:rPr>
              <w:t xml:space="preserve"> (hip-) and to distinguish between different </w:t>
            </w:r>
            <w:r w:rsidRPr="00BC0E79">
              <w:rPr>
                <w:rFonts w:ascii="Arial" w:eastAsia="Times New Roman" w:hAnsi="Arial" w:cs="Arial"/>
                <w:color w:val="0D0D0D" w:themeColor="text1" w:themeTint="F2"/>
              </w:rPr>
              <w:lastRenderedPageBreak/>
              <w:t>streptococci (see figure).The test is also used, in combination with other methods, to type </w:t>
            </w:r>
            <w:proofErr w:type="spellStart"/>
            <w:r w:rsidRPr="00BC0E79">
              <w:rPr>
                <w:rFonts w:ascii="Arial" w:eastAsia="Times New Roman" w:hAnsi="Arial" w:cs="Arial"/>
                <w:i/>
                <w:iCs/>
                <w:color w:val="0D0D0D" w:themeColor="text1" w:themeTint="F2"/>
              </w:rPr>
              <w:t>Brachyspira</w:t>
            </w:r>
            <w:proofErr w:type="spellEnd"/>
            <w:r w:rsidRPr="00BC0E79">
              <w:rPr>
                <w:rFonts w:ascii="Arial" w:eastAsia="Times New Roman" w:hAnsi="Arial" w:cs="Arial"/>
                <w:color w:val="0D0D0D" w:themeColor="text1" w:themeTint="F2"/>
              </w:rPr>
              <w:t> spp.</w:t>
            </w: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after="480" w:line="240" w:lineRule="auto"/>
              <w:rPr>
                <w:rFonts w:ascii="Arial" w:eastAsia="Times New Roman" w:hAnsi="Arial" w:cs="Arial"/>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 xml:space="preserve">Hydrogen </w:t>
            </w:r>
            <w:proofErr w:type="spellStart"/>
            <w:r w:rsidRPr="00BC0E79">
              <w:rPr>
                <w:rFonts w:ascii="Arial" w:eastAsia="Times New Roman" w:hAnsi="Arial" w:cs="Arial"/>
                <w:b/>
                <w:bCs/>
                <w:color w:val="0D0D0D" w:themeColor="text1" w:themeTint="F2"/>
              </w:rPr>
              <w:t>sulfide</w:t>
            </w:r>
            <w:proofErr w:type="spellEnd"/>
            <w:r w:rsidRPr="00BC0E79">
              <w:rPr>
                <w:rFonts w:ascii="Arial" w:eastAsia="Times New Roman" w:hAnsi="Arial" w:cs="Arial"/>
                <w:b/>
                <w:bCs/>
                <w:color w:val="0D0D0D" w:themeColor="text1" w:themeTint="F2"/>
              </w:rPr>
              <w:t xml:space="preserve"> production</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Some bacteria can </w:t>
            </w:r>
            <w:proofErr w:type="spellStart"/>
            <w:r w:rsidRPr="00BC0E79">
              <w:rPr>
                <w:rFonts w:ascii="Arial" w:eastAsia="Times New Roman" w:hAnsi="Arial" w:cs="Arial"/>
                <w:color w:val="0D0D0D" w:themeColor="text1" w:themeTint="F2"/>
              </w:rPr>
              <w:t>metabilize</w:t>
            </w:r>
            <w:proofErr w:type="spellEnd"/>
            <w:r w:rsidRPr="00BC0E79">
              <w:rPr>
                <w:rFonts w:ascii="Arial" w:eastAsia="Times New Roman" w:hAnsi="Arial" w:cs="Arial"/>
                <w:color w:val="0D0D0D" w:themeColor="text1" w:themeTint="F2"/>
              </w:rPr>
              <w:t xml:space="preserve"> certain </w:t>
            </w:r>
            <w:proofErr w:type="spellStart"/>
            <w:r w:rsidRPr="00BC0E79">
              <w:rPr>
                <w:rFonts w:ascii="Arial" w:eastAsia="Times New Roman" w:hAnsi="Arial" w:cs="Arial"/>
                <w:color w:val="0D0D0D" w:themeColor="text1" w:themeTint="F2"/>
              </w:rPr>
              <w:t>sulfur</w:t>
            </w:r>
            <w:proofErr w:type="spellEnd"/>
            <w:r w:rsidRPr="00BC0E79">
              <w:rPr>
                <w:rFonts w:ascii="Arial" w:eastAsia="Times New Roman" w:hAnsi="Arial" w:cs="Arial"/>
                <w:color w:val="0D0D0D" w:themeColor="text1" w:themeTint="F2"/>
              </w:rPr>
              <w:t xml:space="preserve"> containing compounds under production of hydrogen </w:t>
            </w:r>
            <w:proofErr w:type="spellStart"/>
            <w:r w:rsidRPr="00BC0E79">
              <w:rPr>
                <w:rFonts w:ascii="Arial" w:eastAsia="Times New Roman" w:hAnsi="Arial" w:cs="Arial"/>
                <w:color w:val="0D0D0D" w:themeColor="text1" w:themeTint="F2"/>
              </w:rPr>
              <w:t>sulfide</w:t>
            </w:r>
            <w:proofErr w:type="spellEnd"/>
            <w:r w:rsidRPr="00BC0E79">
              <w:rPr>
                <w:rFonts w:ascii="Arial" w:eastAsia="Times New Roman" w:hAnsi="Arial" w:cs="Arial"/>
                <w:color w:val="0D0D0D" w:themeColor="text1" w:themeTint="F2"/>
              </w:rPr>
              <w:t xml:space="preserve">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xml:space="preserve">S). Hydrogen </w:t>
            </w:r>
            <w:proofErr w:type="spellStart"/>
            <w:r w:rsidRPr="00BC0E79">
              <w:rPr>
                <w:rFonts w:ascii="Arial" w:eastAsia="Times New Roman" w:hAnsi="Arial" w:cs="Arial"/>
                <w:color w:val="0D0D0D" w:themeColor="text1" w:themeTint="F2"/>
              </w:rPr>
              <w:t>sulfide</w:t>
            </w:r>
            <w:proofErr w:type="spellEnd"/>
            <w:r w:rsidRPr="00BC0E79">
              <w:rPr>
                <w:rFonts w:ascii="Arial" w:eastAsia="Times New Roman" w:hAnsi="Arial" w:cs="Arial"/>
                <w:color w:val="0D0D0D" w:themeColor="text1" w:themeTint="F2"/>
              </w:rPr>
              <w:t xml:space="preserve"> is a toxic, </w:t>
            </w:r>
            <w:proofErr w:type="spellStart"/>
            <w:r w:rsidRPr="00BC0E79">
              <w:rPr>
                <w:rFonts w:ascii="Arial" w:eastAsia="Times New Roman" w:hAnsi="Arial" w:cs="Arial"/>
                <w:color w:val="0D0D0D" w:themeColor="text1" w:themeTint="F2"/>
              </w:rPr>
              <w:t>flamable</w:t>
            </w:r>
            <w:proofErr w:type="spellEnd"/>
            <w:r w:rsidRPr="00BC0E79">
              <w:rPr>
                <w:rFonts w:ascii="Arial" w:eastAsia="Times New Roman" w:hAnsi="Arial" w:cs="Arial"/>
                <w:color w:val="0D0D0D" w:themeColor="text1" w:themeTint="F2"/>
              </w:rPr>
              <w:t xml:space="preserve"> and badly smelling gas (smells like rotten eggs). If soluble iron or lead salts (for instance ferric citrate) is used in a so-called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S-medium, which should also contain sodium thiosulfate (Na</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S</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O</w:t>
            </w:r>
            <w:r w:rsidRPr="00BC0E79">
              <w:rPr>
                <w:rFonts w:ascii="Arial" w:eastAsia="Times New Roman" w:hAnsi="Arial" w:cs="Arial"/>
                <w:color w:val="0D0D0D" w:themeColor="text1" w:themeTint="F2"/>
                <w:vertAlign w:val="subscript"/>
              </w:rPr>
              <w:t>3</w:t>
            </w:r>
            <w:r w:rsidRPr="00BC0E79">
              <w:rPr>
                <w:rFonts w:ascii="Arial" w:eastAsia="Times New Roman" w:hAnsi="Arial" w:cs="Arial"/>
                <w:color w:val="0D0D0D" w:themeColor="text1" w:themeTint="F2"/>
              </w:rPr>
              <w:t>), they can react with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xml:space="preserve">S, if present, under formation of black insoluble iron and lead </w:t>
            </w:r>
            <w:proofErr w:type="spellStart"/>
            <w:r w:rsidRPr="00BC0E79">
              <w:rPr>
                <w:rFonts w:ascii="Arial" w:eastAsia="Times New Roman" w:hAnsi="Arial" w:cs="Arial"/>
                <w:color w:val="0D0D0D" w:themeColor="text1" w:themeTint="F2"/>
              </w:rPr>
              <w:t>sulfide</w:t>
            </w:r>
            <w:proofErr w:type="spellEnd"/>
            <w:r w:rsidRPr="00BC0E79">
              <w:rPr>
                <w:rFonts w:ascii="Arial" w:eastAsia="Times New Roman" w:hAnsi="Arial" w:cs="Arial"/>
                <w:color w:val="0D0D0D" w:themeColor="text1" w:themeTint="F2"/>
              </w:rPr>
              <w:t>, respectively.</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10"/>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Perform a deep inoculation in the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S medium with bacteria from one colony.</w:t>
            </w:r>
          </w:p>
          <w:p w:rsidR="00FE3EC0" w:rsidRPr="00BC0E79" w:rsidRDefault="00FE3EC0" w:rsidP="0087451D">
            <w:pPr>
              <w:numPr>
                <w:ilvl w:val="0"/>
                <w:numId w:val="10"/>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Incubate the tube at 30-37ºC during 24-48 h.</w:t>
            </w:r>
          </w:p>
          <w:p w:rsidR="00FE3EC0" w:rsidRPr="00BC0E79" w:rsidRDefault="00FE3EC0" w:rsidP="0087451D">
            <w:pPr>
              <w:numPr>
                <w:ilvl w:val="0"/>
                <w:numId w:val="1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test result: </w:t>
            </w:r>
            <w:r w:rsidRPr="00BC0E79">
              <w:rPr>
                <w:rFonts w:ascii="Arial" w:eastAsia="Times New Roman" w:hAnsi="Arial" w:cs="Arial"/>
                <w:color w:val="0D0D0D" w:themeColor="text1" w:themeTint="F2"/>
              </w:rPr>
              <w:t>a black precipitate in the medium.</w:t>
            </w:r>
          </w:p>
          <w:p w:rsidR="00FE3EC0" w:rsidRPr="00BC0E79" w:rsidRDefault="00FE3EC0" w:rsidP="0087451D">
            <w:pPr>
              <w:numPr>
                <w:ilvl w:val="0"/>
                <w:numId w:val="1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test result: </w:t>
            </w:r>
            <w:r w:rsidRPr="00BC0E79">
              <w:rPr>
                <w:rFonts w:ascii="Arial" w:eastAsia="Times New Roman" w:hAnsi="Arial" w:cs="Arial"/>
                <w:color w:val="0D0D0D" w:themeColor="text1" w:themeTint="F2"/>
              </w:rPr>
              <w:t>no precipitate in the medium.</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The test can be used for differentiation of, among other bacteria, certain </w:t>
            </w:r>
            <w:r w:rsidRPr="00BC0E79">
              <w:rPr>
                <w:rFonts w:ascii="Arial" w:eastAsia="Times New Roman" w:hAnsi="Arial" w:cs="Arial"/>
                <w:i/>
                <w:iCs/>
                <w:color w:val="0D0D0D" w:themeColor="text1" w:themeTint="F2"/>
              </w:rPr>
              <w:t>Campylobacter</w:t>
            </w:r>
            <w:r w:rsidRPr="00BC0E79">
              <w:rPr>
                <w:rFonts w:ascii="Arial" w:eastAsia="Times New Roman" w:hAnsi="Arial" w:cs="Arial"/>
                <w:color w:val="0D0D0D" w:themeColor="text1" w:themeTint="F2"/>
              </w:rPr>
              <w:t> spp.</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Indole test</w:t>
            </w:r>
          </w:p>
          <w:p w:rsidR="0087451D" w:rsidRPr="00BC0E79" w:rsidRDefault="0087451D" w:rsidP="0087451D">
            <w:pPr>
              <w:spacing w:before="100" w:beforeAutospacing="1" w:after="100" w:afterAutospacing="1" w:line="240" w:lineRule="auto"/>
              <w:outlineLvl w:val="1"/>
              <w:rPr>
                <w:rFonts w:ascii="Arial" w:eastAsia="Times New Roman" w:hAnsi="Arial" w:cs="Arial"/>
                <w:b/>
                <w:bCs/>
                <w:color w:val="0D0D0D" w:themeColor="text1" w:themeTint="F2"/>
              </w:rPr>
            </w:pPr>
          </w:p>
          <w:p w:rsidR="0087451D" w:rsidRPr="00BC0E79" w:rsidRDefault="0087451D"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i/>
                <w:iCs/>
                <w:noProof/>
                <w:color w:val="0D0D0D" w:themeColor="text1" w:themeTint="F2"/>
              </w:rPr>
              <w:lastRenderedPageBreak/>
              <w:drawing>
                <wp:anchor distT="0" distB="0" distL="114300" distR="114300" simplePos="0" relativeHeight="251658240" behindDoc="0" locked="0" layoutInCell="1" allowOverlap="1" wp14:anchorId="681A32B3">
                  <wp:simplePos x="0" y="0"/>
                  <wp:positionH relativeFrom="column">
                    <wp:posOffset>-2540</wp:posOffset>
                  </wp:positionH>
                  <wp:positionV relativeFrom="paragraph">
                    <wp:posOffset>0</wp:posOffset>
                  </wp:positionV>
                  <wp:extent cx="2324100" cy="2324100"/>
                  <wp:effectExtent l="0" t="0" r="0" b="0"/>
                  <wp:wrapTopAndBottom/>
                  <wp:docPr id="9" name="Picture 9" descr="Indole te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ole te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anchor>
              </w:drawing>
            </w:r>
          </w:p>
          <w:p w:rsidR="0087451D" w:rsidRPr="00BC0E79" w:rsidRDefault="0087451D" w:rsidP="0087451D">
            <w:pPr>
              <w:spacing w:before="100" w:beforeAutospacing="1" w:after="100" w:afterAutospacing="1" w:line="240" w:lineRule="auto"/>
              <w:outlineLvl w:val="1"/>
              <w:rPr>
                <w:rFonts w:ascii="Arial" w:eastAsia="Times New Roman" w:hAnsi="Arial" w:cs="Arial"/>
                <w:b/>
                <w:bCs/>
                <w:color w:val="0D0D0D" w:themeColor="text1" w:themeTint="F2"/>
              </w:rPr>
            </w:pP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Bacteria, which express the enzyme tryptophanase can </w:t>
            </w:r>
            <w:proofErr w:type="spellStart"/>
            <w:r w:rsidRPr="00BC0E79">
              <w:rPr>
                <w:rFonts w:ascii="Arial" w:eastAsia="Times New Roman" w:hAnsi="Arial" w:cs="Arial"/>
                <w:color w:val="0D0D0D" w:themeColor="text1" w:themeTint="F2"/>
              </w:rPr>
              <w:t>hydrolyze</w:t>
            </w:r>
            <w:proofErr w:type="spellEnd"/>
            <w:r w:rsidRPr="00BC0E79">
              <w:rPr>
                <w:rFonts w:ascii="Arial" w:eastAsia="Times New Roman" w:hAnsi="Arial" w:cs="Arial"/>
                <w:color w:val="0D0D0D" w:themeColor="text1" w:themeTint="F2"/>
              </w:rPr>
              <w:t xml:space="preserve"> the amino acid tryptophan to indole, pyruvic acid and ammonia. Presence of indole can be shown by means of </w:t>
            </w:r>
            <w:proofErr w:type="spellStart"/>
            <w:r w:rsidRPr="00BC0E79">
              <w:rPr>
                <w:rFonts w:ascii="Arial" w:eastAsia="Times New Roman" w:hAnsi="Arial" w:cs="Arial"/>
                <w:color w:val="0D0D0D" w:themeColor="text1" w:themeTint="F2"/>
              </w:rPr>
              <w:t>Kovác's</w:t>
            </w:r>
            <w:proofErr w:type="spellEnd"/>
            <w:r w:rsidRPr="00BC0E79">
              <w:rPr>
                <w:rFonts w:ascii="Arial" w:eastAsia="Times New Roman" w:hAnsi="Arial" w:cs="Arial"/>
                <w:color w:val="0D0D0D" w:themeColor="text1" w:themeTint="F2"/>
              </w:rPr>
              <w:t xml:space="preserve"> reagent or by spot indole test. In the spot test indole reacts with p-Dimethylaminocinnamaldehyde to produce a blue to blue-green product. </w:t>
            </w:r>
            <w:proofErr w:type="spellStart"/>
            <w:r w:rsidRPr="00BC0E79">
              <w:rPr>
                <w:rFonts w:ascii="Arial" w:eastAsia="Times New Roman" w:hAnsi="Arial" w:cs="Arial"/>
                <w:color w:val="0D0D0D" w:themeColor="text1" w:themeTint="F2"/>
              </w:rPr>
              <w:t>Kovác's</w:t>
            </w:r>
            <w:proofErr w:type="spellEnd"/>
            <w:r w:rsidRPr="00BC0E79">
              <w:rPr>
                <w:rFonts w:ascii="Arial" w:eastAsia="Times New Roman" w:hAnsi="Arial" w:cs="Arial"/>
                <w:color w:val="0D0D0D" w:themeColor="text1" w:themeTint="F2"/>
              </w:rPr>
              <w:t xml:space="preserve"> reagent contains p-</w:t>
            </w:r>
            <w:proofErr w:type="spellStart"/>
            <w:r w:rsidRPr="00BC0E79">
              <w:rPr>
                <w:rFonts w:ascii="Arial" w:eastAsia="Times New Roman" w:hAnsi="Arial" w:cs="Arial"/>
                <w:color w:val="0D0D0D" w:themeColor="text1" w:themeTint="F2"/>
              </w:rPr>
              <w:t>dimethylaminobenzaldehyde</w:t>
            </w:r>
            <w:proofErr w:type="spellEnd"/>
            <w:r w:rsidRPr="00BC0E79">
              <w:rPr>
                <w:rFonts w:ascii="Arial" w:eastAsia="Times New Roman" w:hAnsi="Arial" w:cs="Arial"/>
                <w:color w:val="0D0D0D" w:themeColor="text1" w:themeTint="F2"/>
              </w:rPr>
              <w:t>, which forms a red complex with indole.</w:t>
            </w: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 spot indole test</w:t>
            </w:r>
          </w:p>
          <w:p w:rsidR="00FE3EC0" w:rsidRPr="00BC0E79" w:rsidRDefault="00FE3EC0" w:rsidP="0087451D">
            <w:pPr>
              <w:numPr>
                <w:ilvl w:val="0"/>
                <w:numId w:val="1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Place several drops of Spot Indole Reagent on a piece of filter paper.</w:t>
            </w:r>
          </w:p>
          <w:p w:rsidR="00FE3EC0" w:rsidRPr="00BC0E79" w:rsidRDefault="00FE3EC0" w:rsidP="0087451D">
            <w:pPr>
              <w:numPr>
                <w:ilvl w:val="0"/>
                <w:numId w:val="1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Fill a plastic loop with bacteria from a colony cultivated for 24-48 h.</w:t>
            </w:r>
          </w:p>
          <w:p w:rsidR="00FE3EC0" w:rsidRPr="00BC0E79" w:rsidRDefault="00FE3EC0" w:rsidP="0087451D">
            <w:pPr>
              <w:numPr>
                <w:ilvl w:val="0"/>
                <w:numId w:val="1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Rub it onto the reagent saturated area of the filter paper.</w:t>
            </w:r>
          </w:p>
          <w:p w:rsidR="00FE3EC0" w:rsidRPr="00BC0E79" w:rsidRDefault="00FE3EC0" w:rsidP="0087451D">
            <w:pPr>
              <w:numPr>
                <w:ilvl w:val="0"/>
                <w:numId w:val="13"/>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reaction</w:t>
            </w:r>
            <w:r w:rsidRPr="00BC0E79">
              <w:rPr>
                <w:rFonts w:ascii="Arial" w:eastAsia="Times New Roman" w:hAnsi="Arial" w:cs="Arial"/>
                <w:color w:val="0D0D0D" w:themeColor="text1" w:themeTint="F2"/>
              </w:rPr>
              <w:t xml:space="preserve">: Appearance of a blue to blue-green </w:t>
            </w:r>
            <w:proofErr w:type="spellStart"/>
            <w:r w:rsidRPr="00BC0E79">
              <w:rPr>
                <w:rFonts w:ascii="Arial" w:eastAsia="Times New Roman" w:hAnsi="Arial" w:cs="Arial"/>
                <w:color w:val="0D0D0D" w:themeColor="text1" w:themeTint="F2"/>
              </w:rPr>
              <w:t>color</w:t>
            </w:r>
            <w:proofErr w:type="spellEnd"/>
            <w:r w:rsidRPr="00BC0E79">
              <w:rPr>
                <w:rFonts w:ascii="Arial" w:eastAsia="Times New Roman" w:hAnsi="Arial" w:cs="Arial"/>
                <w:color w:val="0D0D0D" w:themeColor="text1" w:themeTint="F2"/>
              </w:rPr>
              <w:t xml:space="preserve"> change within 10 seconds.</w:t>
            </w:r>
          </w:p>
          <w:p w:rsidR="00FE3EC0" w:rsidRPr="00BC0E79" w:rsidRDefault="00FE3EC0" w:rsidP="0087451D">
            <w:pPr>
              <w:numPr>
                <w:ilvl w:val="0"/>
                <w:numId w:val="13"/>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reaction:</w:t>
            </w:r>
            <w:r w:rsidRPr="00BC0E79">
              <w:rPr>
                <w:rFonts w:ascii="Arial" w:eastAsia="Times New Roman" w:hAnsi="Arial" w:cs="Arial"/>
                <w:color w:val="0D0D0D" w:themeColor="text1" w:themeTint="F2"/>
              </w:rPr>
              <w:t xml:space="preserve"> Remain </w:t>
            </w:r>
            <w:proofErr w:type="spellStart"/>
            <w:r w:rsidRPr="00BC0E79">
              <w:rPr>
                <w:rFonts w:ascii="Arial" w:eastAsia="Times New Roman" w:hAnsi="Arial" w:cs="Arial"/>
                <w:color w:val="0D0D0D" w:themeColor="text1" w:themeTint="F2"/>
              </w:rPr>
              <w:t>colorless</w:t>
            </w:r>
            <w:proofErr w:type="spellEnd"/>
            <w:r w:rsidRPr="00BC0E79">
              <w:rPr>
                <w:rFonts w:ascii="Arial" w:eastAsia="Times New Roman" w:hAnsi="Arial" w:cs="Arial"/>
                <w:color w:val="0D0D0D" w:themeColor="text1" w:themeTint="F2"/>
              </w:rPr>
              <w:t xml:space="preserve"> or light pink.</w:t>
            </w: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rPr>
            </w:pP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 Kovac´s reagent</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noProof/>
                <w:color w:val="0D0D0D" w:themeColor="text1" w:themeTint="F2"/>
              </w:rPr>
              <w:lastRenderedPageBreak/>
              <w:drawing>
                <wp:inline distT="0" distB="0" distL="0" distR="0" wp14:anchorId="041A9BCD" wp14:editId="0BD7BD6D">
                  <wp:extent cx="2905125" cy="1931908"/>
                  <wp:effectExtent l="0" t="0" r="0" b="0"/>
                  <wp:docPr id="8" name="Picture 8" descr="Indole te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ole tes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5995" cy="1945787"/>
                          </a:xfrm>
                          <a:prstGeom prst="rect">
                            <a:avLst/>
                          </a:prstGeom>
                          <a:noFill/>
                          <a:ln>
                            <a:noFill/>
                          </a:ln>
                        </pic:spPr>
                      </pic:pic>
                    </a:graphicData>
                  </a:graphic>
                </wp:inline>
              </w:drawing>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color w:val="0D0D0D" w:themeColor="text1" w:themeTint="F2"/>
              </w:rPr>
              <w:t xml:space="preserve">An indole test, where the right tube shows a positive result. </w:t>
            </w:r>
          </w:p>
          <w:p w:rsidR="00FE3EC0" w:rsidRPr="00BC0E79" w:rsidRDefault="00FE3EC0" w:rsidP="0087451D">
            <w:pPr>
              <w:numPr>
                <w:ilvl w:val="0"/>
                <w:numId w:val="1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Suspend one colony from a pure culture of the bacterium to be investigated, in a suitable medium (for instance LTLSB or tryptophan medium).</w:t>
            </w:r>
          </w:p>
          <w:p w:rsidR="00FE3EC0" w:rsidRPr="00BC0E79" w:rsidRDefault="00FE3EC0" w:rsidP="0087451D">
            <w:pPr>
              <w:numPr>
                <w:ilvl w:val="0"/>
                <w:numId w:val="1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Incubate the medium at 37°C during 20-28 h.</w:t>
            </w:r>
          </w:p>
          <w:p w:rsidR="00FE3EC0" w:rsidRPr="00BC0E79" w:rsidRDefault="00FE3EC0" w:rsidP="0087451D">
            <w:pPr>
              <w:numPr>
                <w:ilvl w:val="0"/>
                <w:numId w:val="1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Add a few drops of </w:t>
            </w:r>
            <w:proofErr w:type="spellStart"/>
            <w:r w:rsidRPr="00BC0E79">
              <w:rPr>
                <w:rFonts w:ascii="Arial" w:eastAsia="Times New Roman" w:hAnsi="Arial" w:cs="Arial"/>
                <w:color w:val="0D0D0D" w:themeColor="text1" w:themeTint="F2"/>
              </w:rPr>
              <w:t>Kovác's</w:t>
            </w:r>
            <w:proofErr w:type="spellEnd"/>
            <w:r w:rsidRPr="00BC0E79">
              <w:rPr>
                <w:rFonts w:ascii="Arial" w:eastAsia="Times New Roman" w:hAnsi="Arial" w:cs="Arial"/>
                <w:color w:val="0D0D0D" w:themeColor="text1" w:themeTint="F2"/>
              </w:rPr>
              <w:t xml:space="preserve"> reagent.</w:t>
            </w:r>
          </w:p>
          <w:p w:rsidR="00FE3EC0" w:rsidRPr="00BC0E79" w:rsidRDefault="00FE3EC0" w:rsidP="0087451D">
            <w:pPr>
              <w:numPr>
                <w:ilvl w:val="0"/>
                <w:numId w:val="1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test result: </w:t>
            </w:r>
            <w:r w:rsidRPr="00BC0E79">
              <w:rPr>
                <w:rFonts w:ascii="Arial" w:eastAsia="Times New Roman" w:hAnsi="Arial" w:cs="Arial"/>
                <w:color w:val="0D0D0D" w:themeColor="text1" w:themeTint="F2"/>
              </w:rPr>
              <w:t>The indole reagent change colour to cerise red.</w:t>
            </w:r>
          </w:p>
          <w:p w:rsidR="00FE3EC0" w:rsidRPr="00BC0E79" w:rsidRDefault="00FE3EC0" w:rsidP="0087451D">
            <w:pPr>
              <w:numPr>
                <w:ilvl w:val="0"/>
                <w:numId w:val="1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test result: </w:t>
            </w:r>
            <w:r w:rsidRPr="00BC0E79">
              <w:rPr>
                <w:rFonts w:ascii="Arial" w:eastAsia="Times New Roman" w:hAnsi="Arial" w:cs="Arial"/>
                <w:color w:val="0D0D0D" w:themeColor="text1" w:themeTint="F2"/>
              </w:rPr>
              <w:t>The indole reagent remains pale yellow.</w:t>
            </w: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Confirmation of suspected</w:t>
            </w:r>
            <w:r w:rsidRPr="00BC0E79">
              <w:rPr>
                <w:rFonts w:ascii="Arial" w:eastAsia="Times New Roman" w:hAnsi="Arial" w:cs="Arial"/>
                <w:i/>
                <w:iCs/>
                <w:color w:val="0D0D0D" w:themeColor="text1" w:themeTint="F2"/>
              </w:rPr>
              <w:t> E. coli-</w:t>
            </w:r>
            <w:r w:rsidRPr="00BC0E79">
              <w:rPr>
                <w:rFonts w:ascii="Arial" w:eastAsia="Times New Roman" w:hAnsi="Arial" w:cs="Arial"/>
                <w:color w:val="0D0D0D" w:themeColor="text1" w:themeTint="F2"/>
              </w:rPr>
              <w:t>strains. Typing (species determination) of </w:t>
            </w:r>
            <w:proofErr w:type="spellStart"/>
            <w:r w:rsidRPr="00BC0E79">
              <w:rPr>
                <w:rFonts w:ascii="Arial" w:eastAsia="Times New Roman" w:hAnsi="Arial" w:cs="Arial"/>
                <w:i/>
                <w:iCs/>
                <w:color w:val="0D0D0D" w:themeColor="text1" w:themeTint="F2"/>
              </w:rPr>
              <w:t>Brachyspira</w:t>
            </w:r>
            <w:proofErr w:type="spellEnd"/>
            <w:r w:rsidRPr="00BC0E79">
              <w:rPr>
                <w:rFonts w:ascii="Arial" w:eastAsia="Times New Roman" w:hAnsi="Arial" w:cs="Arial"/>
                <w:color w:val="0D0D0D" w:themeColor="text1" w:themeTint="F2"/>
              </w:rPr>
              <w:t xml:space="preserve"> spp. in combination with other tests. Kovac's indole reagent is more sensitive than the indole spot reagent, but it is not recommended for use with anaerobic bacteria. The indole spot </w:t>
            </w:r>
            <w:proofErr w:type="spellStart"/>
            <w:r w:rsidRPr="00BC0E79">
              <w:rPr>
                <w:rFonts w:ascii="Arial" w:eastAsia="Times New Roman" w:hAnsi="Arial" w:cs="Arial"/>
                <w:color w:val="0D0D0D" w:themeColor="text1" w:themeTint="F2"/>
              </w:rPr>
              <w:t>reagen</w:t>
            </w:r>
            <w:proofErr w:type="spellEnd"/>
            <w:r w:rsidRPr="00BC0E79">
              <w:rPr>
                <w:rFonts w:ascii="Arial" w:eastAsia="Times New Roman" w:hAnsi="Arial" w:cs="Arial"/>
                <w:color w:val="0D0D0D" w:themeColor="text1" w:themeTint="F2"/>
              </w:rPr>
              <w:t xml:space="preserve"> is suitable for both aerobic and anaerobe use.</w:t>
            </w: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after="480" w:line="240" w:lineRule="auto"/>
              <w:rPr>
                <w:rFonts w:ascii="Arial" w:eastAsia="Times New Roman" w:hAnsi="Arial" w:cs="Arial"/>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proofErr w:type="spellStart"/>
            <w:r w:rsidRPr="00BC0E79">
              <w:rPr>
                <w:rFonts w:ascii="Arial" w:eastAsia="Times New Roman" w:hAnsi="Arial" w:cs="Arial"/>
                <w:b/>
                <w:bCs/>
                <w:color w:val="0D0D0D" w:themeColor="text1" w:themeTint="F2"/>
              </w:rPr>
              <w:t>Lecithinase</w:t>
            </w:r>
            <w:proofErr w:type="spellEnd"/>
            <w:r w:rsidRPr="00BC0E79">
              <w:rPr>
                <w:rFonts w:ascii="Arial" w:eastAsia="Times New Roman" w:hAnsi="Arial" w:cs="Arial"/>
                <w:b/>
                <w:bCs/>
                <w:color w:val="0D0D0D" w:themeColor="text1" w:themeTint="F2"/>
              </w:rPr>
              <w:t xml:space="preserve"> test</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Many bacteria have enzymes which can break down lipids, so-called lipases. </w:t>
            </w:r>
            <w:proofErr w:type="spellStart"/>
            <w:r w:rsidRPr="00BC0E79">
              <w:rPr>
                <w:rFonts w:ascii="Arial" w:eastAsia="Times New Roman" w:hAnsi="Arial" w:cs="Arial"/>
                <w:color w:val="0D0D0D" w:themeColor="text1" w:themeTint="F2"/>
              </w:rPr>
              <w:t>Lecithinase</w:t>
            </w:r>
            <w:proofErr w:type="spellEnd"/>
            <w:r w:rsidRPr="00BC0E79">
              <w:rPr>
                <w:rFonts w:ascii="Arial" w:eastAsia="Times New Roman" w:hAnsi="Arial" w:cs="Arial"/>
                <w:color w:val="0D0D0D" w:themeColor="text1" w:themeTint="F2"/>
              </w:rPr>
              <w:t xml:space="preserve">, which is also called phospholipase C, is such an enzyme that splits the phospholipid lecithin (= e.g. phosphatidylcholine). Phospholipids, which are charged are usually soluble in water, but one of the products which is formed by the splitting, namely a diglyceride, is not charged and it has two long hydrocarbon chains. It is, therefore, </w:t>
            </w:r>
            <w:proofErr w:type="spellStart"/>
            <w:r w:rsidRPr="00BC0E79">
              <w:rPr>
                <w:rFonts w:ascii="Arial" w:eastAsia="Times New Roman" w:hAnsi="Arial" w:cs="Arial"/>
                <w:color w:val="0D0D0D" w:themeColor="text1" w:themeTint="F2"/>
              </w:rPr>
              <w:t>unsoluble</w:t>
            </w:r>
            <w:proofErr w:type="spellEnd"/>
            <w:r w:rsidRPr="00BC0E79">
              <w:rPr>
                <w:rFonts w:ascii="Arial" w:eastAsia="Times New Roman" w:hAnsi="Arial" w:cs="Arial"/>
                <w:color w:val="0D0D0D" w:themeColor="text1" w:themeTint="F2"/>
              </w:rPr>
              <w:t xml:space="preserve"> in water and this is utilized in the </w:t>
            </w:r>
            <w:proofErr w:type="spellStart"/>
            <w:r w:rsidRPr="00BC0E79">
              <w:rPr>
                <w:rFonts w:ascii="Arial" w:eastAsia="Times New Roman" w:hAnsi="Arial" w:cs="Arial"/>
                <w:color w:val="0D0D0D" w:themeColor="text1" w:themeTint="F2"/>
              </w:rPr>
              <w:t>lecithinase</w:t>
            </w:r>
            <w:proofErr w:type="spellEnd"/>
            <w:r w:rsidRPr="00BC0E79">
              <w:rPr>
                <w:rFonts w:ascii="Arial" w:eastAsia="Times New Roman" w:hAnsi="Arial" w:cs="Arial"/>
                <w:color w:val="0D0D0D" w:themeColor="text1" w:themeTint="F2"/>
              </w:rPr>
              <w:t xml:space="preserve"> test, where bacteria are cultivated on egg yolk agar. Egg yolk contains a lot of lecithin.</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16"/>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Apply the bacteria in the form of a streak onto the egg yolk agar.</w:t>
            </w:r>
          </w:p>
          <w:p w:rsidR="00FE3EC0" w:rsidRPr="00BC0E79" w:rsidRDefault="00FE3EC0" w:rsidP="0087451D">
            <w:pPr>
              <w:numPr>
                <w:ilvl w:val="0"/>
                <w:numId w:val="16"/>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Read the plate after 24 h.</w:t>
            </w:r>
          </w:p>
          <w:p w:rsidR="00FE3EC0" w:rsidRPr="00BC0E79" w:rsidRDefault="00FE3EC0" w:rsidP="0087451D">
            <w:pPr>
              <w:numPr>
                <w:ilvl w:val="0"/>
                <w:numId w:val="17"/>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test result: </w:t>
            </w:r>
            <w:r w:rsidRPr="00BC0E79">
              <w:rPr>
                <w:rFonts w:ascii="Arial" w:eastAsia="Times New Roman" w:hAnsi="Arial" w:cs="Arial"/>
                <w:color w:val="0D0D0D" w:themeColor="text1" w:themeTint="F2"/>
              </w:rPr>
              <w:t>Precipitation around the streak of bacteria.</w:t>
            </w:r>
          </w:p>
          <w:p w:rsidR="00FE3EC0" w:rsidRPr="00BC0E79" w:rsidRDefault="00FE3EC0" w:rsidP="0087451D">
            <w:pPr>
              <w:numPr>
                <w:ilvl w:val="0"/>
                <w:numId w:val="17"/>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lastRenderedPageBreak/>
              <w:t>Negative test result: </w:t>
            </w:r>
            <w:r w:rsidRPr="00BC0E79">
              <w:rPr>
                <w:rFonts w:ascii="Arial" w:eastAsia="Times New Roman" w:hAnsi="Arial" w:cs="Arial"/>
                <w:color w:val="0D0D0D" w:themeColor="text1" w:themeTint="F2"/>
              </w:rPr>
              <w:t>No precipitation.</w:t>
            </w:r>
          </w:p>
          <w:p w:rsidR="00FE3EC0" w:rsidRPr="00BC0E79" w:rsidRDefault="00FE3EC0" w:rsidP="0087451D">
            <w:pPr>
              <w:spacing w:after="0" w:line="240" w:lineRule="auto"/>
              <w:rPr>
                <w:rFonts w:ascii="Arial" w:eastAsia="Times New Roman" w:hAnsi="Arial" w:cs="Arial"/>
                <w:color w:val="0D0D0D" w:themeColor="text1" w:themeTint="F2"/>
              </w:rPr>
            </w:pPr>
            <w:r w:rsidRPr="00BC0E79">
              <w:rPr>
                <w:rFonts w:ascii="Arial" w:eastAsia="Times New Roman" w:hAnsi="Arial" w:cs="Arial"/>
                <w:noProof/>
                <w:color w:val="0D0D0D" w:themeColor="text1" w:themeTint="F2"/>
              </w:rPr>
              <w:drawing>
                <wp:anchor distT="0" distB="0" distL="114300" distR="114300" simplePos="0" relativeHeight="251659264" behindDoc="0" locked="0" layoutInCell="1" allowOverlap="1" wp14:anchorId="6E8AA9AE">
                  <wp:simplePos x="0" y="0"/>
                  <wp:positionH relativeFrom="column">
                    <wp:posOffset>1273810</wp:posOffset>
                  </wp:positionH>
                  <wp:positionV relativeFrom="paragraph">
                    <wp:posOffset>0</wp:posOffset>
                  </wp:positionV>
                  <wp:extent cx="2552700" cy="1701800"/>
                  <wp:effectExtent l="0" t="0" r="0" b="0"/>
                  <wp:wrapTopAndBottom/>
                  <wp:docPr id="7" name="Picture 7" descr="Lecithinas-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cithinas-t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2552700" cy="1701800"/>
                          </a:xfrm>
                          <a:prstGeom prst="rect">
                            <a:avLst/>
                          </a:prstGeom>
                          <a:noFill/>
                          <a:ln>
                            <a:noFill/>
                          </a:ln>
                        </pic:spPr>
                      </pic:pic>
                    </a:graphicData>
                  </a:graphic>
                </wp:anchor>
              </w:drawing>
            </w:r>
            <w:r w:rsidRPr="00BC0E79">
              <w:rPr>
                <w:rFonts w:ascii="Arial" w:eastAsia="Times New Roman" w:hAnsi="Arial" w:cs="Arial"/>
                <w:color w:val="0D0D0D" w:themeColor="text1" w:themeTint="F2"/>
              </w:rPr>
              <w:br/>
            </w:r>
            <w:r w:rsidRPr="00BC0E79">
              <w:rPr>
                <w:rFonts w:ascii="Arial" w:eastAsia="Times New Roman" w:hAnsi="Arial" w:cs="Arial"/>
                <w:b/>
                <w:bCs/>
                <w:color w:val="0D0D0D" w:themeColor="text1" w:themeTint="F2"/>
              </w:rPr>
              <w:t>Figure:</w:t>
            </w:r>
            <w:r w:rsidRPr="00BC0E79">
              <w:rPr>
                <w:rFonts w:ascii="Arial" w:eastAsia="Times New Roman" w:hAnsi="Arial" w:cs="Arial"/>
                <w:color w:val="0D0D0D" w:themeColor="text1" w:themeTint="F2"/>
              </w:rPr>
              <w:t xml:space="preserve"> Bacillus cereus on egg yolk agar. Note the precipitation around the streak of bacteria, which shows that they are positive for </w:t>
            </w:r>
            <w:proofErr w:type="spellStart"/>
            <w:r w:rsidRPr="00BC0E79">
              <w:rPr>
                <w:rFonts w:ascii="Arial" w:eastAsia="Times New Roman" w:hAnsi="Arial" w:cs="Arial"/>
                <w:color w:val="0D0D0D" w:themeColor="text1" w:themeTint="F2"/>
              </w:rPr>
              <w:t>lecithinase</w:t>
            </w:r>
            <w:proofErr w:type="spellEnd"/>
            <w:r w:rsidRPr="00BC0E79">
              <w:rPr>
                <w:rFonts w:ascii="Arial" w:eastAsia="Times New Roman" w:hAnsi="Arial" w:cs="Arial"/>
                <w:color w:val="0D0D0D" w:themeColor="text1" w:themeTint="F2"/>
              </w:rPr>
              <w:t>.</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lang w:val="en-US"/>
              </w:rPr>
            </w:pPr>
            <w:r w:rsidRPr="00BC0E79">
              <w:rPr>
                <w:rFonts w:ascii="Arial" w:eastAsia="Times New Roman" w:hAnsi="Arial" w:cs="Arial"/>
                <w:color w:val="0D0D0D" w:themeColor="text1" w:themeTint="F2"/>
              </w:rPr>
              <w:t>Can among other things be used to differentiate between certain species within the genus </w:t>
            </w:r>
            <w:proofErr w:type="spellStart"/>
            <w:r w:rsidRPr="00BC0E79">
              <w:rPr>
                <w:rFonts w:ascii="Arial" w:eastAsia="Times New Roman" w:hAnsi="Arial" w:cs="Arial"/>
                <w:i/>
                <w:iCs/>
                <w:color w:val="0D0D0D" w:themeColor="text1" w:themeTint="F2"/>
              </w:rPr>
              <w:t>Bacillu</w:t>
            </w:r>
            <w:proofErr w:type="spellEnd"/>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lang w:val="en-US"/>
              </w:rPr>
            </w:pPr>
            <w:r w:rsidRPr="00BC0E79">
              <w:rPr>
                <w:rFonts w:ascii="Arial" w:eastAsia="Times New Roman" w:hAnsi="Arial" w:cs="Arial"/>
                <w:b/>
                <w:bCs/>
                <w:color w:val="0D0D0D" w:themeColor="text1" w:themeTint="F2"/>
                <w:lang w:val="en-US"/>
              </w:rPr>
              <w:t xml:space="preserve">                                                          </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lang w:val="en-US"/>
              </w:rPr>
            </w:pPr>
            <w:r w:rsidRPr="00BC0E79">
              <w:rPr>
                <w:rFonts w:ascii="Arial" w:eastAsia="Times New Roman" w:hAnsi="Arial" w:cs="Arial"/>
                <w:b/>
                <w:bCs/>
                <w:color w:val="0D0D0D" w:themeColor="text1" w:themeTint="F2"/>
                <w:lang w:val="en-US"/>
              </w:rPr>
              <w:t xml:space="preserve">                                                           </w:t>
            </w:r>
            <w:r w:rsidRPr="00BC0E79">
              <w:rPr>
                <w:rFonts w:ascii="Arial" w:eastAsia="Times New Roman" w:hAnsi="Arial" w:cs="Arial"/>
                <w:b/>
                <w:bCs/>
                <w:color w:val="0D0D0D" w:themeColor="text1" w:themeTint="F2"/>
              </w:rPr>
              <w:t>Mixed acid fermentation</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Some bacteria can ferment glucose to a mixture of the following organic acids: formic acid, acetic acid and lactic acid. This is called mixed acid fermentation and it causes highly decreased pH in the medium. Mixed acid fermentation can, therefore, be detected by addition of the pH indicator methyl red (MR). The test method is sometimes called the MR test.</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noProof/>
                <w:color w:val="0D0D0D" w:themeColor="text1" w:themeTint="F2"/>
              </w:rPr>
              <w:drawing>
                <wp:inline distT="0" distB="0" distL="0" distR="0" wp14:anchorId="02911131" wp14:editId="124D3701">
                  <wp:extent cx="3571875" cy="2381249"/>
                  <wp:effectExtent l="0" t="0" r="0" b="635"/>
                  <wp:docPr id="6" name="Picture 6" descr="M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R-t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3697709" cy="2465138"/>
                          </a:xfrm>
                          <a:prstGeom prst="rect">
                            <a:avLst/>
                          </a:prstGeom>
                          <a:noFill/>
                          <a:ln>
                            <a:noFill/>
                          </a:ln>
                        </pic:spPr>
                      </pic:pic>
                    </a:graphicData>
                  </a:graphic>
                </wp:inline>
              </w:drawing>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color w:val="0D0D0D" w:themeColor="text1" w:themeTint="F2"/>
              </w:rPr>
              <w:lastRenderedPageBreak/>
              <w:t xml:space="preserve">Methyl red test, where a positive reaction has </w:t>
            </w:r>
            <w:proofErr w:type="spellStart"/>
            <w:r w:rsidRPr="00BC0E79">
              <w:rPr>
                <w:rFonts w:ascii="Arial" w:eastAsia="Times New Roman" w:hAnsi="Arial" w:cs="Arial"/>
                <w:i/>
                <w:iCs/>
                <w:color w:val="0D0D0D" w:themeColor="text1" w:themeTint="F2"/>
              </w:rPr>
              <w:t>occured</w:t>
            </w:r>
            <w:proofErr w:type="spellEnd"/>
            <w:r w:rsidRPr="00BC0E79">
              <w:rPr>
                <w:rFonts w:ascii="Arial" w:eastAsia="Times New Roman" w:hAnsi="Arial" w:cs="Arial"/>
                <w:i/>
                <w:iCs/>
                <w:color w:val="0D0D0D" w:themeColor="text1" w:themeTint="F2"/>
              </w:rPr>
              <w:t xml:space="preserve"> in the </w:t>
            </w:r>
            <w:r w:rsidRPr="00BC0E79">
              <w:rPr>
                <w:rFonts w:ascii="Arial" w:eastAsia="Times New Roman" w:hAnsi="Arial" w:cs="Arial"/>
                <w:i/>
                <w:iCs/>
                <w:color w:val="0D0D0D" w:themeColor="text1" w:themeTint="F2"/>
                <w:lang w:val="en-US"/>
              </w:rPr>
              <w:t>left</w:t>
            </w:r>
            <w:r w:rsidRPr="00BC0E79">
              <w:rPr>
                <w:rFonts w:ascii="Arial" w:eastAsia="Times New Roman" w:hAnsi="Arial" w:cs="Arial"/>
                <w:i/>
                <w:iCs/>
                <w:color w:val="0D0D0D" w:themeColor="text1" w:themeTint="F2"/>
              </w:rPr>
              <w:t xml:space="preserve"> tube. (Image: SLU/SVA.)</w:t>
            </w:r>
          </w:p>
          <w:p w:rsidR="00FE3EC0" w:rsidRPr="00BC0E79" w:rsidRDefault="00FE3EC0" w:rsidP="0087451D">
            <w:pPr>
              <w:numPr>
                <w:ilvl w:val="0"/>
                <w:numId w:val="18"/>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Suspend a bacterial colony from a pure culture in the MR/VP medium.</w:t>
            </w:r>
          </w:p>
          <w:p w:rsidR="00FE3EC0" w:rsidRPr="00BC0E79" w:rsidRDefault="00FE3EC0" w:rsidP="0087451D">
            <w:pPr>
              <w:numPr>
                <w:ilvl w:val="0"/>
                <w:numId w:val="18"/>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Incubate at 30°C </w:t>
            </w:r>
            <w:proofErr w:type="gramStart"/>
            <w:r w:rsidRPr="00BC0E79">
              <w:rPr>
                <w:rFonts w:ascii="Arial" w:eastAsia="Times New Roman" w:hAnsi="Arial" w:cs="Arial"/>
                <w:color w:val="0D0D0D" w:themeColor="text1" w:themeTint="F2"/>
              </w:rPr>
              <w:t>during</w:t>
            </w:r>
            <w:proofErr w:type="gramEnd"/>
            <w:r w:rsidRPr="00BC0E79">
              <w:rPr>
                <w:rFonts w:ascii="Arial" w:eastAsia="Times New Roman" w:hAnsi="Arial" w:cs="Arial"/>
                <w:color w:val="0D0D0D" w:themeColor="text1" w:themeTint="F2"/>
              </w:rPr>
              <w:t xml:space="preserve"> 3 days or at 37°C during 48 h.</w:t>
            </w:r>
          </w:p>
          <w:p w:rsidR="00FE3EC0" w:rsidRPr="00BC0E79" w:rsidRDefault="00FE3EC0" w:rsidP="0087451D">
            <w:pPr>
              <w:numPr>
                <w:ilvl w:val="0"/>
                <w:numId w:val="18"/>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Add 2-3 drops of a solution of methyl red.</w:t>
            </w:r>
          </w:p>
          <w:p w:rsidR="00FE3EC0" w:rsidRPr="00BC0E79" w:rsidRDefault="00FE3EC0" w:rsidP="0087451D">
            <w:pPr>
              <w:numPr>
                <w:ilvl w:val="0"/>
                <w:numId w:val="19"/>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test result: </w:t>
            </w:r>
            <w:r w:rsidRPr="00BC0E79">
              <w:rPr>
                <w:rFonts w:ascii="Arial" w:eastAsia="Times New Roman" w:hAnsi="Arial" w:cs="Arial"/>
                <w:color w:val="0D0D0D" w:themeColor="text1" w:themeTint="F2"/>
              </w:rPr>
              <w:t>red colour change</w:t>
            </w:r>
          </w:p>
          <w:p w:rsidR="00FE3EC0" w:rsidRPr="00BC0E79" w:rsidRDefault="00FE3EC0" w:rsidP="0087451D">
            <w:pPr>
              <w:numPr>
                <w:ilvl w:val="0"/>
                <w:numId w:val="19"/>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test result: </w:t>
            </w:r>
            <w:r w:rsidRPr="00BC0E79">
              <w:rPr>
                <w:rFonts w:ascii="Arial" w:eastAsia="Times New Roman" w:hAnsi="Arial" w:cs="Arial"/>
                <w:color w:val="0D0D0D" w:themeColor="text1" w:themeTint="F2"/>
              </w:rPr>
              <w:t>no colour change.</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Some members of the family </w:t>
            </w:r>
            <w:r w:rsidRPr="00BC0E79">
              <w:rPr>
                <w:rFonts w:ascii="Arial" w:eastAsia="Times New Roman" w:hAnsi="Arial" w:cs="Arial"/>
                <w:i/>
                <w:iCs/>
                <w:color w:val="0D0D0D" w:themeColor="text1" w:themeTint="F2"/>
              </w:rPr>
              <w:t>Enterobacteriaceae</w:t>
            </w:r>
            <w:r w:rsidRPr="00BC0E79">
              <w:rPr>
                <w:rFonts w:ascii="Arial" w:eastAsia="Times New Roman" w:hAnsi="Arial" w:cs="Arial"/>
                <w:color w:val="0D0D0D" w:themeColor="text1" w:themeTint="F2"/>
              </w:rPr>
              <w:t> have mixed acid fermentation (see the respective bacterial page), which can be used to differentiate these bacteria.</w:t>
            </w: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87451D" w:rsidP="0087451D">
            <w:pPr>
              <w:spacing w:after="480" w:line="240" w:lineRule="auto"/>
              <w:rPr>
                <w:rFonts w:ascii="Arial" w:eastAsia="Times New Roman" w:hAnsi="Arial" w:cs="Arial"/>
                <w:color w:val="0D0D0D" w:themeColor="text1" w:themeTint="F2"/>
              </w:rPr>
            </w:pPr>
            <w:r w:rsidRPr="00BC0E79">
              <w:rPr>
                <w:rFonts w:ascii="Arial" w:eastAsia="Times New Roman" w:hAnsi="Arial" w:cs="Arial"/>
                <w:i/>
                <w:iCs/>
                <w:noProof/>
                <w:color w:val="0D0D0D" w:themeColor="text1" w:themeTint="F2"/>
              </w:rPr>
              <w:drawing>
                <wp:inline distT="0" distB="0" distL="0" distR="0" wp14:anchorId="59AE4924" wp14:editId="0E38BF20">
                  <wp:extent cx="2571750" cy="1990725"/>
                  <wp:effectExtent l="0" t="0" r="0" b="9525"/>
                  <wp:docPr id="5" name="Picture 5" descr="Oxidase tes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xidase tes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1990725"/>
                          </a:xfrm>
                          <a:prstGeom prst="rect">
                            <a:avLst/>
                          </a:prstGeom>
                          <a:noFill/>
                          <a:ln>
                            <a:noFill/>
                          </a:ln>
                        </pic:spPr>
                      </pic:pic>
                    </a:graphicData>
                  </a:graphic>
                </wp:inline>
              </w:drawing>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 information</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Bacteria, which have aerobic respiration, often have cytochrome c and a cytochrome c oxidase. The presence of these components can in combination with other methods be used for typing. A </w:t>
            </w:r>
            <w:proofErr w:type="spellStart"/>
            <w:r w:rsidRPr="00BC0E79">
              <w:rPr>
                <w:rFonts w:ascii="Arial" w:eastAsia="Times New Roman" w:hAnsi="Arial" w:cs="Arial"/>
                <w:color w:val="0D0D0D" w:themeColor="text1" w:themeTint="F2"/>
              </w:rPr>
              <w:t>commersial</w:t>
            </w:r>
            <w:proofErr w:type="spellEnd"/>
            <w:r w:rsidRPr="00BC0E79">
              <w:rPr>
                <w:rFonts w:ascii="Arial" w:eastAsia="Times New Roman" w:hAnsi="Arial" w:cs="Arial"/>
                <w:color w:val="0D0D0D" w:themeColor="text1" w:themeTint="F2"/>
              </w:rPr>
              <w:t xml:space="preserve"> test, which contains an artificial electron acceptor (N, N, N', N'-tetramethyl-p-phenylenediamine, see Fig. 1), is often used. This artificial electron acceptor change colour depending upon redox state. The substance is also referred to as a redox indicator and it can be oxidized by the oxidized form of cytochrome c. Cytochrome c oxidase is the last enzyme of the electron transport chain, where it normally reduces oxygen to water and pump protons to the outside according to the following net reaction:</w:t>
            </w:r>
            <w:r w:rsidRPr="00BC0E79">
              <w:rPr>
                <w:rFonts w:ascii="Arial" w:eastAsia="Times New Roman" w:hAnsi="Arial" w:cs="Arial"/>
                <w:color w:val="0D0D0D" w:themeColor="text1" w:themeTint="F2"/>
              </w:rPr>
              <w:br/>
            </w:r>
            <w:r w:rsidRPr="00BC0E79">
              <w:rPr>
                <w:rFonts w:ascii="Arial" w:eastAsia="Times New Roman" w:hAnsi="Arial" w:cs="Arial"/>
                <w:color w:val="0D0D0D" w:themeColor="text1" w:themeTint="F2"/>
              </w:rPr>
              <w:br/>
              <w:t>4 Fe</w:t>
            </w:r>
            <w:r w:rsidRPr="00BC0E79">
              <w:rPr>
                <w:rFonts w:ascii="Arial" w:eastAsia="Times New Roman" w:hAnsi="Arial" w:cs="Arial"/>
                <w:color w:val="0D0D0D" w:themeColor="text1" w:themeTint="F2"/>
                <w:vertAlign w:val="superscript"/>
              </w:rPr>
              <w:t>2+</w:t>
            </w:r>
            <w:r w:rsidRPr="00BC0E79">
              <w:rPr>
                <w:rFonts w:ascii="Arial" w:eastAsia="Times New Roman" w:hAnsi="Arial" w:cs="Arial"/>
                <w:color w:val="0D0D0D" w:themeColor="text1" w:themeTint="F2"/>
              </w:rPr>
              <w:t>-cytochrome c</w:t>
            </w:r>
            <w:r w:rsidRPr="00BC0E79">
              <w:rPr>
                <w:rFonts w:ascii="Arial" w:eastAsia="Times New Roman" w:hAnsi="Arial" w:cs="Arial"/>
                <w:color w:val="0D0D0D" w:themeColor="text1" w:themeTint="F2"/>
                <w:vertAlign w:val="subscript"/>
              </w:rPr>
              <w:t>red</w:t>
            </w:r>
            <w:r w:rsidRPr="00BC0E79">
              <w:rPr>
                <w:rFonts w:ascii="Arial" w:eastAsia="Times New Roman" w:hAnsi="Arial" w:cs="Arial"/>
                <w:color w:val="0D0D0D" w:themeColor="text1" w:themeTint="F2"/>
              </w:rPr>
              <w:t> + 8H</w:t>
            </w:r>
            <w:r w:rsidRPr="00BC0E79">
              <w:rPr>
                <w:rFonts w:ascii="Arial" w:eastAsia="Times New Roman" w:hAnsi="Arial" w:cs="Arial"/>
                <w:color w:val="0D0D0D" w:themeColor="text1" w:themeTint="F2"/>
                <w:vertAlign w:val="superscript"/>
              </w:rPr>
              <w:t>+</w:t>
            </w:r>
            <w:r w:rsidRPr="00BC0E79">
              <w:rPr>
                <w:rFonts w:ascii="Arial" w:eastAsia="Times New Roman" w:hAnsi="Arial" w:cs="Arial"/>
                <w:color w:val="0D0D0D" w:themeColor="text1" w:themeTint="F2"/>
                <w:vertAlign w:val="subscript"/>
              </w:rPr>
              <w:t>in</w:t>
            </w:r>
            <w:r w:rsidRPr="00BC0E79">
              <w:rPr>
                <w:rFonts w:ascii="Arial" w:eastAsia="Times New Roman" w:hAnsi="Arial" w:cs="Arial"/>
                <w:color w:val="0D0D0D" w:themeColor="text1" w:themeTint="F2"/>
              </w:rPr>
              <w:t> + 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 4 Fe</w:t>
            </w:r>
            <w:r w:rsidRPr="00BC0E79">
              <w:rPr>
                <w:rFonts w:ascii="Arial" w:eastAsia="Times New Roman" w:hAnsi="Arial" w:cs="Arial"/>
                <w:color w:val="0D0D0D" w:themeColor="text1" w:themeTint="F2"/>
                <w:vertAlign w:val="superscript"/>
              </w:rPr>
              <w:t>3+</w:t>
            </w:r>
            <w:r w:rsidRPr="00BC0E79">
              <w:rPr>
                <w:rFonts w:ascii="Arial" w:eastAsia="Times New Roman" w:hAnsi="Arial" w:cs="Arial"/>
                <w:color w:val="0D0D0D" w:themeColor="text1" w:themeTint="F2"/>
              </w:rPr>
              <w:t>-cytochrome c</w:t>
            </w:r>
            <w:r w:rsidRPr="00BC0E79">
              <w:rPr>
                <w:rFonts w:ascii="Arial" w:eastAsia="Times New Roman" w:hAnsi="Arial" w:cs="Arial"/>
                <w:color w:val="0D0D0D" w:themeColor="text1" w:themeTint="F2"/>
                <w:vertAlign w:val="subscript"/>
              </w:rPr>
              <w:t>ox</w:t>
            </w:r>
            <w:r w:rsidRPr="00BC0E79">
              <w:rPr>
                <w:rFonts w:ascii="Arial" w:eastAsia="Times New Roman" w:hAnsi="Arial" w:cs="Arial"/>
                <w:color w:val="0D0D0D" w:themeColor="text1" w:themeTint="F2"/>
              </w:rPr>
              <w:t> + 2H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O + 4H</w:t>
            </w:r>
            <w:r w:rsidRPr="00BC0E79">
              <w:rPr>
                <w:rFonts w:ascii="Arial" w:eastAsia="Times New Roman" w:hAnsi="Arial" w:cs="Arial"/>
                <w:color w:val="0D0D0D" w:themeColor="text1" w:themeTint="F2"/>
                <w:vertAlign w:val="superscript"/>
              </w:rPr>
              <w:t>+</w:t>
            </w:r>
            <w:r w:rsidRPr="00BC0E79">
              <w:rPr>
                <w:rFonts w:ascii="Arial" w:eastAsia="Times New Roman" w:hAnsi="Arial" w:cs="Arial"/>
                <w:color w:val="0D0D0D" w:themeColor="text1" w:themeTint="F2"/>
                <w:vertAlign w:val="subscript"/>
              </w:rPr>
              <w:t>out</w:t>
            </w:r>
            <w:r w:rsidRPr="00BC0E79">
              <w:rPr>
                <w:rFonts w:ascii="Arial" w:eastAsia="Times New Roman" w:hAnsi="Arial" w:cs="Arial"/>
                <w:color w:val="0D0D0D" w:themeColor="text1" w:themeTint="F2"/>
              </w:rPr>
              <w:br/>
            </w:r>
            <w:r w:rsidRPr="00BC0E79">
              <w:rPr>
                <w:rFonts w:ascii="Arial" w:eastAsia="Times New Roman" w:hAnsi="Arial" w:cs="Arial"/>
                <w:color w:val="0D0D0D" w:themeColor="text1" w:themeTint="F2"/>
              </w:rPr>
              <w:br/>
              <w:t>Cytochrome c oxidase is a transmembrane protein complex (Complex IV), which is also present in the  cytoplasmic (inner) membrane of mitochondria.</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20"/>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lastRenderedPageBreak/>
              <w:t xml:space="preserve">Keep the plastic ampoule (which contains a glass ampoule) between your fingers and with the opening upwards and away from your face.  Press the </w:t>
            </w:r>
            <w:proofErr w:type="spellStart"/>
            <w:r w:rsidRPr="00BC0E79">
              <w:rPr>
                <w:rFonts w:ascii="Arial" w:eastAsia="Times New Roman" w:hAnsi="Arial" w:cs="Arial"/>
                <w:color w:val="0D0D0D" w:themeColor="text1" w:themeTint="F2"/>
              </w:rPr>
              <w:t>ampouls</w:t>
            </w:r>
            <w:proofErr w:type="spellEnd"/>
            <w:r w:rsidRPr="00BC0E79">
              <w:rPr>
                <w:rFonts w:ascii="Arial" w:eastAsia="Times New Roman" w:hAnsi="Arial" w:cs="Arial"/>
                <w:color w:val="0D0D0D" w:themeColor="text1" w:themeTint="F2"/>
              </w:rPr>
              <w:t xml:space="preserve"> with your fingers until the glass ampoule breaks.</w:t>
            </w:r>
          </w:p>
          <w:p w:rsidR="00FE3EC0" w:rsidRPr="00BC0E79" w:rsidRDefault="00FE3EC0" w:rsidP="0087451D">
            <w:pPr>
              <w:numPr>
                <w:ilvl w:val="0"/>
                <w:numId w:val="20"/>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Apply two drops of the oxidase reagent onto a piece of filter paper.</w:t>
            </w:r>
          </w:p>
          <w:p w:rsidR="00FE3EC0" w:rsidRPr="00BC0E79" w:rsidRDefault="00FE3EC0" w:rsidP="0087451D">
            <w:pPr>
              <w:numPr>
                <w:ilvl w:val="0"/>
                <w:numId w:val="20"/>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Transfer bacteria from one colony with a plastic or platinum loop onto the spot with the oxidase reagent. The colonies should have been incubated at the appropriate temperature for 18-24 </w:t>
            </w:r>
            <w:proofErr w:type="gramStart"/>
            <w:r w:rsidRPr="00BC0E79">
              <w:rPr>
                <w:rFonts w:ascii="Arial" w:eastAsia="Times New Roman" w:hAnsi="Arial" w:cs="Arial"/>
                <w:color w:val="0D0D0D" w:themeColor="text1" w:themeTint="F2"/>
              </w:rPr>
              <w:t>h .</w:t>
            </w:r>
            <w:proofErr w:type="gramEnd"/>
          </w:p>
          <w:p w:rsidR="00FE3EC0" w:rsidRPr="00BC0E79" w:rsidRDefault="00FE3EC0" w:rsidP="0087451D">
            <w:pPr>
              <w:numPr>
                <w:ilvl w:val="0"/>
                <w:numId w:val="2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 xml:space="preserve">Positive test </w:t>
            </w:r>
            <w:proofErr w:type="spellStart"/>
            <w:r w:rsidRPr="00BC0E79">
              <w:rPr>
                <w:rFonts w:ascii="Arial" w:eastAsia="Times New Roman" w:hAnsi="Arial" w:cs="Arial"/>
                <w:b/>
                <w:bCs/>
                <w:color w:val="0D0D0D" w:themeColor="text1" w:themeTint="F2"/>
              </w:rPr>
              <w:t>resultat</w:t>
            </w:r>
            <w:proofErr w:type="spellEnd"/>
            <w:r w:rsidRPr="00BC0E79">
              <w:rPr>
                <w:rFonts w:ascii="Arial" w:eastAsia="Times New Roman" w:hAnsi="Arial" w:cs="Arial"/>
                <w:b/>
                <w:bCs/>
                <w:color w:val="0D0D0D" w:themeColor="text1" w:themeTint="F2"/>
              </w:rPr>
              <w:t>: </w:t>
            </w:r>
            <w:r w:rsidRPr="00BC0E79">
              <w:rPr>
                <w:rFonts w:ascii="Arial" w:eastAsia="Times New Roman" w:hAnsi="Arial" w:cs="Arial"/>
                <w:color w:val="0D0D0D" w:themeColor="text1" w:themeTint="F2"/>
              </w:rPr>
              <w:t xml:space="preserve">Dark blue-purple colour </w:t>
            </w:r>
            <w:proofErr w:type="gramStart"/>
            <w:r w:rsidRPr="00BC0E79">
              <w:rPr>
                <w:rFonts w:ascii="Arial" w:eastAsia="Times New Roman" w:hAnsi="Arial" w:cs="Arial"/>
                <w:color w:val="0D0D0D" w:themeColor="text1" w:themeTint="F2"/>
              </w:rPr>
              <w:t>change</w:t>
            </w:r>
            <w:proofErr w:type="gramEnd"/>
            <w:r w:rsidRPr="00BC0E79">
              <w:rPr>
                <w:rFonts w:ascii="Arial" w:eastAsia="Times New Roman" w:hAnsi="Arial" w:cs="Arial"/>
                <w:color w:val="0D0D0D" w:themeColor="text1" w:themeTint="F2"/>
              </w:rPr>
              <w:t xml:space="preserve"> within 10-30 sec.</w:t>
            </w:r>
          </w:p>
          <w:p w:rsidR="0087451D" w:rsidRPr="00BC0E79" w:rsidRDefault="00FE3EC0" w:rsidP="0087451D">
            <w:pPr>
              <w:numPr>
                <w:ilvl w:val="0"/>
                <w:numId w:val="2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 xml:space="preserve">Negative test </w:t>
            </w:r>
            <w:proofErr w:type="spellStart"/>
            <w:r w:rsidRPr="00BC0E79">
              <w:rPr>
                <w:rFonts w:ascii="Arial" w:eastAsia="Times New Roman" w:hAnsi="Arial" w:cs="Arial"/>
                <w:b/>
                <w:bCs/>
                <w:color w:val="0D0D0D" w:themeColor="text1" w:themeTint="F2"/>
              </w:rPr>
              <w:t>resultat</w:t>
            </w:r>
            <w:proofErr w:type="spellEnd"/>
            <w:r w:rsidRPr="00BC0E79">
              <w:rPr>
                <w:rFonts w:ascii="Arial" w:eastAsia="Times New Roman" w:hAnsi="Arial" w:cs="Arial"/>
                <w:b/>
                <w:bCs/>
                <w:color w:val="0D0D0D" w:themeColor="text1" w:themeTint="F2"/>
              </w:rPr>
              <w:t>: </w:t>
            </w:r>
            <w:r w:rsidRPr="00BC0E79">
              <w:rPr>
                <w:rFonts w:ascii="Arial" w:eastAsia="Times New Roman" w:hAnsi="Arial" w:cs="Arial"/>
                <w:color w:val="0D0D0D" w:themeColor="text1" w:themeTint="F2"/>
              </w:rPr>
              <w:t xml:space="preserve">No colour </w:t>
            </w:r>
            <w:proofErr w:type="gramStart"/>
            <w:r w:rsidRPr="00BC0E79">
              <w:rPr>
                <w:rFonts w:ascii="Arial" w:eastAsia="Times New Roman" w:hAnsi="Arial" w:cs="Arial"/>
                <w:color w:val="0D0D0D" w:themeColor="text1" w:themeTint="F2"/>
              </w:rPr>
              <w:t>change</w:t>
            </w:r>
            <w:proofErr w:type="gramEnd"/>
            <w:r w:rsidRPr="00BC0E79">
              <w:rPr>
                <w:rFonts w:ascii="Arial" w:eastAsia="Times New Roman" w:hAnsi="Arial" w:cs="Arial"/>
                <w:color w:val="0D0D0D" w:themeColor="text1" w:themeTint="F2"/>
              </w:rPr>
              <w:t xml:space="preserve"> or colour change after more than 30 sec.</w:t>
            </w:r>
          </w:p>
          <w:p w:rsidR="00FE3EC0" w:rsidRPr="00BC0E79" w:rsidRDefault="00FE3EC0" w:rsidP="0087451D">
            <w:pPr>
              <w:numPr>
                <w:ilvl w:val="0"/>
                <w:numId w:val="21"/>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Note that the oxidase reagent is not stable after that the ampoule has been opened. It may be used for a couple of hours, but eventually it will be oxidized by the oxygen in the air.</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Applications</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The oxidase test is used for identification of </w:t>
            </w:r>
            <w:proofErr w:type="gramStart"/>
            <w:r w:rsidRPr="00BC0E79">
              <w:rPr>
                <w:rFonts w:ascii="Arial" w:eastAsia="Times New Roman" w:hAnsi="Arial" w:cs="Arial"/>
                <w:color w:val="0D0D0D" w:themeColor="text1" w:themeTint="F2"/>
              </w:rPr>
              <w:t>gram negative</w:t>
            </w:r>
            <w:proofErr w:type="gramEnd"/>
            <w:r w:rsidRPr="00BC0E79">
              <w:rPr>
                <w:rFonts w:ascii="Arial" w:eastAsia="Times New Roman" w:hAnsi="Arial" w:cs="Arial"/>
                <w:color w:val="0D0D0D" w:themeColor="text1" w:themeTint="F2"/>
              </w:rPr>
              <w:t xml:space="preserve"> bacteria. For </w:t>
            </w:r>
            <w:proofErr w:type="gramStart"/>
            <w:r w:rsidRPr="00BC0E79">
              <w:rPr>
                <w:rFonts w:ascii="Arial" w:eastAsia="Times New Roman" w:hAnsi="Arial" w:cs="Arial"/>
                <w:color w:val="0D0D0D" w:themeColor="text1" w:themeTint="F2"/>
              </w:rPr>
              <w:t>instance</w:t>
            </w:r>
            <w:proofErr w:type="gramEnd"/>
            <w:r w:rsidRPr="00BC0E79">
              <w:rPr>
                <w:rFonts w:ascii="Arial" w:eastAsia="Times New Roman" w:hAnsi="Arial" w:cs="Arial"/>
                <w:color w:val="0D0D0D" w:themeColor="text1" w:themeTint="F2"/>
              </w:rPr>
              <w:t xml:space="preserve"> to identify members of the family </w:t>
            </w:r>
            <w:r w:rsidRPr="00BC0E79">
              <w:rPr>
                <w:rFonts w:ascii="Arial" w:eastAsia="Times New Roman" w:hAnsi="Arial" w:cs="Arial"/>
                <w:i/>
                <w:iCs/>
                <w:color w:val="0D0D0D" w:themeColor="text1" w:themeTint="F2"/>
              </w:rPr>
              <w:t>Enterobacteriaceae, </w:t>
            </w:r>
            <w:r w:rsidRPr="00BC0E79">
              <w:rPr>
                <w:rFonts w:ascii="Arial" w:eastAsia="Times New Roman" w:hAnsi="Arial" w:cs="Arial"/>
                <w:color w:val="0D0D0D" w:themeColor="text1" w:themeTint="F2"/>
              </w:rPr>
              <w:t>which are oxidase negative, except members of the genus </w:t>
            </w:r>
            <w:proofErr w:type="spellStart"/>
            <w:r w:rsidRPr="00BC0E79">
              <w:rPr>
                <w:rFonts w:ascii="Arial" w:eastAsia="Times New Roman" w:hAnsi="Arial" w:cs="Arial"/>
                <w:i/>
                <w:iCs/>
                <w:color w:val="0D0D0D" w:themeColor="text1" w:themeTint="F2"/>
              </w:rPr>
              <w:t>Plesiomonas</w:t>
            </w:r>
            <w:proofErr w:type="spellEnd"/>
            <w:r w:rsidRPr="00BC0E79">
              <w:rPr>
                <w:rFonts w:ascii="Arial" w:eastAsia="Times New Roman" w:hAnsi="Arial" w:cs="Arial"/>
                <w:color w:val="0D0D0D" w:themeColor="text1" w:themeTint="F2"/>
              </w:rPr>
              <w:t> (oxidase positive). Members of the family </w:t>
            </w:r>
            <w:r w:rsidRPr="00BC0E79">
              <w:rPr>
                <w:rFonts w:ascii="Arial" w:eastAsia="Times New Roman" w:hAnsi="Arial" w:cs="Arial"/>
                <w:i/>
                <w:iCs/>
                <w:color w:val="0D0D0D" w:themeColor="text1" w:themeTint="F2"/>
              </w:rPr>
              <w:t>Pseudomonadaceae</w:t>
            </w:r>
            <w:r w:rsidRPr="00BC0E79">
              <w:rPr>
                <w:rFonts w:ascii="Arial" w:eastAsia="Times New Roman" w:hAnsi="Arial" w:cs="Arial"/>
                <w:color w:val="0D0D0D" w:themeColor="text1" w:themeTint="F2"/>
              </w:rPr>
              <w:t>, and the genera </w:t>
            </w:r>
            <w:r w:rsidRPr="00BC0E79">
              <w:rPr>
                <w:rFonts w:ascii="Arial" w:eastAsia="Times New Roman" w:hAnsi="Arial" w:cs="Arial"/>
                <w:i/>
                <w:iCs/>
                <w:color w:val="0D0D0D" w:themeColor="text1" w:themeTint="F2"/>
              </w:rPr>
              <w:t>Aeromonas</w:t>
            </w:r>
            <w:r w:rsidRPr="00BC0E79">
              <w:rPr>
                <w:rFonts w:ascii="Arial" w:eastAsia="Times New Roman" w:hAnsi="Arial" w:cs="Arial"/>
                <w:color w:val="0D0D0D" w:themeColor="text1" w:themeTint="F2"/>
              </w:rPr>
              <w:t> and </w:t>
            </w:r>
            <w:r w:rsidRPr="00BC0E79">
              <w:rPr>
                <w:rFonts w:ascii="Arial" w:eastAsia="Times New Roman" w:hAnsi="Arial" w:cs="Arial"/>
                <w:i/>
                <w:iCs/>
                <w:color w:val="0D0D0D" w:themeColor="text1" w:themeTint="F2"/>
              </w:rPr>
              <w:t>Campylobacter</w:t>
            </w:r>
            <w:r w:rsidRPr="00BC0E79">
              <w:rPr>
                <w:rFonts w:ascii="Arial" w:eastAsia="Times New Roman" w:hAnsi="Arial" w:cs="Arial"/>
                <w:color w:val="0D0D0D" w:themeColor="text1" w:themeTint="F2"/>
              </w:rPr>
              <w:t> are oxidase positive.</w:t>
            </w: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Potassium hydroxide test</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b/>
                <w:bCs/>
                <w:i/>
                <w:iCs/>
                <w:noProof/>
                <w:color w:val="0D0D0D" w:themeColor="text1" w:themeTint="F2"/>
              </w:rPr>
              <w:drawing>
                <wp:inline distT="0" distB="0" distL="0" distR="0" wp14:anchorId="078CF1D7" wp14:editId="452680D3">
                  <wp:extent cx="2543175" cy="2543175"/>
                  <wp:effectExtent l="0" t="0" r="9525" b="9525"/>
                  <wp:docPr id="4" name="Picture 4" descr="Potassium hydroxide tes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tassium hydroxide test">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The purpose of the potassium hydroxide test (KOH test) is to identify gram negative bacteria. KOH dissolves the thin layer of peptidoglycan of the cell walls of gram negative </w:t>
            </w:r>
            <w:proofErr w:type="gramStart"/>
            <w:r w:rsidRPr="00BC0E79">
              <w:rPr>
                <w:rFonts w:ascii="Arial" w:eastAsia="Times New Roman" w:hAnsi="Arial" w:cs="Arial"/>
                <w:color w:val="0D0D0D" w:themeColor="text1" w:themeTint="F2"/>
              </w:rPr>
              <w:t>bacteria, but</w:t>
            </w:r>
            <w:proofErr w:type="gramEnd"/>
            <w:r w:rsidRPr="00BC0E79">
              <w:rPr>
                <w:rFonts w:ascii="Arial" w:eastAsia="Times New Roman" w:hAnsi="Arial" w:cs="Arial"/>
                <w:color w:val="0D0D0D" w:themeColor="text1" w:themeTint="F2"/>
              </w:rPr>
              <w:t xml:space="preserve"> does not affect gram positive cell walls. </w:t>
            </w:r>
            <w:proofErr w:type="spellStart"/>
            <w:r w:rsidRPr="00BC0E79">
              <w:rPr>
                <w:rFonts w:ascii="Arial" w:eastAsia="Times New Roman" w:hAnsi="Arial" w:cs="Arial"/>
                <w:color w:val="0D0D0D" w:themeColor="text1" w:themeTint="F2"/>
              </w:rPr>
              <w:t>Disintergration</w:t>
            </w:r>
            <w:proofErr w:type="spellEnd"/>
            <w:r w:rsidRPr="00BC0E79">
              <w:rPr>
                <w:rFonts w:ascii="Arial" w:eastAsia="Times New Roman" w:hAnsi="Arial" w:cs="Arial"/>
                <w:color w:val="0D0D0D" w:themeColor="text1" w:themeTint="F2"/>
              </w:rPr>
              <w:t xml:space="preserve"> of </w:t>
            </w:r>
            <w:proofErr w:type="gramStart"/>
            <w:r w:rsidRPr="00BC0E79">
              <w:rPr>
                <w:rFonts w:ascii="Arial" w:eastAsia="Times New Roman" w:hAnsi="Arial" w:cs="Arial"/>
                <w:color w:val="0D0D0D" w:themeColor="text1" w:themeTint="F2"/>
              </w:rPr>
              <w:t>gram negative</w:t>
            </w:r>
            <w:proofErr w:type="gramEnd"/>
            <w:r w:rsidRPr="00BC0E79">
              <w:rPr>
                <w:rFonts w:ascii="Arial" w:eastAsia="Times New Roman" w:hAnsi="Arial" w:cs="Arial"/>
                <w:color w:val="0D0D0D" w:themeColor="text1" w:themeTint="F2"/>
              </w:rPr>
              <w:t xml:space="preserve"> cell walls lyses the cell and release its contents, including the DNA. The DNA will make the solution very viscous and the solution will stick to the plastic loop when touched. Gram positive bacteria will not be affected by KOH, because they have thicker peptidoglycan layer in the cell wall. Thus, the cells will not be lysed, the DNA not </w:t>
            </w:r>
            <w:proofErr w:type="gramStart"/>
            <w:r w:rsidRPr="00BC0E79">
              <w:rPr>
                <w:rFonts w:ascii="Arial" w:eastAsia="Times New Roman" w:hAnsi="Arial" w:cs="Arial"/>
                <w:color w:val="0D0D0D" w:themeColor="text1" w:themeTint="F2"/>
              </w:rPr>
              <w:t>released</w:t>
            </w:r>
            <w:proofErr w:type="gramEnd"/>
            <w:r w:rsidRPr="00BC0E79">
              <w:rPr>
                <w:rFonts w:ascii="Arial" w:eastAsia="Times New Roman" w:hAnsi="Arial" w:cs="Arial"/>
                <w:color w:val="0D0D0D" w:themeColor="text1" w:themeTint="F2"/>
              </w:rPr>
              <w:t xml:space="preserve"> and no viscosity will be observed.</w:t>
            </w: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lastRenderedPageBreak/>
              <w:t>Material</w:t>
            </w:r>
          </w:p>
          <w:p w:rsidR="00FE3EC0" w:rsidRPr="00BC0E79" w:rsidRDefault="00FE3EC0" w:rsidP="0087451D">
            <w:pPr>
              <w:numPr>
                <w:ilvl w:val="0"/>
                <w:numId w:val="2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Microscopic slide</w:t>
            </w:r>
          </w:p>
          <w:p w:rsidR="00FE3EC0" w:rsidRPr="00BC0E79" w:rsidRDefault="00FE3EC0" w:rsidP="0087451D">
            <w:pPr>
              <w:numPr>
                <w:ilvl w:val="0"/>
                <w:numId w:val="2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Plastic loop</w:t>
            </w:r>
          </w:p>
          <w:p w:rsidR="00FE3EC0" w:rsidRPr="00BC0E79" w:rsidRDefault="00FE3EC0" w:rsidP="0087451D">
            <w:pPr>
              <w:numPr>
                <w:ilvl w:val="0"/>
                <w:numId w:val="22"/>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3% KOH</w:t>
            </w: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23"/>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Apply one drop of 3% KOH on a microscopic slide.</w:t>
            </w:r>
          </w:p>
          <w:p w:rsidR="00FE3EC0" w:rsidRPr="00BC0E79" w:rsidRDefault="00FE3EC0" w:rsidP="0087451D">
            <w:pPr>
              <w:numPr>
                <w:ilvl w:val="0"/>
                <w:numId w:val="23"/>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Use o loop to transfer a generous </w:t>
            </w:r>
            <w:proofErr w:type="gramStart"/>
            <w:r w:rsidRPr="00BC0E79">
              <w:rPr>
                <w:rFonts w:ascii="Arial" w:eastAsia="Times New Roman" w:hAnsi="Arial" w:cs="Arial"/>
                <w:color w:val="0D0D0D" w:themeColor="text1" w:themeTint="F2"/>
              </w:rPr>
              <w:t>amount</w:t>
            </w:r>
            <w:proofErr w:type="gramEnd"/>
            <w:r w:rsidRPr="00BC0E79">
              <w:rPr>
                <w:rFonts w:ascii="Arial" w:eastAsia="Times New Roman" w:hAnsi="Arial" w:cs="Arial"/>
                <w:color w:val="0D0D0D" w:themeColor="text1" w:themeTint="F2"/>
              </w:rPr>
              <w:t xml:space="preserve"> of bacteria (cultivated for 24-48 h) to the drop of KOH</w:t>
            </w:r>
          </w:p>
          <w:p w:rsidR="00FE3EC0" w:rsidRPr="00BC0E79" w:rsidRDefault="00FE3EC0" w:rsidP="0087451D">
            <w:pPr>
              <w:numPr>
                <w:ilvl w:val="0"/>
                <w:numId w:val="23"/>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Stir carefully</w:t>
            </w:r>
          </w:p>
          <w:p w:rsidR="00FE3EC0" w:rsidRPr="00BC0E79" w:rsidRDefault="00FE3EC0" w:rsidP="0087451D">
            <w:pPr>
              <w:numPr>
                <w:ilvl w:val="0"/>
                <w:numId w:val="23"/>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The solution of </w:t>
            </w:r>
            <w:proofErr w:type="gramStart"/>
            <w:r w:rsidRPr="00BC0E79">
              <w:rPr>
                <w:rFonts w:ascii="Arial" w:eastAsia="Times New Roman" w:hAnsi="Arial" w:cs="Arial"/>
                <w:color w:val="0D0D0D" w:themeColor="text1" w:themeTint="F2"/>
              </w:rPr>
              <w:t>gram negative</w:t>
            </w:r>
            <w:proofErr w:type="gramEnd"/>
            <w:r w:rsidRPr="00BC0E79">
              <w:rPr>
                <w:rFonts w:ascii="Arial" w:eastAsia="Times New Roman" w:hAnsi="Arial" w:cs="Arial"/>
                <w:color w:val="0D0D0D" w:themeColor="text1" w:themeTint="F2"/>
              </w:rPr>
              <w:t xml:space="preserve"> bacteria will be viscous and form a mucoid string within 30 sec</w:t>
            </w:r>
          </w:p>
          <w:p w:rsidR="00FE3EC0" w:rsidRPr="00BC0E79" w:rsidRDefault="00FE3EC0" w:rsidP="0087451D">
            <w:pPr>
              <w:numPr>
                <w:ilvl w:val="0"/>
                <w:numId w:val="23"/>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Use positive and negative controls</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results:</w:t>
            </w:r>
            <w:r w:rsidRPr="00BC0E79">
              <w:rPr>
                <w:rFonts w:ascii="Arial" w:eastAsia="Times New Roman" w:hAnsi="Arial" w:cs="Arial"/>
                <w:color w:val="0D0D0D" w:themeColor="text1" w:themeTint="F2"/>
              </w:rPr>
              <w:t> The solution with the bacteria (gram negative) will be viscous</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results:</w:t>
            </w:r>
            <w:r w:rsidRPr="00BC0E79">
              <w:rPr>
                <w:rFonts w:ascii="Arial" w:eastAsia="Times New Roman" w:hAnsi="Arial" w:cs="Arial"/>
                <w:color w:val="0D0D0D" w:themeColor="text1" w:themeTint="F2"/>
              </w:rPr>
              <w:t> The solution with the bacteria (gram positive) will </w:t>
            </w:r>
            <w:r w:rsidRPr="00BC0E79">
              <w:rPr>
                <w:rFonts w:ascii="Arial" w:eastAsia="Times New Roman" w:hAnsi="Arial" w:cs="Arial"/>
                <w:b/>
                <w:bCs/>
                <w:color w:val="0D0D0D" w:themeColor="text1" w:themeTint="F2"/>
              </w:rPr>
              <w:t>not </w:t>
            </w:r>
            <w:r w:rsidRPr="00BC0E79">
              <w:rPr>
                <w:rFonts w:ascii="Arial" w:eastAsia="Times New Roman" w:hAnsi="Arial" w:cs="Arial"/>
                <w:color w:val="0D0D0D" w:themeColor="text1" w:themeTint="F2"/>
              </w:rPr>
              <w:t>be viscous</w:t>
            </w:r>
          </w:p>
          <w:p w:rsidR="00FE3EC0" w:rsidRPr="00BC0E79" w:rsidRDefault="00FE3EC0" w:rsidP="0087451D">
            <w:pPr>
              <w:spacing w:before="100" w:beforeAutospacing="1" w:after="100" w:afterAutospacing="1" w:line="240" w:lineRule="auto"/>
              <w:outlineLvl w:val="2"/>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Use</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The purpose of the KOH test is to quickly distinguish between gram negative and </w:t>
            </w:r>
            <w:proofErr w:type="gramStart"/>
            <w:r w:rsidRPr="00BC0E79">
              <w:rPr>
                <w:rFonts w:ascii="Arial" w:eastAsia="Times New Roman" w:hAnsi="Arial" w:cs="Arial"/>
                <w:color w:val="0D0D0D" w:themeColor="text1" w:themeTint="F2"/>
              </w:rPr>
              <w:t>gram positive</w:t>
            </w:r>
            <w:proofErr w:type="gramEnd"/>
            <w:r w:rsidRPr="00BC0E79">
              <w:rPr>
                <w:rFonts w:ascii="Arial" w:eastAsia="Times New Roman" w:hAnsi="Arial" w:cs="Arial"/>
                <w:color w:val="0D0D0D" w:themeColor="text1" w:themeTint="F2"/>
              </w:rPr>
              <w:t xml:space="preserve"> bacteria as a complement to Gram staining. The test is not useful for anaerobic bacteria.</w:t>
            </w:r>
          </w:p>
        </w:tc>
      </w:tr>
      <w:tr w:rsidR="0087451D" w:rsidRPr="00BC0E79" w:rsidTr="007E0E02">
        <w:trPr>
          <w:tblCellSpacing w:w="15" w:type="dxa"/>
        </w:trPr>
        <w:tc>
          <w:tcPr>
            <w:tcW w:w="11139" w:type="dxa"/>
            <w:gridSpan w:val="3"/>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lang w:val="en-US"/>
              </w:rPr>
              <w:lastRenderedPageBreak/>
              <w:t xml:space="preserve">                                                                               </w:t>
            </w:r>
            <w:r w:rsidRPr="00BC0E79">
              <w:rPr>
                <w:rFonts w:ascii="Arial" w:eastAsia="Times New Roman" w:hAnsi="Arial" w:cs="Arial"/>
                <w:b/>
                <w:bCs/>
                <w:color w:val="0D0D0D" w:themeColor="text1" w:themeTint="F2"/>
              </w:rPr>
              <w:t>Urease test</w:t>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r w:rsidRPr="00BC0E79">
              <w:rPr>
                <w:rFonts w:ascii="Arial" w:eastAsia="Times New Roman" w:hAnsi="Arial" w:cs="Arial"/>
                <w:i/>
                <w:iCs/>
                <w:noProof/>
                <w:color w:val="0D0D0D" w:themeColor="text1" w:themeTint="F2"/>
              </w:rPr>
              <w:drawing>
                <wp:inline distT="0" distB="0" distL="0" distR="0" wp14:anchorId="7128EF92" wp14:editId="4A7BBAD6">
                  <wp:extent cx="3810000" cy="2533650"/>
                  <wp:effectExtent l="0" t="0" r="0" b="0"/>
                  <wp:docPr id="3" name="Picture 3" descr="Ureas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rease t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FE3EC0" w:rsidRPr="00BC0E79" w:rsidRDefault="00FE3EC0" w:rsidP="0087451D">
            <w:pPr>
              <w:spacing w:after="100" w:afterAutospacing="1" w:line="240" w:lineRule="auto"/>
              <w:rPr>
                <w:rFonts w:ascii="Arial" w:eastAsia="Times New Roman" w:hAnsi="Arial" w:cs="Arial"/>
                <w:i/>
                <w:iCs/>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Some bacteria have the enzyme urease, which in the presence of H</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O converts urea (=carbamide) to NH</w:t>
            </w:r>
            <w:r w:rsidRPr="00BC0E79">
              <w:rPr>
                <w:rFonts w:ascii="Arial" w:eastAsia="Times New Roman" w:hAnsi="Arial" w:cs="Arial"/>
                <w:color w:val="0D0D0D" w:themeColor="text1" w:themeTint="F2"/>
                <w:vertAlign w:val="subscript"/>
              </w:rPr>
              <w:t>3</w:t>
            </w:r>
            <w:r w:rsidRPr="00BC0E79">
              <w:rPr>
                <w:rFonts w:ascii="Arial" w:eastAsia="Times New Roman" w:hAnsi="Arial" w:cs="Arial"/>
                <w:color w:val="0D0D0D" w:themeColor="text1" w:themeTint="F2"/>
              </w:rPr>
              <w:t> (ammonia) and CO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w:t>
            </w:r>
            <w:proofErr w:type="spellStart"/>
            <w:r w:rsidRPr="00BC0E79">
              <w:rPr>
                <w:rFonts w:ascii="Arial" w:eastAsia="Times New Roman" w:hAnsi="Arial" w:cs="Arial"/>
                <w:color w:val="0D0D0D" w:themeColor="text1" w:themeTint="F2"/>
              </w:rPr>
              <w:t>carbondioxide</w:t>
            </w:r>
            <w:proofErr w:type="spellEnd"/>
            <w:r w:rsidRPr="00BC0E79">
              <w:rPr>
                <w:rFonts w:ascii="Arial" w:eastAsia="Times New Roman" w:hAnsi="Arial" w:cs="Arial"/>
                <w:color w:val="0D0D0D" w:themeColor="text1" w:themeTint="F2"/>
              </w:rPr>
              <w:t>), which forms ammon</w:t>
            </w:r>
            <w:bookmarkStart w:id="0" w:name="_GoBack"/>
            <w:bookmarkEnd w:id="0"/>
            <w:r w:rsidRPr="00BC0E79">
              <w:rPr>
                <w:rFonts w:ascii="Arial" w:eastAsia="Times New Roman" w:hAnsi="Arial" w:cs="Arial"/>
                <w:color w:val="0D0D0D" w:themeColor="text1" w:themeTint="F2"/>
              </w:rPr>
              <w:t xml:space="preserve">ium carbonate in the presence of water. See </w:t>
            </w:r>
            <w:r w:rsidRPr="00BC0E79">
              <w:rPr>
                <w:rFonts w:ascii="Arial" w:eastAsia="Times New Roman" w:hAnsi="Arial" w:cs="Arial"/>
                <w:color w:val="0D0D0D" w:themeColor="text1" w:themeTint="F2"/>
              </w:rPr>
              <w:lastRenderedPageBreak/>
              <w:t>chemical reaction formula.</w:t>
            </w:r>
            <w:r w:rsidRPr="00BC0E79">
              <w:rPr>
                <w:rFonts w:ascii="Arial" w:eastAsia="Times New Roman" w:hAnsi="Arial" w:cs="Arial"/>
                <w:color w:val="0D0D0D" w:themeColor="text1" w:themeTint="F2"/>
              </w:rPr>
              <w:br/>
            </w:r>
            <w:r w:rsidRPr="00BC0E79">
              <w:rPr>
                <w:rFonts w:ascii="Arial" w:eastAsia="Times New Roman" w:hAnsi="Arial" w:cs="Arial"/>
                <w:noProof/>
                <w:color w:val="0D0D0D" w:themeColor="text1" w:themeTint="F2"/>
              </w:rPr>
              <w:drawing>
                <wp:inline distT="0" distB="0" distL="0" distR="0" wp14:anchorId="07BB74E5" wp14:editId="3D801DCE">
                  <wp:extent cx="4857750" cy="923925"/>
                  <wp:effectExtent l="0" t="0" r="0" b="9525"/>
                  <wp:docPr id="2" name="Picture 2" descr="The ureas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urease te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923925"/>
                          </a:xfrm>
                          <a:prstGeom prst="rect">
                            <a:avLst/>
                          </a:prstGeom>
                          <a:noFill/>
                          <a:ln>
                            <a:noFill/>
                          </a:ln>
                        </pic:spPr>
                      </pic:pic>
                    </a:graphicData>
                  </a:graphic>
                </wp:inline>
              </w:drawing>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Method</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By growing the bacteria in urease medium containing a pH indicator, it can be determined if the bacteria express urease. If the bacteria have </w:t>
            </w:r>
            <w:proofErr w:type="gramStart"/>
            <w:r w:rsidRPr="00BC0E79">
              <w:rPr>
                <w:rFonts w:ascii="Arial" w:eastAsia="Times New Roman" w:hAnsi="Arial" w:cs="Arial"/>
                <w:color w:val="0D0D0D" w:themeColor="text1" w:themeTint="F2"/>
              </w:rPr>
              <w:t>an</w:t>
            </w:r>
            <w:proofErr w:type="gramEnd"/>
            <w:r w:rsidRPr="00BC0E79">
              <w:rPr>
                <w:rFonts w:ascii="Arial" w:eastAsia="Times New Roman" w:hAnsi="Arial" w:cs="Arial"/>
                <w:color w:val="0D0D0D" w:themeColor="text1" w:themeTint="F2"/>
              </w:rPr>
              <w:t xml:space="preserve"> urease, urea will be converted to ammonium carbonate and the medium will turn </w:t>
            </w:r>
            <w:proofErr w:type="spellStart"/>
            <w:r w:rsidRPr="00BC0E79">
              <w:rPr>
                <w:rFonts w:ascii="Arial" w:eastAsia="Times New Roman" w:hAnsi="Arial" w:cs="Arial"/>
                <w:color w:val="0D0D0D" w:themeColor="text1" w:themeTint="F2"/>
              </w:rPr>
              <w:t>alcaline</w:t>
            </w:r>
            <w:proofErr w:type="spellEnd"/>
            <w:r w:rsidRPr="00BC0E79">
              <w:rPr>
                <w:rFonts w:ascii="Arial" w:eastAsia="Times New Roman" w:hAnsi="Arial" w:cs="Arial"/>
                <w:color w:val="0D0D0D" w:themeColor="text1" w:themeTint="F2"/>
              </w:rPr>
              <w:t>. Thus, the colour will change to red (cerise).</w:t>
            </w:r>
          </w:p>
          <w:p w:rsidR="00FE3EC0" w:rsidRPr="00BC0E79" w:rsidRDefault="00FE3EC0" w:rsidP="0087451D">
            <w:pPr>
              <w:spacing w:before="100" w:beforeAutospacing="1" w:after="100" w:afterAutospacing="1" w:line="240" w:lineRule="auto"/>
              <w:rPr>
                <w:rFonts w:ascii="Arial" w:eastAsia="Times New Roman" w:hAnsi="Arial" w:cs="Arial"/>
                <w:b/>
                <w:bCs/>
                <w:color w:val="0D0D0D" w:themeColor="text1" w:themeTint="F2"/>
              </w:rPr>
            </w:pP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u w:val="single"/>
              </w:rPr>
            </w:pPr>
            <w:r w:rsidRPr="00BC0E79">
              <w:rPr>
                <w:rFonts w:ascii="Arial" w:eastAsia="Times New Roman" w:hAnsi="Arial" w:cs="Arial"/>
                <w:b/>
                <w:bCs/>
                <w:color w:val="0D0D0D" w:themeColor="text1" w:themeTint="F2"/>
                <w:u w:val="single"/>
              </w:rPr>
              <w:t>Urease medium:</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3431"/>
              <w:gridCol w:w="1338"/>
            </w:tblGrid>
            <w:tr w:rsidR="0087451D" w:rsidRPr="00BC0E79" w:rsidTr="007E0E02">
              <w:trPr>
                <w:tblCellSpacing w:w="15" w:type="dxa"/>
              </w:trPr>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Substance</w:t>
                  </w:r>
                </w:p>
              </w:tc>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Amount (g)</w:t>
                  </w:r>
                </w:p>
              </w:tc>
            </w:tr>
            <w:tr w:rsidR="0087451D" w:rsidRPr="00BC0E79" w:rsidTr="007E0E02">
              <w:trPr>
                <w:tblCellSpacing w:w="15" w:type="dxa"/>
              </w:trPr>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proofErr w:type="spellStart"/>
                  <w:r w:rsidRPr="00BC0E79">
                    <w:rPr>
                      <w:rFonts w:ascii="Arial" w:eastAsia="Times New Roman" w:hAnsi="Arial" w:cs="Arial"/>
                      <w:color w:val="0D0D0D" w:themeColor="text1" w:themeTint="F2"/>
                    </w:rPr>
                    <w:t>Pepton</w:t>
                  </w:r>
                  <w:proofErr w:type="spellEnd"/>
                </w:p>
              </w:tc>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1.0</w:t>
                  </w:r>
                </w:p>
              </w:tc>
            </w:tr>
            <w:tr w:rsidR="0087451D" w:rsidRPr="00BC0E79" w:rsidTr="007E0E02">
              <w:trPr>
                <w:tblCellSpacing w:w="15" w:type="dxa"/>
              </w:trPr>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Glucose</w:t>
                  </w:r>
                </w:p>
              </w:tc>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1.0</w:t>
                  </w:r>
                </w:p>
              </w:tc>
            </w:tr>
            <w:tr w:rsidR="0087451D" w:rsidRPr="00BC0E79" w:rsidTr="007E0E02">
              <w:trPr>
                <w:tblCellSpacing w:w="15" w:type="dxa"/>
              </w:trPr>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NaCl</w:t>
                  </w:r>
                </w:p>
              </w:tc>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5.0</w:t>
                  </w:r>
                </w:p>
              </w:tc>
            </w:tr>
            <w:tr w:rsidR="0087451D" w:rsidRPr="00BC0E79" w:rsidTr="007E0E02">
              <w:trPr>
                <w:tblCellSpacing w:w="15" w:type="dxa"/>
              </w:trPr>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Disodium hydrogen phosphate</w:t>
                  </w:r>
                </w:p>
              </w:tc>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1.2</w:t>
                  </w:r>
                </w:p>
              </w:tc>
            </w:tr>
            <w:tr w:rsidR="0087451D" w:rsidRPr="00BC0E79" w:rsidTr="007E0E02">
              <w:trPr>
                <w:tblCellSpacing w:w="15" w:type="dxa"/>
              </w:trPr>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Potassium dihydrogen phosphate</w:t>
                  </w:r>
                </w:p>
              </w:tc>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0.8</w:t>
                  </w:r>
                </w:p>
              </w:tc>
            </w:tr>
            <w:tr w:rsidR="0087451D" w:rsidRPr="00BC0E79" w:rsidTr="007E0E02">
              <w:trPr>
                <w:tblCellSpacing w:w="15" w:type="dxa"/>
              </w:trPr>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Phenol red</w:t>
                  </w:r>
                </w:p>
              </w:tc>
              <w:tc>
                <w:tcPr>
                  <w:tcW w:w="0" w:type="auto"/>
                  <w:tcBorders>
                    <w:top w:val="nil"/>
                    <w:left w:val="nil"/>
                    <w:bottom w:val="nil"/>
                    <w:right w:val="nil"/>
                  </w:tcBorders>
                  <w:tcMar>
                    <w:top w:w="60" w:type="dxa"/>
                    <w:left w:w="60" w:type="dxa"/>
                    <w:bottom w:w="60" w:type="dxa"/>
                    <w:right w:w="60" w:type="dxa"/>
                  </w:tcMar>
                  <w:hideMark/>
                </w:tcPr>
                <w:p w:rsidR="00FE3EC0" w:rsidRPr="00BC0E79" w:rsidRDefault="00FE3EC0" w:rsidP="0087451D">
                  <w:pPr>
                    <w:framePr w:hSpace="180" w:wrap="around" w:vAnchor="page" w:hAnchor="margin" w:y="4021"/>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0.004</w:t>
                  </w:r>
                </w:p>
              </w:tc>
            </w:tr>
          </w:tbl>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Applications</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The urease test can be used to distinguish between </w:t>
            </w:r>
            <w:r w:rsidRPr="00BC0E79">
              <w:rPr>
                <w:rFonts w:ascii="Arial" w:eastAsia="Times New Roman" w:hAnsi="Arial" w:cs="Arial"/>
                <w:i/>
                <w:iCs/>
                <w:color w:val="0D0D0D" w:themeColor="text1" w:themeTint="F2"/>
              </w:rPr>
              <w:t>E. coli</w:t>
            </w:r>
            <w:r w:rsidRPr="00BC0E79">
              <w:rPr>
                <w:rFonts w:ascii="Arial" w:eastAsia="Times New Roman" w:hAnsi="Arial" w:cs="Arial"/>
                <w:color w:val="0D0D0D" w:themeColor="text1" w:themeTint="F2"/>
              </w:rPr>
              <w:t>, which is urease negative, from </w:t>
            </w:r>
            <w:r w:rsidRPr="00BC0E79">
              <w:rPr>
                <w:rFonts w:ascii="Arial" w:eastAsia="Times New Roman" w:hAnsi="Arial" w:cs="Arial"/>
                <w:i/>
                <w:iCs/>
                <w:color w:val="0D0D0D" w:themeColor="text1" w:themeTint="F2"/>
              </w:rPr>
              <w:t>Proteus</w:t>
            </w:r>
            <w:r w:rsidRPr="00BC0E79">
              <w:rPr>
                <w:rFonts w:ascii="Arial" w:eastAsia="Times New Roman" w:hAnsi="Arial" w:cs="Arial"/>
                <w:color w:val="0D0D0D" w:themeColor="text1" w:themeTint="F2"/>
              </w:rPr>
              <w:t> spp., which are urease positive.</w:t>
            </w:r>
          </w:p>
        </w:tc>
      </w:tr>
      <w:tr w:rsidR="0087451D" w:rsidRPr="00BC0E79" w:rsidTr="007E0E02">
        <w:trPr>
          <w:gridBefore w:val="1"/>
          <w:gridAfter w:val="1"/>
          <w:wBefore w:w="664" w:type="dxa"/>
          <w:wAfter w:w="2223" w:type="dxa"/>
          <w:tblCellSpacing w:w="15" w:type="dxa"/>
        </w:trPr>
        <w:tc>
          <w:tcPr>
            <w:tcW w:w="8192" w:type="dxa"/>
            <w:tcBorders>
              <w:top w:val="nil"/>
              <w:left w:val="nil"/>
              <w:bottom w:val="nil"/>
              <w:right w:val="nil"/>
            </w:tcBorders>
            <w:shd w:val="clear" w:color="auto" w:fill="FFFFFF"/>
            <w:tcMar>
              <w:top w:w="60" w:type="dxa"/>
              <w:left w:w="60" w:type="dxa"/>
              <w:bottom w:w="60" w:type="dxa"/>
              <w:right w:w="60" w:type="dxa"/>
            </w:tcMar>
            <w:hideMark/>
          </w:tcPr>
          <w:p w:rsidR="00FE3EC0" w:rsidRPr="00BC0E79" w:rsidRDefault="00FE3EC0" w:rsidP="0087451D">
            <w:pPr>
              <w:spacing w:after="480" w:line="240" w:lineRule="auto"/>
              <w:rPr>
                <w:rFonts w:ascii="Arial" w:eastAsia="Times New Roman" w:hAnsi="Arial" w:cs="Arial"/>
                <w:color w:val="0D0D0D" w:themeColor="text1" w:themeTint="F2"/>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rPr>
            </w:pPr>
            <w:r w:rsidRPr="00BC0E79">
              <w:rPr>
                <w:rFonts w:ascii="Arial" w:eastAsia="Times New Roman" w:hAnsi="Arial" w:cs="Arial"/>
                <w:b/>
                <w:bCs/>
                <w:color w:val="0D0D0D" w:themeColor="text1" w:themeTint="F2"/>
              </w:rPr>
              <w:t>Voges-Proskauer (VP) test</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lang w:val="en-US"/>
              </w:rPr>
            </w:pPr>
            <w:r w:rsidRPr="00BC0E79">
              <w:rPr>
                <w:rFonts w:ascii="Arial" w:eastAsia="Times New Roman" w:hAnsi="Arial" w:cs="Arial"/>
                <w:b/>
                <w:bCs/>
                <w:color w:val="0D0D0D" w:themeColor="text1" w:themeTint="F2"/>
                <w:u w:val="single"/>
                <w:lang w:val="en-US"/>
              </w:rPr>
              <w:lastRenderedPageBreak/>
              <w:t xml:space="preserve">                                </w:t>
            </w:r>
            <w:r w:rsidRPr="00BC0E79">
              <w:rPr>
                <w:rFonts w:ascii="Arial" w:eastAsia="Times New Roman" w:hAnsi="Arial" w:cs="Arial"/>
                <w:b/>
                <w:bCs/>
                <w:noProof/>
                <w:color w:val="0D0D0D" w:themeColor="text1" w:themeTint="F2"/>
                <w:u w:val="single"/>
                <w:lang w:val="en-US"/>
              </w:rPr>
              <w:drawing>
                <wp:inline distT="0" distB="0" distL="0" distR="0" wp14:anchorId="77042C8B" wp14:editId="762DBFFD">
                  <wp:extent cx="2875280" cy="1784473"/>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0153" cy="1793704"/>
                          </a:xfrm>
                          <a:prstGeom prst="rect">
                            <a:avLst/>
                          </a:prstGeom>
                          <a:noFill/>
                        </pic:spPr>
                      </pic:pic>
                    </a:graphicData>
                  </a:graphic>
                </wp:inline>
              </w:drawing>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General</w:t>
            </w:r>
          </w:p>
          <w:p w:rsidR="00FE3EC0" w:rsidRPr="00BC0E79" w:rsidRDefault="00FE3EC0" w:rsidP="0087451D">
            <w:pPr>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The VP test shows if the bacterium has butanediol fermentation and can split glucose to acetoin via </w:t>
            </w:r>
            <w:proofErr w:type="spellStart"/>
            <w:r w:rsidRPr="00BC0E79">
              <w:rPr>
                <w:rFonts w:ascii="Arial" w:eastAsia="Times New Roman" w:hAnsi="Arial" w:cs="Arial"/>
                <w:color w:val="0D0D0D" w:themeColor="text1" w:themeTint="F2"/>
              </w:rPr>
              <w:t>pyruvat</w:t>
            </w:r>
            <w:proofErr w:type="spellEnd"/>
            <w:r w:rsidRPr="00BC0E79">
              <w:rPr>
                <w:rFonts w:ascii="Arial" w:eastAsia="Times New Roman" w:hAnsi="Arial" w:cs="Arial"/>
                <w:color w:val="0D0D0D" w:themeColor="text1" w:themeTint="F2"/>
              </w:rPr>
              <w:t xml:space="preserve"> and further to 2,3-butanediol according to:</w:t>
            </w:r>
          </w:p>
          <w:p w:rsidR="00FE3EC0" w:rsidRPr="00BC0E79" w:rsidRDefault="00FE3EC0" w:rsidP="0087451D">
            <w:p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 xml:space="preserve">2 </w:t>
            </w:r>
            <w:proofErr w:type="gramStart"/>
            <w:r w:rsidRPr="00BC0E79">
              <w:rPr>
                <w:rFonts w:ascii="Arial" w:eastAsia="Times New Roman" w:hAnsi="Arial" w:cs="Arial"/>
                <w:color w:val="0D0D0D" w:themeColor="text1" w:themeTint="F2"/>
              </w:rPr>
              <w:t>pyruvate</w:t>
            </w:r>
            <w:proofErr w:type="gramEnd"/>
            <w:r w:rsidRPr="00BC0E79">
              <w:rPr>
                <w:rFonts w:ascii="Arial" w:eastAsia="Times New Roman" w:hAnsi="Arial" w:cs="Arial"/>
                <w:color w:val="0D0D0D" w:themeColor="text1" w:themeTint="F2"/>
              </w:rPr>
              <w:t xml:space="preserve"> + NADH --&gt; 2CO</w:t>
            </w:r>
            <w:r w:rsidRPr="00BC0E79">
              <w:rPr>
                <w:rFonts w:ascii="Arial" w:eastAsia="Times New Roman" w:hAnsi="Arial" w:cs="Arial"/>
                <w:color w:val="0D0D0D" w:themeColor="text1" w:themeTint="F2"/>
                <w:vertAlign w:val="subscript"/>
              </w:rPr>
              <w:t>2</w:t>
            </w:r>
            <w:r w:rsidRPr="00BC0E79">
              <w:rPr>
                <w:rFonts w:ascii="Arial" w:eastAsia="Times New Roman" w:hAnsi="Arial" w:cs="Arial"/>
                <w:color w:val="0D0D0D" w:themeColor="text1" w:themeTint="F2"/>
              </w:rPr>
              <w:t> + 2,3-butanediol.</w:t>
            </w:r>
          </w:p>
          <w:p w:rsidR="00FE3EC0" w:rsidRPr="00BC0E79" w:rsidRDefault="00FE3EC0" w:rsidP="0087451D">
            <w:pPr>
              <w:spacing w:after="0"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If KOH (potassium hydroxide) is added, acetoin will be converted to diacetyl (= 2,3-butanedione), which reacts with alpha-</w:t>
            </w:r>
            <w:proofErr w:type="spellStart"/>
            <w:r w:rsidRPr="00BC0E79">
              <w:rPr>
                <w:rFonts w:ascii="Arial" w:eastAsia="Times New Roman" w:hAnsi="Arial" w:cs="Arial"/>
                <w:color w:val="0D0D0D" w:themeColor="text1" w:themeTint="F2"/>
              </w:rPr>
              <w:t>naphtol</w:t>
            </w:r>
            <w:proofErr w:type="spellEnd"/>
            <w:r w:rsidRPr="00BC0E79">
              <w:rPr>
                <w:rFonts w:ascii="Arial" w:eastAsia="Times New Roman" w:hAnsi="Arial" w:cs="Arial"/>
                <w:color w:val="0D0D0D" w:themeColor="text1" w:themeTint="F2"/>
              </w:rPr>
              <w:t xml:space="preserve"> and forms a pink complex.</w:t>
            </w:r>
          </w:p>
          <w:p w:rsidR="00FE3EC0" w:rsidRPr="00BC0E79" w:rsidRDefault="00FE3EC0" w:rsidP="0087451D">
            <w:pPr>
              <w:spacing w:before="100" w:beforeAutospacing="1" w:after="100" w:afterAutospacing="1" w:line="240" w:lineRule="auto"/>
              <w:outlineLvl w:val="1"/>
              <w:rPr>
                <w:rFonts w:ascii="Arial" w:eastAsia="Times New Roman" w:hAnsi="Arial" w:cs="Arial"/>
                <w:b/>
                <w:bCs/>
                <w:color w:val="0D0D0D" w:themeColor="text1" w:themeTint="F2"/>
                <w:u w:val="single"/>
              </w:rPr>
            </w:pPr>
            <w:r w:rsidRPr="00BC0E79">
              <w:rPr>
                <w:rFonts w:ascii="Arial" w:eastAsia="Times New Roman" w:hAnsi="Arial" w:cs="Arial"/>
                <w:b/>
                <w:bCs/>
                <w:color w:val="0D0D0D" w:themeColor="text1" w:themeTint="F2"/>
                <w:u w:val="single"/>
              </w:rPr>
              <w:t>Method</w:t>
            </w:r>
          </w:p>
          <w:p w:rsidR="00FE3EC0" w:rsidRPr="00BC0E79" w:rsidRDefault="00FE3EC0" w:rsidP="0087451D">
            <w:pPr>
              <w:numPr>
                <w:ilvl w:val="0"/>
                <w:numId w:val="2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Suspend one colony from the pure culture, which is to be investigated, in VP/MR medium.</w:t>
            </w:r>
          </w:p>
          <w:p w:rsidR="00FE3EC0" w:rsidRPr="00BC0E79" w:rsidRDefault="00FE3EC0" w:rsidP="0087451D">
            <w:pPr>
              <w:numPr>
                <w:ilvl w:val="0"/>
                <w:numId w:val="2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Incubate at 30-37ºC during 24-48 h.</w:t>
            </w:r>
          </w:p>
          <w:p w:rsidR="00FE3EC0" w:rsidRPr="00BC0E79" w:rsidRDefault="00FE3EC0" w:rsidP="0087451D">
            <w:pPr>
              <w:numPr>
                <w:ilvl w:val="0"/>
                <w:numId w:val="24"/>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color w:val="0D0D0D" w:themeColor="text1" w:themeTint="F2"/>
              </w:rPr>
              <w:t>Add 0.2 ml of 40% KOH and then 0.6 ml of alpha-</w:t>
            </w:r>
            <w:proofErr w:type="spellStart"/>
            <w:r w:rsidRPr="00BC0E79">
              <w:rPr>
                <w:rFonts w:ascii="Arial" w:eastAsia="Times New Roman" w:hAnsi="Arial" w:cs="Arial"/>
                <w:color w:val="0D0D0D" w:themeColor="text1" w:themeTint="F2"/>
              </w:rPr>
              <w:t>naphtol</w:t>
            </w:r>
            <w:proofErr w:type="spellEnd"/>
            <w:r w:rsidRPr="00BC0E79">
              <w:rPr>
                <w:rFonts w:ascii="Arial" w:eastAsia="Times New Roman" w:hAnsi="Arial" w:cs="Arial"/>
                <w:color w:val="0D0D0D" w:themeColor="text1" w:themeTint="F2"/>
              </w:rPr>
              <w:t xml:space="preserve"> solution.</w:t>
            </w:r>
          </w:p>
          <w:p w:rsidR="00FE3EC0" w:rsidRPr="00BC0E79" w:rsidRDefault="00FE3EC0" w:rsidP="0087451D">
            <w:pPr>
              <w:numPr>
                <w:ilvl w:val="0"/>
                <w:numId w:val="2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Positive test result: </w:t>
            </w:r>
            <w:r w:rsidRPr="00BC0E79">
              <w:rPr>
                <w:rFonts w:ascii="Arial" w:eastAsia="Times New Roman" w:hAnsi="Arial" w:cs="Arial"/>
                <w:color w:val="0D0D0D" w:themeColor="text1" w:themeTint="F2"/>
              </w:rPr>
              <w:t>colour change to pink.</w:t>
            </w:r>
          </w:p>
          <w:p w:rsidR="00FE3EC0" w:rsidRPr="00BC0E79" w:rsidRDefault="00FE3EC0" w:rsidP="0087451D">
            <w:pPr>
              <w:numPr>
                <w:ilvl w:val="0"/>
                <w:numId w:val="25"/>
              </w:numPr>
              <w:spacing w:before="100" w:beforeAutospacing="1" w:after="100" w:afterAutospacing="1" w:line="240" w:lineRule="auto"/>
              <w:rPr>
                <w:rFonts w:ascii="Arial" w:eastAsia="Times New Roman" w:hAnsi="Arial" w:cs="Arial"/>
                <w:color w:val="0D0D0D" w:themeColor="text1" w:themeTint="F2"/>
              </w:rPr>
            </w:pPr>
            <w:r w:rsidRPr="00BC0E79">
              <w:rPr>
                <w:rFonts w:ascii="Arial" w:eastAsia="Times New Roman" w:hAnsi="Arial" w:cs="Arial"/>
                <w:b/>
                <w:bCs/>
                <w:color w:val="0D0D0D" w:themeColor="text1" w:themeTint="F2"/>
              </w:rPr>
              <w:t>Negative test result: </w:t>
            </w:r>
            <w:r w:rsidRPr="00BC0E79">
              <w:rPr>
                <w:rFonts w:ascii="Arial" w:eastAsia="Times New Roman" w:hAnsi="Arial" w:cs="Arial"/>
                <w:color w:val="0D0D0D" w:themeColor="text1" w:themeTint="F2"/>
              </w:rPr>
              <w:t>no colour change.</w:t>
            </w:r>
          </w:p>
          <w:p w:rsidR="00FE3EC0" w:rsidRPr="00BC0E79" w:rsidRDefault="00FE3EC0" w:rsidP="0087451D">
            <w:pPr>
              <w:spacing w:after="0" w:line="240" w:lineRule="auto"/>
              <w:rPr>
                <w:rFonts w:ascii="Arial" w:eastAsia="Times New Roman" w:hAnsi="Arial" w:cs="Arial"/>
                <w:color w:val="0D0D0D" w:themeColor="text1" w:themeTint="F2"/>
              </w:rPr>
            </w:pPr>
          </w:p>
        </w:tc>
      </w:tr>
    </w:tbl>
    <w:p w:rsidR="007C3CD6" w:rsidRPr="00BC0E79" w:rsidRDefault="007C3CD6" w:rsidP="0087451D">
      <w:pPr>
        <w:rPr>
          <w:rFonts w:ascii="Arial" w:hAnsi="Arial" w:cs="Arial"/>
          <w:color w:val="0D0D0D" w:themeColor="text1" w:themeTint="F2"/>
          <w:lang w:val="en-US"/>
        </w:rPr>
      </w:pPr>
    </w:p>
    <w:p w:rsidR="00762EA0" w:rsidRPr="00BC0E79" w:rsidRDefault="00762EA0" w:rsidP="0087451D">
      <w:pPr>
        <w:rPr>
          <w:rFonts w:ascii="Arial" w:hAnsi="Arial" w:cs="Arial"/>
          <w:color w:val="0D0D0D" w:themeColor="text1" w:themeTint="F2"/>
          <w:lang w:val="en-US"/>
        </w:rPr>
      </w:pPr>
    </w:p>
    <w:p w:rsidR="0087451D" w:rsidRPr="00BC0E79" w:rsidRDefault="0087451D" w:rsidP="0087451D">
      <w:pPr>
        <w:pStyle w:val="NormalWeb"/>
        <w:shd w:val="clear" w:color="auto" w:fill="FFFFFF"/>
        <w:rPr>
          <w:rFonts w:ascii="Arial" w:hAnsi="Arial" w:cs="Arial"/>
          <w:color w:val="0D0D0D" w:themeColor="text1" w:themeTint="F2"/>
          <w:sz w:val="22"/>
          <w:szCs w:val="22"/>
          <w:lang w:val="en-US"/>
        </w:rPr>
      </w:pPr>
      <w:proofErr w:type="gramStart"/>
      <w:r w:rsidRPr="00BC0E79">
        <w:rPr>
          <w:rFonts w:ascii="Arial" w:hAnsi="Arial" w:cs="Arial"/>
          <w:color w:val="0D0D0D" w:themeColor="text1" w:themeTint="F2"/>
          <w:sz w:val="22"/>
          <w:szCs w:val="22"/>
          <w:lang w:val="en-US"/>
        </w:rPr>
        <w:t xml:space="preserve">2  </w:t>
      </w:r>
      <w:r w:rsidR="002532C4" w:rsidRPr="00BC0E79">
        <w:rPr>
          <w:rFonts w:ascii="Arial" w:hAnsi="Arial" w:cs="Arial"/>
          <w:color w:val="0D0D0D" w:themeColor="text1" w:themeTint="F2"/>
          <w:sz w:val="22"/>
          <w:szCs w:val="22"/>
          <w:lang w:val="en-US"/>
        </w:rPr>
        <w:t>IDENTIFICATION</w:t>
      </w:r>
      <w:proofErr w:type="gramEnd"/>
      <w:r w:rsidR="002532C4" w:rsidRPr="00BC0E79">
        <w:rPr>
          <w:rFonts w:ascii="Arial" w:hAnsi="Arial" w:cs="Arial"/>
          <w:color w:val="0D0D0D" w:themeColor="text1" w:themeTint="F2"/>
          <w:sz w:val="22"/>
          <w:szCs w:val="22"/>
          <w:lang w:val="en-US"/>
        </w:rPr>
        <w:t xml:space="preserve"> OF FUNGAI</w:t>
      </w:r>
    </w:p>
    <w:p w:rsidR="00762EA0" w:rsidRPr="00BC0E79" w:rsidRDefault="00762EA0" w:rsidP="0087451D">
      <w:pPr>
        <w:pStyle w:val="NormalWeb"/>
        <w:shd w:val="clear" w:color="auto" w:fill="FFFFFF"/>
        <w:rPr>
          <w:rFonts w:ascii="Arial" w:hAnsi="Arial" w:cs="Arial"/>
          <w:color w:val="0D0D0D" w:themeColor="text1" w:themeTint="F2"/>
          <w:sz w:val="22"/>
          <w:szCs w:val="22"/>
        </w:rPr>
      </w:pPr>
      <w:r w:rsidRPr="00BC0E79">
        <w:rPr>
          <w:rFonts w:ascii="Arial" w:hAnsi="Arial" w:cs="Arial"/>
          <w:color w:val="0D0D0D" w:themeColor="text1" w:themeTint="F2"/>
          <w:sz w:val="22"/>
          <w:szCs w:val="22"/>
        </w:rPr>
        <w:t xml:space="preserve">Fungi are eukaryotic, heterotrophic, </w:t>
      </w:r>
      <w:proofErr w:type="spellStart"/>
      <w:r w:rsidRPr="00BC0E79">
        <w:rPr>
          <w:rFonts w:ascii="Arial" w:hAnsi="Arial" w:cs="Arial"/>
          <w:color w:val="0D0D0D" w:themeColor="text1" w:themeTint="F2"/>
          <w:sz w:val="22"/>
          <w:szCs w:val="22"/>
        </w:rPr>
        <w:t>nonphotosynthetic</w:t>
      </w:r>
      <w:proofErr w:type="spellEnd"/>
      <w:r w:rsidRPr="00BC0E79">
        <w:rPr>
          <w:rFonts w:ascii="Arial" w:hAnsi="Arial" w:cs="Arial"/>
          <w:color w:val="0D0D0D" w:themeColor="text1" w:themeTint="F2"/>
          <w:sz w:val="22"/>
          <w:szCs w:val="22"/>
        </w:rPr>
        <w:t xml:space="preserve"> organisms in a separate kingdom of the same name. The majority consists of microscopic filaments called hyphae, and the network of filaments is the mycelium. They live either as parasites or as saprophytes, absorbing organic material from their environment. Their cell walls contain </w:t>
      </w:r>
      <w:proofErr w:type="spellStart"/>
      <w:r w:rsidRPr="00BC0E79">
        <w:rPr>
          <w:rFonts w:ascii="Arial" w:hAnsi="Arial" w:cs="Arial"/>
          <w:color w:val="0D0D0D" w:themeColor="text1" w:themeTint="F2"/>
          <w:sz w:val="22"/>
          <w:szCs w:val="22"/>
        </w:rPr>
        <w:t>chitina</w:t>
      </w:r>
      <w:proofErr w:type="spellEnd"/>
      <w:r w:rsidRPr="00BC0E79">
        <w:rPr>
          <w:rFonts w:ascii="Arial" w:hAnsi="Arial" w:cs="Arial"/>
          <w:color w:val="0D0D0D" w:themeColor="text1" w:themeTint="F2"/>
          <w:sz w:val="22"/>
          <w:szCs w:val="22"/>
        </w:rPr>
        <w:t xml:space="preserve"> polymer of the sugar glucosamine. Fruiting structures arise from the mycelium, having names such as sporangium, ascus, and basidium, to name just a few. These fruiting structures can contain sexual spores or asexual spores. The hyphal filaments are haploid (1N).</w:t>
      </w:r>
    </w:p>
    <w:p w:rsidR="00762EA0" w:rsidRPr="00BC0E79" w:rsidRDefault="00762EA0" w:rsidP="0087451D">
      <w:pPr>
        <w:pStyle w:val="NormalWeb"/>
        <w:shd w:val="clear" w:color="auto" w:fill="FFFFFF"/>
        <w:rPr>
          <w:rFonts w:ascii="Arial" w:hAnsi="Arial" w:cs="Arial"/>
          <w:color w:val="0D0D0D" w:themeColor="text1" w:themeTint="F2"/>
          <w:sz w:val="22"/>
          <w:szCs w:val="22"/>
        </w:rPr>
      </w:pPr>
      <w:r w:rsidRPr="00BC0E79">
        <w:rPr>
          <w:rFonts w:ascii="Arial" w:hAnsi="Arial" w:cs="Arial"/>
          <w:color w:val="0D0D0D" w:themeColor="text1" w:themeTint="F2"/>
          <w:sz w:val="22"/>
          <w:szCs w:val="22"/>
        </w:rPr>
        <w:t xml:space="preserve">The classes of fungi are based mainly on the type of sexual spore that is produced, i.e. zygospore, basidiospore, ascospore. The sexual spores are produced by </w:t>
      </w:r>
      <w:proofErr w:type="gramStart"/>
      <w:r w:rsidRPr="00BC0E79">
        <w:rPr>
          <w:rFonts w:ascii="Arial" w:hAnsi="Arial" w:cs="Arial"/>
          <w:color w:val="0D0D0D" w:themeColor="text1" w:themeTint="F2"/>
          <w:sz w:val="22"/>
          <w:szCs w:val="22"/>
        </w:rPr>
        <w:t>meiosis, and</w:t>
      </w:r>
      <w:proofErr w:type="gramEnd"/>
      <w:r w:rsidRPr="00BC0E79">
        <w:rPr>
          <w:rFonts w:ascii="Arial" w:hAnsi="Arial" w:cs="Arial"/>
          <w:color w:val="0D0D0D" w:themeColor="text1" w:themeTint="F2"/>
          <w:sz w:val="22"/>
          <w:szCs w:val="22"/>
        </w:rPr>
        <w:t xml:space="preserve"> are often contained within a structure. Even yeasts produce sexual spores, although they more commonly reproduce by asexual budding. On the other hand, asexual spores are the more common spores (</w:t>
      </w:r>
      <w:proofErr w:type="spellStart"/>
      <w:r w:rsidRPr="00BC0E79">
        <w:rPr>
          <w:rFonts w:ascii="Arial" w:hAnsi="Arial" w:cs="Arial"/>
          <w:color w:val="0D0D0D" w:themeColor="text1" w:themeTint="F2"/>
          <w:sz w:val="22"/>
          <w:szCs w:val="22"/>
        </w:rPr>
        <w:t>conidiospores</w:t>
      </w:r>
      <w:proofErr w:type="spellEnd"/>
      <w:r w:rsidRPr="00BC0E79">
        <w:rPr>
          <w:rFonts w:ascii="Arial" w:hAnsi="Arial" w:cs="Arial"/>
          <w:color w:val="0D0D0D" w:themeColor="text1" w:themeTint="F2"/>
          <w:sz w:val="22"/>
          <w:szCs w:val="22"/>
        </w:rPr>
        <w:t>, sporangiospores</w:t>
      </w:r>
      <w:proofErr w:type="gramStart"/>
      <w:r w:rsidRPr="00BC0E79">
        <w:rPr>
          <w:rFonts w:ascii="Arial" w:hAnsi="Arial" w:cs="Arial"/>
          <w:color w:val="0D0D0D" w:themeColor="text1" w:themeTint="F2"/>
          <w:sz w:val="22"/>
          <w:szCs w:val="22"/>
        </w:rPr>
        <w:t>),,</w:t>
      </w:r>
      <w:proofErr w:type="gramEnd"/>
      <w:r w:rsidRPr="00BC0E79">
        <w:rPr>
          <w:rFonts w:ascii="Arial" w:hAnsi="Arial" w:cs="Arial"/>
          <w:color w:val="0D0D0D" w:themeColor="text1" w:themeTint="F2"/>
          <w:sz w:val="22"/>
          <w:szCs w:val="22"/>
        </w:rPr>
        <w:t xml:space="preserve"> their function being dispersal so that the fungus can disseminate itself throughout the environment. There are various reproductive modes for production of asexual spores---fragmentation, budding, fission, and so on.</w:t>
      </w:r>
    </w:p>
    <w:p w:rsidR="00762EA0" w:rsidRPr="00BC0E79" w:rsidRDefault="00762EA0" w:rsidP="0087451D">
      <w:pPr>
        <w:pStyle w:val="NormalWeb"/>
        <w:shd w:val="clear" w:color="auto" w:fill="FFFFFF"/>
        <w:rPr>
          <w:rFonts w:ascii="Arial" w:hAnsi="Arial" w:cs="Arial"/>
          <w:color w:val="0D0D0D" w:themeColor="text1" w:themeTint="F2"/>
          <w:sz w:val="22"/>
          <w:szCs w:val="22"/>
        </w:rPr>
      </w:pPr>
      <w:r w:rsidRPr="00BC0E79">
        <w:rPr>
          <w:rFonts w:ascii="Arial" w:hAnsi="Arial" w:cs="Arial"/>
          <w:color w:val="0D0D0D" w:themeColor="text1" w:themeTint="F2"/>
          <w:sz w:val="22"/>
          <w:szCs w:val="22"/>
        </w:rPr>
        <w:lastRenderedPageBreak/>
        <w:t>There are quite a few classes of the kingdom Fungi---</w:t>
      </w:r>
      <w:proofErr w:type="spellStart"/>
      <w:r w:rsidRPr="00BC0E79">
        <w:rPr>
          <w:rFonts w:ascii="Arial" w:hAnsi="Arial" w:cs="Arial"/>
          <w:color w:val="0D0D0D" w:themeColor="text1" w:themeTint="F2"/>
          <w:sz w:val="22"/>
          <w:szCs w:val="22"/>
        </w:rPr>
        <w:t>Chydridiomycota</w:t>
      </w:r>
      <w:proofErr w:type="spellEnd"/>
      <w:r w:rsidRPr="00BC0E79">
        <w:rPr>
          <w:rFonts w:ascii="Arial" w:hAnsi="Arial" w:cs="Arial"/>
          <w:color w:val="0D0D0D" w:themeColor="text1" w:themeTint="F2"/>
          <w:sz w:val="22"/>
          <w:szCs w:val="22"/>
        </w:rPr>
        <w:t xml:space="preserve">, Ascomycota, Basidiomycota, Zygomycota, and </w:t>
      </w:r>
      <w:proofErr w:type="spellStart"/>
      <w:r w:rsidRPr="00BC0E79">
        <w:rPr>
          <w:rFonts w:ascii="Arial" w:hAnsi="Arial" w:cs="Arial"/>
          <w:color w:val="0D0D0D" w:themeColor="text1" w:themeTint="F2"/>
          <w:sz w:val="22"/>
          <w:szCs w:val="22"/>
        </w:rPr>
        <w:t>Deuteromycota</w:t>
      </w:r>
      <w:proofErr w:type="spellEnd"/>
      <w:r w:rsidRPr="00BC0E79">
        <w:rPr>
          <w:rFonts w:ascii="Arial" w:hAnsi="Arial" w:cs="Arial"/>
          <w:color w:val="0D0D0D" w:themeColor="text1" w:themeTint="F2"/>
          <w:sz w:val="22"/>
          <w:szCs w:val="22"/>
        </w:rPr>
        <w:t xml:space="preserve">. The </w:t>
      </w:r>
      <w:proofErr w:type="spellStart"/>
      <w:r w:rsidRPr="00BC0E79">
        <w:rPr>
          <w:rFonts w:ascii="Arial" w:hAnsi="Arial" w:cs="Arial"/>
          <w:color w:val="0D0D0D" w:themeColor="text1" w:themeTint="F2"/>
          <w:sz w:val="22"/>
          <w:szCs w:val="22"/>
        </w:rPr>
        <w:t>Deuteromycota</w:t>
      </w:r>
      <w:proofErr w:type="spellEnd"/>
      <w:r w:rsidRPr="00BC0E79">
        <w:rPr>
          <w:rFonts w:ascii="Arial" w:hAnsi="Arial" w:cs="Arial"/>
          <w:color w:val="0D0D0D" w:themeColor="text1" w:themeTint="F2"/>
          <w:sz w:val="22"/>
          <w:szCs w:val="22"/>
        </w:rPr>
        <w:t xml:space="preserve"> group contains the unclassified fungi that mycologists don't really know where to </w:t>
      </w:r>
      <w:proofErr w:type="spellStart"/>
      <w:proofErr w:type="gramStart"/>
      <w:r w:rsidRPr="00BC0E79">
        <w:rPr>
          <w:rFonts w:ascii="Arial" w:hAnsi="Arial" w:cs="Arial"/>
          <w:color w:val="0D0D0D" w:themeColor="text1" w:themeTint="F2"/>
          <w:sz w:val="22"/>
          <w:szCs w:val="22"/>
        </w:rPr>
        <w:t>put,due</w:t>
      </w:r>
      <w:proofErr w:type="spellEnd"/>
      <w:proofErr w:type="gramEnd"/>
      <w:r w:rsidRPr="00BC0E79">
        <w:rPr>
          <w:rFonts w:ascii="Arial" w:hAnsi="Arial" w:cs="Arial"/>
          <w:color w:val="0D0D0D" w:themeColor="text1" w:themeTint="F2"/>
          <w:sz w:val="22"/>
          <w:szCs w:val="22"/>
        </w:rPr>
        <w:t xml:space="preserve"> to a lack of currently defined sexual spores. In addition, fungi make up part of the composite organisms called lichens. The lichens are </w:t>
      </w:r>
      <w:proofErr w:type="gramStart"/>
      <w:r w:rsidRPr="00BC0E79">
        <w:rPr>
          <w:rFonts w:ascii="Arial" w:hAnsi="Arial" w:cs="Arial"/>
          <w:color w:val="0D0D0D" w:themeColor="text1" w:themeTint="F2"/>
          <w:sz w:val="22"/>
          <w:szCs w:val="22"/>
        </w:rPr>
        <w:t>actually mutualistic</w:t>
      </w:r>
      <w:proofErr w:type="gramEnd"/>
      <w:r w:rsidRPr="00BC0E79">
        <w:rPr>
          <w:rFonts w:ascii="Arial" w:hAnsi="Arial" w:cs="Arial"/>
          <w:color w:val="0D0D0D" w:themeColor="text1" w:themeTint="F2"/>
          <w:sz w:val="22"/>
          <w:szCs w:val="22"/>
        </w:rPr>
        <w:t>, symbiotic relationships between fungi and photosynthetic algae or photosynthetic cyanobacteria.</w:t>
      </w:r>
    </w:p>
    <w:p w:rsidR="00762EA0" w:rsidRPr="00BC0E79" w:rsidRDefault="00762EA0" w:rsidP="0087451D">
      <w:pPr>
        <w:pStyle w:val="NormalWeb"/>
        <w:shd w:val="clear" w:color="auto" w:fill="FFFFFF"/>
        <w:rPr>
          <w:rFonts w:ascii="Arial" w:hAnsi="Arial" w:cs="Arial"/>
          <w:color w:val="0D0D0D" w:themeColor="text1" w:themeTint="F2"/>
          <w:sz w:val="22"/>
          <w:szCs w:val="22"/>
        </w:rPr>
      </w:pPr>
      <w:r w:rsidRPr="00BC0E79">
        <w:rPr>
          <w:rFonts w:ascii="Arial" w:hAnsi="Arial" w:cs="Arial"/>
          <w:color w:val="0D0D0D" w:themeColor="text1" w:themeTint="F2"/>
          <w:sz w:val="22"/>
          <w:szCs w:val="22"/>
        </w:rPr>
        <w:t>In this lab, you will identify representatives from 3 categories of fungi:</w:t>
      </w:r>
    </w:p>
    <w:p w:rsidR="00762EA0" w:rsidRPr="00BC0E79" w:rsidRDefault="00762EA0" w:rsidP="0087451D">
      <w:pPr>
        <w:numPr>
          <w:ilvl w:val="0"/>
          <w:numId w:val="26"/>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Basidiomycetes (representative: mushrooms)</w:t>
      </w:r>
    </w:p>
    <w:p w:rsidR="00762EA0" w:rsidRPr="00BC0E79" w:rsidRDefault="00762EA0" w:rsidP="0087451D">
      <w:pPr>
        <w:numPr>
          <w:ilvl w:val="0"/>
          <w:numId w:val="26"/>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Ascomycetes (representative: </w:t>
      </w:r>
      <w:r w:rsidRPr="00BC0E79">
        <w:rPr>
          <w:rStyle w:val="Strong"/>
          <w:rFonts w:ascii="Arial" w:hAnsi="Arial" w:cs="Arial"/>
          <w:i/>
          <w:iCs/>
          <w:color w:val="0D0D0D" w:themeColor="text1" w:themeTint="F2"/>
        </w:rPr>
        <w:t>Penicillium</w:t>
      </w:r>
      <w:r w:rsidRPr="00BC0E79">
        <w:rPr>
          <w:rFonts w:ascii="Arial" w:hAnsi="Arial" w:cs="Arial"/>
          <w:color w:val="0D0D0D" w:themeColor="text1" w:themeTint="F2"/>
        </w:rPr>
        <w:t>, </w:t>
      </w:r>
      <w:r w:rsidRPr="00BC0E79">
        <w:rPr>
          <w:rStyle w:val="Strong"/>
          <w:rFonts w:ascii="Arial" w:hAnsi="Arial" w:cs="Arial"/>
          <w:i/>
          <w:iCs/>
          <w:color w:val="0D0D0D" w:themeColor="text1" w:themeTint="F2"/>
        </w:rPr>
        <w:t>Saccharomyces</w:t>
      </w:r>
      <w:r w:rsidRPr="00BC0E79">
        <w:rPr>
          <w:rFonts w:ascii="Arial" w:hAnsi="Arial" w:cs="Arial"/>
          <w:color w:val="0D0D0D" w:themeColor="text1" w:themeTint="F2"/>
        </w:rPr>
        <w:t>, various </w:t>
      </w:r>
      <w:r w:rsidRPr="00BC0E79">
        <w:rPr>
          <w:rStyle w:val="Strong"/>
          <w:rFonts w:ascii="Arial" w:hAnsi="Arial" w:cs="Arial"/>
          <w:i/>
          <w:iCs/>
          <w:color w:val="0D0D0D" w:themeColor="text1" w:themeTint="F2"/>
        </w:rPr>
        <w:t>dermatophytes</w:t>
      </w:r>
      <w:r w:rsidRPr="00BC0E79">
        <w:rPr>
          <w:rFonts w:ascii="Arial" w:hAnsi="Arial" w:cs="Arial"/>
          <w:color w:val="0D0D0D" w:themeColor="text1" w:themeTint="F2"/>
        </w:rPr>
        <w:t>)</w:t>
      </w:r>
    </w:p>
    <w:p w:rsidR="00762EA0" w:rsidRPr="00BC0E79" w:rsidRDefault="00762EA0" w:rsidP="0087451D">
      <w:pPr>
        <w:numPr>
          <w:ilvl w:val="0"/>
          <w:numId w:val="26"/>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Zygomycetes (representatives: </w:t>
      </w:r>
      <w:r w:rsidRPr="00BC0E79">
        <w:rPr>
          <w:rStyle w:val="Strong"/>
          <w:rFonts w:ascii="Arial" w:hAnsi="Arial" w:cs="Arial"/>
          <w:i/>
          <w:iCs/>
          <w:color w:val="0D0D0D" w:themeColor="text1" w:themeTint="F2"/>
        </w:rPr>
        <w:t>Rhizopus</w:t>
      </w:r>
      <w:r w:rsidRPr="00BC0E79">
        <w:rPr>
          <w:rFonts w:ascii="Arial" w:hAnsi="Arial" w:cs="Arial"/>
          <w:color w:val="0D0D0D" w:themeColor="text1" w:themeTint="F2"/>
        </w:rPr>
        <w:t>)</w:t>
      </w:r>
    </w:p>
    <w:p w:rsidR="00762EA0" w:rsidRPr="00BC0E79" w:rsidRDefault="00762EA0" w:rsidP="0087451D">
      <w:pPr>
        <w:pStyle w:val="Heading3"/>
        <w:shd w:val="clear" w:color="auto" w:fill="FFFFFF"/>
        <w:rPr>
          <w:rFonts w:ascii="Arial" w:hAnsi="Arial" w:cs="Arial"/>
          <w:b w:val="0"/>
          <w:bCs w:val="0"/>
          <w:i/>
          <w:iCs/>
          <w:color w:val="0D0D0D" w:themeColor="text1" w:themeTint="F2"/>
          <w:sz w:val="22"/>
          <w:szCs w:val="22"/>
        </w:rPr>
      </w:pPr>
      <w:r w:rsidRPr="00BC0E79">
        <w:rPr>
          <w:rFonts w:ascii="Arial" w:hAnsi="Arial" w:cs="Arial"/>
          <w:b w:val="0"/>
          <w:bCs w:val="0"/>
          <w:i/>
          <w:iCs/>
          <w:color w:val="0D0D0D" w:themeColor="text1" w:themeTint="F2"/>
          <w:sz w:val="22"/>
          <w:szCs w:val="22"/>
        </w:rPr>
        <w:t>MATERIALS NEEDED</w:t>
      </w:r>
    </w:p>
    <w:p w:rsidR="00762EA0" w:rsidRPr="00BC0E79" w:rsidRDefault="00762EA0" w:rsidP="0087451D">
      <w:pPr>
        <w:numPr>
          <w:ilvl w:val="0"/>
          <w:numId w:val="27"/>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culture of </w:t>
      </w:r>
      <w:r w:rsidRPr="00BC0E79">
        <w:rPr>
          <w:rStyle w:val="Emphasis"/>
          <w:rFonts w:ascii="Arial" w:hAnsi="Arial" w:cs="Arial"/>
          <w:b/>
          <w:bCs/>
          <w:color w:val="0D0D0D" w:themeColor="text1" w:themeTint="F2"/>
        </w:rPr>
        <w:t xml:space="preserve">Saccharomyces </w:t>
      </w:r>
      <w:proofErr w:type="spellStart"/>
      <w:r w:rsidRPr="00BC0E79">
        <w:rPr>
          <w:rStyle w:val="Emphasis"/>
          <w:rFonts w:ascii="Arial" w:hAnsi="Arial" w:cs="Arial"/>
          <w:b/>
          <w:bCs/>
          <w:color w:val="0D0D0D" w:themeColor="text1" w:themeTint="F2"/>
        </w:rPr>
        <w:t>cerevesiae</w:t>
      </w:r>
      <w:proofErr w:type="spellEnd"/>
    </w:p>
    <w:p w:rsidR="00762EA0" w:rsidRPr="00BC0E79" w:rsidRDefault="00762EA0" w:rsidP="0087451D">
      <w:pPr>
        <w:numPr>
          <w:ilvl w:val="0"/>
          <w:numId w:val="27"/>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prepared slides of </w:t>
      </w:r>
      <w:r w:rsidRPr="00BC0E79">
        <w:rPr>
          <w:rStyle w:val="Strong"/>
          <w:rFonts w:ascii="Arial" w:hAnsi="Arial" w:cs="Arial"/>
          <w:i/>
          <w:iCs/>
          <w:color w:val="0D0D0D" w:themeColor="text1" w:themeTint="F2"/>
        </w:rPr>
        <w:t>Rhizopus, Penicillium, Aspergillus</w:t>
      </w:r>
      <w:r w:rsidRPr="00BC0E79">
        <w:rPr>
          <w:rFonts w:ascii="Arial" w:hAnsi="Arial" w:cs="Arial"/>
          <w:color w:val="0D0D0D" w:themeColor="text1" w:themeTint="F2"/>
        </w:rPr>
        <w:t>, and </w:t>
      </w:r>
      <w:r w:rsidRPr="00BC0E79">
        <w:rPr>
          <w:rStyle w:val="Strong"/>
          <w:rFonts w:ascii="Arial" w:hAnsi="Arial" w:cs="Arial"/>
          <w:i/>
          <w:iCs/>
          <w:color w:val="0D0D0D" w:themeColor="text1" w:themeTint="F2"/>
        </w:rPr>
        <w:t>Candida albicans</w:t>
      </w:r>
    </w:p>
    <w:p w:rsidR="00762EA0" w:rsidRPr="00BC0E79" w:rsidRDefault="00762EA0" w:rsidP="0087451D">
      <w:pPr>
        <w:numPr>
          <w:ilvl w:val="0"/>
          <w:numId w:val="27"/>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prepared slides or images of dermatophytes (</w:t>
      </w:r>
      <w:proofErr w:type="spellStart"/>
      <w:r w:rsidRPr="00BC0E79">
        <w:rPr>
          <w:rStyle w:val="Strong"/>
          <w:rFonts w:ascii="Arial" w:hAnsi="Arial" w:cs="Arial"/>
          <w:i/>
          <w:iCs/>
          <w:color w:val="0D0D0D" w:themeColor="text1" w:themeTint="F2"/>
        </w:rPr>
        <w:t>Microsporum</w:t>
      </w:r>
      <w:proofErr w:type="spellEnd"/>
      <w:r w:rsidRPr="00BC0E79">
        <w:rPr>
          <w:rStyle w:val="Strong"/>
          <w:rFonts w:ascii="Arial" w:hAnsi="Arial" w:cs="Arial"/>
          <w:i/>
          <w:iCs/>
          <w:color w:val="0D0D0D" w:themeColor="text1" w:themeTint="F2"/>
        </w:rPr>
        <w:t>, Trichophyton, Epidermophyton</w:t>
      </w:r>
      <w:r w:rsidRPr="00BC0E79">
        <w:rPr>
          <w:rFonts w:ascii="Arial" w:hAnsi="Arial" w:cs="Arial"/>
          <w:color w:val="0D0D0D" w:themeColor="text1" w:themeTint="F2"/>
        </w:rPr>
        <w:t>)</w:t>
      </w:r>
    </w:p>
    <w:p w:rsidR="00762EA0" w:rsidRPr="00BC0E79" w:rsidRDefault="00762EA0" w:rsidP="0087451D">
      <w:pPr>
        <w:numPr>
          <w:ilvl w:val="0"/>
          <w:numId w:val="27"/>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fresh cultures of fungi on agar plates (</w:t>
      </w:r>
      <w:r w:rsidRPr="00BC0E79">
        <w:rPr>
          <w:rStyle w:val="Strong"/>
          <w:rFonts w:ascii="Arial" w:hAnsi="Arial" w:cs="Arial"/>
          <w:i/>
          <w:iCs/>
          <w:color w:val="0D0D0D" w:themeColor="text1" w:themeTint="F2"/>
        </w:rPr>
        <w:t>Rhizopus, Penicillium, Aspergillus</w:t>
      </w:r>
      <w:r w:rsidRPr="00BC0E79">
        <w:rPr>
          <w:rFonts w:ascii="Arial" w:hAnsi="Arial" w:cs="Arial"/>
          <w:color w:val="0D0D0D" w:themeColor="text1" w:themeTint="F2"/>
        </w:rPr>
        <w:t>)</w:t>
      </w:r>
    </w:p>
    <w:p w:rsidR="00762EA0" w:rsidRPr="00BC0E79" w:rsidRDefault="00762EA0" w:rsidP="0087451D">
      <w:pPr>
        <w:numPr>
          <w:ilvl w:val="0"/>
          <w:numId w:val="27"/>
        </w:numPr>
        <w:shd w:val="clear" w:color="auto" w:fill="FFFFFF"/>
        <w:spacing w:before="60" w:after="60" w:line="240" w:lineRule="auto"/>
        <w:rPr>
          <w:rFonts w:ascii="Arial" w:hAnsi="Arial" w:cs="Arial"/>
          <w:color w:val="0D0D0D" w:themeColor="text1" w:themeTint="F2"/>
        </w:rPr>
      </w:pPr>
      <w:r w:rsidRPr="00BC0E79">
        <w:rPr>
          <w:rFonts w:ascii="Arial" w:hAnsi="Arial" w:cs="Arial"/>
          <w:color w:val="0D0D0D" w:themeColor="text1" w:themeTint="F2"/>
        </w:rPr>
        <w:t>fresh </w:t>
      </w:r>
      <w:proofErr w:type="spellStart"/>
      <w:r w:rsidRPr="00BC0E79">
        <w:rPr>
          <w:rStyle w:val="Strong"/>
          <w:rFonts w:ascii="Arial" w:hAnsi="Arial" w:cs="Arial"/>
          <w:color w:val="0D0D0D" w:themeColor="text1" w:themeTint="F2"/>
        </w:rPr>
        <w:t>Agaricus</w:t>
      </w:r>
      <w:proofErr w:type="spellEnd"/>
      <w:r w:rsidRPr="00BC0E79">
        <w:rPr>
          <w:rStyle w:val="Strong"/>
          <w:rFonts w:ascii="Arial" w:hAnsi="Arial" w:cs="Arial"/>
          <w:color w:val="0D0D0D" w:themeColor="text1" w:themeTint="F2"/>
        </w:rPr>
        <w:t> </w:t>
      </w:r>
      <w:r w:rsidRPr="00BC0E79">
        <w:rPr>
          <w:rFonts w:ascii="Arial" w:hAnsi="Arial" w:cs="Arial"/>
          <w:color w:val="0D0D0D" w:themeColor="text1" w:themeTint="F2"/>
        </w:rPr>
        <w:t>mushrooms</w:t>
      </w:r>
    </w:p>
    <w:p w:rsidR="00762EA0" w:rsidRPr="00BC0E79" w:rsidRDefault="00762EA0" w:rsidP="0087451D">
      <w:pPr>
        <w:pStyle w:val="Heading3"/>
        <w:shd w:val="clear" w:color="auto" w:fill="FFFFFF"/>
        <w:rPr>
          <w:rFonts w:ascii="Arial" w:hAnsi="Arial" w:cs="Arial"/>
          <w:b w:val="0"/>
          <w:bCs w:val="0"/>
          <w:i/>
          <w:iCs/>
          <w:color w:val="0D0D0D" w:themeColor="text1" w:themeTint="F2"/>
          <w:sz w:val="22"/>
          <w:szCs w:val="22"/>
        </w:rPr>
      </w:pPr>
      <w:r w:rsidRPr="00BC0E79">
        <w:rPr>
          <w:rFonts w:ascii="Arial" w:hAnsi="Arial" w:cs="Arial"/>
          <w:b w:val="0"/>
          <w:bCs w:val="0"/>
          <w:i/>
          <w:iCs/>
          <w:color w:val="0D0D0D" w:themeColor="text1" w:themeTint="F2"/>
          <w:sz w:val="22"/>
          <w:szCs w:val="22"/>
        </w:rPr>
        <w:t>THE PROCEDURES</w:t>
      </w:r>
    </w:p>
    <w:p w:rsidR="00762EA0" w:rsidRPr="00BC0E79" w:rsidRDefault="00762EA0" w:rsidP="0087451D">
      <w:pPr>
        <w:pStyle w:val="Heading4"/>
        <w:shd w:val="clear" w:color="auto" w:fill="FFFFFF"/>
        <w:rPr>
          <w:rFonts w:ascii="Arial" w:hAnsi="Arial" w:cs="Arial"/>
          <w:b/>
          <w:bCs/>
          <w:i w:val="0"/>
          <w:iCs w:val="0"/>
          <w:color w:val="0D0D0D" w:themeColor="text1" w:themeTint="F2"/>
        </w:rPr>
      </w:pPr>
      <w:r w:rsidRPr="00BC0E79">
        <w:rPr>
          <w:rStyle w:val="Emphasis"/>
          <w:rFonts w:ascii="Arial" w:hAnsi="Arial" w:cs="Arial"/>
          <w:b/>
          <w:bCs/>
          <w:color w:val="0D0D0D" w:themeColor="text1" w:themeTint="F2"/>
        </w:rPr>
        <w:t xml:space="preserve">Saccharomyces </w:t>
      </w:r>
      <w:proofErr w:type="spellStart"/>
      <w:r w:rsidRPr="00BC0E79">
        <w:rPr>
          <w:rStyle w:val="Emphasis"/>
          <w:rFonts w:ascii="Arial" w:hAnsi="Arial" w:cs="Arial"/>
          <w:b/>
          <w:bCs/>
          <w:color w:val="0D0D0D" w:themeColor="text1" w:themeTint="F2"/>
        </w:rPr>
        <w:t>cerevesiae</w:t>
      </w:r>
      <w:proofErr w:type="spellEnd"/>
    </w:p>
    <w:p w:rsidR="00762EA0" w:rsidRPr="00BC0E79" w:rsidRDefault="00762EA0" w:rsidP="0087451D">
      <w:pPr>
        <w:pStyle w:val="NormalWeb"/>
        <w:shd w:val="clear" w:color="auto" w:fill="FFFFFF"/>
        <w:rPr>
          <w:rFonts w:ascii="Arial" w:hAnsi="Arial" w:cs="Arial"/>
          <w:color w:val="0D0D0D" w:themeColor="text1" w:themeTint="F2"/>
          <w:sz w:val="22"/>
          <w:szCs w:val="22"/>
        </w:rPr>
      </w:pPr>
      <w:r w:rsidRPr="00BC0E79">
        <w:rPr>
          <w:rFonts w:ascii="Arial" w:hAnsi="Arial" w:cs="Arial"/>
          <w:color w:val="0D0D0D" w:themeColor="text1" w:themeTint="F2"/>
          <w:sz w:val="22"/>
          <w:szCs w:val="22"/>
        </w:rPr>
        <w:t>Yeast reproduce asexually by budding, small daughter cells arising from the mother cell. They will stay attached until disturbed, and then break off.</w:t>
      </w:r>
    </w:p>
    <w:p w:rsidR="00762EA0" w:rsidRPr="00BC0E79" w:rsidRDefault="00762EA0" w:rsidP="0087451D">
      <w:pPr>
        <w:numPr>
          <w:ilvl w:val="0"/>
          <w:numId w:val="28"/>
        </w:numPr>
        <w:shd w:val="clear" w:color="auto" w:fill="FFFFFF"/>
        <w:spacing w:before="60" w:after="60" w:line="240" w:lineRule="auto"/>
        <w:ind w:left="600"/>
        <w:rPr>
          <w:rFonts w:ascii="Arial" w:hAnsi="Arial" w:cs="Arial"/>
          <w:color w:val="0D0D0D" w:themeColor="text1" w:themeTint="F2"/>
        </w:rPr>
      </w:pPr>
      <w:r w:rsidRPr="00BC0E79">
        <w:rPr>
          <w:rFonts w:ascii="Arial" w:hAnsi="Arial" w:cs="Arial"/>
          <w:color w:val="0D0D0D" w:themeColor="text1" w:themeTint="F2"/>
        </w:rPr>
        <w:t>Make a wet mount of the culture (SMALL inoculum) in a drop of lactophenol cotton blue (10X and 40X). Use phase-contrast or brightfield microscopy.</w:t>
      </w:r>
    </w:p>
    <w:p w:rsidR="00762EA0" w:rsidRPr="00BC0E79" w:rsidRDefault="00762EA0" w:rsidP="0087451D">
      <w:pPr>
        <w:numPr>
          <w:ilvl w:val="0"/>
          <w:numId w:val="28"/>
        </w:numPr>
        <w:shd w:val="clear" w:color="auto" w:fill="FFFFFF"/>
        <w:spacing w:before="60" w:after="60" w:line="240" w:lineRule="auto"/>
        <w:ind w:left="600"/>
        <w:rPr>
          <w:rFonts w:ascii="Arial" w:hAnsi="Arial" w:cs="Arial"/>
          <w:color w:val="0D0D0D" w:themeColor="text1" w:themeTint="F2"/>
        </w:rPr>
      </w:pPr>
      <w:r w:rsidRPr="00BC0E79">
        <w:rPr>
          <w:rFonts w:ascii="Arial" w:hAnsi="Arial" w:cs="Arial"/>
          <w:color w:val="0D0D0D" w:themeColor="text1" w:themeTint="F2"/>
        </w:rPr>
        <w:t>Make a smear of the yeast and simple stain with crystal violet. Use brightfield microscopy.</w:t>
      </w:r>
    </w:p>
    <w:p w:rsidR="00762EA0" w:rsidRPr="00BC0E79" w:rsidRDefault="00762EA0" w:rsidP="0087451D">
      <w:pPr>
        <w:numPr>
          <w:ilvl w:val="0"/>
          <w:numId w:val="28"/>
        </w:numPr>
        <w:shd w:val="clear" w:color="auto" w:fill="FFFFFF"/>
        <w:spacing w:before="60" w:after="60" w:line="240" w:lineRule="auto"/>
        <w:ind w:left="600"/>
        <w:rPr>
          <w:rFonts w:ascii="Arial" w:hAnsi="Arial" w:cs="Arial"/>
          <w:color w:val="0D0D0D" w:themeColor="text1" w:themeTint="F2"/>
        </w:rPr>
      </w:pPr>
      <w:r w:rsidRPr="00BC0E79">
        <w:rPr>
          <w:rFonts w:ascii="Arial" w:hAnsi="Arial" w:cs="Arial"/>
          <w:color w:val="0D0D0D" w:themeColor="text1" w:themeTint="F2"/>
        </w:rPr>
        <w:t>Look at prepared smears of mixed yeasts (</w:t>
      </w:r>
      <w:r w:rsidRPr="00BC0E79">
        <w:rPr>
          <w:rStyle w:val="Emphasis"/>
          <w:rFonts w:ascii="Arial" w:hAnsi="Arial" w:cs="Arial"/>
          <w:b/>
          <w:bCs/>
          <w:color w:val="0D0D0D" w:themeColor="text1" w:themeTint="F2"/>
        </w:rPr>
        <w:t>Saccharomyces </w:t>
      </w:r>
      <w:r w:rsidRPr="00BC0E79">
        <w:rPr>
          <w:rFonts w:ascii="Arial" w:hAnsi="Arial" w:cs="Arial"/>
          <w:color w:val="0D0D0D" w:themeColor="text1" w:themeTint="F2"/>
        </w:rPr>
        <w:t>and </w:t>
      </w:r>
      <w:r w:rsidRPr="00BC0E79">
        <w:rPr>
          <w:rStyle w:val="Strong"/>
          <w:rFonts w:ascii="Arial" w:hAnsi="Arial" w:cs="Arial"/>
          <w:i/>
          <w:iCs/>
          <w:color w:val="0D0D0D" w:themeColor="text1" w:themeTint="F2"/>
        </w:rPr>
        <w:t>Candida</w:t>
      </w:r>
      <w:r w:rsidRPr="00BC0E79">
        <w:rPr>
          <w:rFonts w:ascii="Arial" w:hAnsi="Arial" w:cs="Arial"/>
          <w:color w:val="0D0D0D" w:themeColor="text1" w:themeTint="F2"/>
        </w:rPr>
        <w:t>)</w:t>
      </w:r>
    </w:p>
    <w:p w:rsidR="00762EA0" w:rsidRPr="00BC0E79" w:rsidRDefault="00762EA0" w:rsidP="0087451D">
      <w:pPr>
        <w:pStyle w:val="Heading4"/>
        <w:shd w:val="clear" w:color="auto" w:fill="FFFFFF"/>
        <w:rPr>
          <w:rFonts w:ascii="Arial" w:hAnsi="Arial" w:cs="Arial"/>
          <w:color w:val="0D0D0D" w:themeColor="text1" w:themeTint="F2"/>
        </w:rPr>
      </w:pPr>
      <w:r w:rsidRPr="00BC0E79">
        <w:rPr>
          <w:rStyle w:val="Emphasis"/>
          <w:rFonts w:ascii="Arial" w:hAnsi="Arial" w:cs="Arial"/>
          <w:b/>
          <w:bCs/>
          <w:color w:val="0D0D0D" w:themeColor="text1" w:themeTint="F2"/>
        </w:rPr>
        <w:t>Rhizopus </w:t>
      </w:r>
      <w:r w:rsidRPr="00BC0E79">
        <w:rPr>
          <w:rFonts w:ascii="Arial" w:hAnsi="Arial" w:cs="Arial"/>
          <w:b/>
          <w:bCs/>
          <w:color w:val="0D0D0D" w:themeColor="text1" w:themeTint="F2"/>
        </w:rPr>
        <w:t>prepared slides</w:t>
      </w:r>
    </w:p>
    <w:p w:rsidR="00762EA0" w:rsidRPr="00BC0E79" w:rsidRDefault="00762EA0" w:rsidP="0087451D">
      <w:pPr>
        <w:pStyle w:val="NormalWeb"/>
        <w:shd w:val="clear" w:color="auto" w:fill="FFFFFF"/>
        <w:rPr>
          <w:rFonts w:ascii="Arial" w:hAnsi="Arial" w:cs="Arial"/>
          <w:color w:val="0D0D0D" w:themeColor="text1" w:themeTint="F2"/>
          <w:sz w:val="22"/>
          <w:szCs w:val="22"/>
        </w:rPr>
      </w:pPr>
      <w:r w:rsidRPr="00BC0E79">
        <w:rPr>
          <w:rFonts w:ascii="Arial" w:hAnsi="Arial" w:cs="Arial"/>
          <w:color w:val="0D0D0D" w:themeColor="text1" w:themeTint="F2"/>
          <w:sz w:val="22"/>
          <w:szCs w:val="22"/>
        </w:rPr>
        <w:t>If 2 different strains (called + and – strains) are placed together on a culture medium (or in nature), the hypha will grow towards each other and conjugation will occur. This produces a sexual spore called a zygospore—a diploid sexual spore.</w:t>
      </w:r>
    </w:p>
    <w:p w:rsidR="00762EA0" w:rsidRPr="00BC0E79" w:rsidRDefault="00762EA0" w:rsidP="0087451D">
      <w:pPr>
        <w:numPr>
          <w:ilvl w:val="0"/>
          <w:numId w:val="29"/>
        </w:numPr>
        <w:shd w:val="clear" w:color="auto" w:fill="FFFFFF"/>
        <w:spacing w:before="60" w:after="60" w:line="240" w:lineRule="auto"/>
        <w:ind w:left="1320"/>
        <w:rPr>
          <w:rFonts w:ascii="Arial" w:hAnsi="Arial" w:cs="Arial"/>
          <w:color w:val="0D0D0D" w:themeColor="text1" w:themeTint="F2"/>
        </w:rPr>
      </w:pPr>
      <w:r w:rsidRPr="00BC0E79">
        <w:rPr>
          <w:rFonts w:ascii="Arial" w:hAnsi="Arial" w:cs="Arial"/>
          <w:color w:val="0D0D0D" w:themeColor="text1" w:themeTint="F2"/>
        </w:rPr>
        <w:t>On 10X and 40X, identify hyphae, sporangia, and sporangiospores.</w:t>
      </w:r>
    </w:p>
    <w:p w:rsidR="00762EA0" w:rsidRPr="00BC0E79" w:rsidRDefault="00762EA0" w:rsidP="0087451D">
      <w:pPr>
        <w:numPr>
          <w:ilvl w:val="0"/>
          <w:numId w:val="29"/>
        </w:numPr>
        <w:shd w:val="clear" w:color="auto" w:fill="FFFFFF"/>
        <w:spacing w:before="60" w:after="60" w:line="240" w:lineRule="auto"/>
        <w:ind w:left="1320"/>
        <w:rPr>
          <w:rFonts w:ascii="Arial" w:hAnsi="Arial" w:cs="Arial"/>
          <w:color w:val="0D0D0D" w:themeColor="text1" w:themeTint="F2"/>
        </w:rPr>
      </w:pPr>
      <w:r w:rsidRPr="00BC0E79">
        <w:rPr>
          <w:rFonts w:ascii="Arial" w:hAnsi="Arial" w:cs="Arial"/>
          <w:color w:val="0D0D0D" w:themeColor="text1" w:themeTint="F2"/>
        </w:rPr>
        <w:t>Differentiate between the sexual zygospores and the sporangiospores on the slides.</w:t>
      </w:r>
    </w:p>
    <w:p w:rsidR="00762EA0" w:rsidRPr="00BC0E79" w:rsidRDefault="00762EA0" w:rsidP="0087451D">
      <w:pPr>
        <w:pStyle w:val="Heading4"/>
        <w:shd w:val="clear" w:color="auto" w:fill="FFFFFF"/>
        <w:rPr>
          <w:rFonts w:ascii="Arial" w:hAnsi="Arial" w:cs="Arial"/>
          <w:color w:val="0D0D0D" w:themeColor="text1" w:themeTint="F2"/>
        </w:rPr>
      </w:pPr>
      <w:r w:rsidRPr="00BC0E79">
        <w:rPr>
          <w:rStyle w:val="Emphasis"/>
          <w:rFonts w:ascii="Arial" w:hAnsi="Arial" w:cs="Arial"/>
          <w:b/>
          <w:bCs/>
          <w:color w:val="0D0D0D" w:themeColor="text1" w:themeTint="F2"/>
        </w:rPr>
        <w:t>Penicillium </w:t>
      </w:r>
      <w:r w:rsidRPr="00BC0E79">
        <w:rPr>
          <w:rFonts w:ascii="Arial" w:hAnsi="Arial" w:cs="Arial"/>
          <w:b/>
          <w:bCs/>
          <w:color w:val="0D0D0D" w:themeColor="text1" w:themeTint="F2"/>
        </w:rPr>
        <w:t>and </w:t>
      </w:r>
      <w:r w:rsidRPr="00BC0E79">
        <w:rPr>
          <w:rStyle w:val="Emphasis"/>
          <w:rFonts w:ascii="Arial" w:hAnsi="Arial" w:cs="Arial"/>
          <w:b/>
          <w:bCs/>
          <w:color w:val="0D0D0D" w:themeColor="text1" w:themeTint="F2"/>
        </w:rPr>
        <w:t>Aspergillus</w:t>
      </w:r>
    </w:p>
    <w:p w:rsidR="00762EA0" w:rsidRPr="00BC0E79" w:rsidRDefault="00762EA0" w:rsidP="0087451D">
      <w:pPr>
        <w:numPr>
          <w:ilvl w:val="0"/>
          <w:numId w:val="30"/>
        </w:numPr>
        <w:shd w:val="clear" w:color="auto" w:fill="FFFFFF"/>
        <w:spacing w:before="60" w:after="60" w:line="240" w:lineRule="auto"/>
        <w:ind w:left="1320"/>
        <w:rPr>
          <w:rFonts w:ascii="Arial" w:hAnsi="Arial" w:cs="Arial"/>
          <w:color w:val="0D0D0D" w:themeColor="text1" w:themeTint="F2"/>
        </w:rPr>
      </w:pPr>
      <w:r w:rsidRPr="00BC0E79">
        <w:rPr>
          <w:rFonts w:ascii="Arial" w:hAnsi="Arial" w:cs="Arial"/>
          <w:color w:val="0D0D0D" w:themeColor="text1" w:themeTint="F2"/>
        </w:rPr>
        <w:t xml:space="preserve">On 10X and 40X, identify hyphae, conidia fruiting structures, and the asexual </w:t>
      </w:r>
      <w:proofErr w:type="spellStart"/>
      <w:r w:rsidRPr="00BC0E79">
        <w:rPr>
          <w:rFonts w:ascii="Arial" w:hAnsi="Arial" w:cs="Arial"/>
          <w:color w:val="0D0D0D" w:themeColor="text1" w:themeTint="F2"/>
        </w:rPr>
        <w:t>conidiospores</w:t>
      </w:r>
      <w:proofErr w:type="spellEnd"/>
      <w:r w:rsidRPr="00BC0E79">
        <w:rPr>
          <w:rFonts w:ascii="Arial" w:hAnsi="Arial" w:cs="Arial"/>
          <w:color w:val="0D0D0D" w:themeColor="text1" w:themeTint="F2"/>
        </w:rPr>
        <w:t>.</w:t>
      </w:r>
    </w:p>
    <w:p w:rsidR="00762EA0" w:rsidRPr="00BC0E79" w:rsidRDefault="00762EA0" w:rsidP="0087451D">
      <w:pPr>
        <w:pStyle w:val="Heading4"/>
        <w:shd w:val="clear" w:color="auto" w:fill="FFFFFF"/>
        <w:rPr>
          <w:rFonts w:ascii="Arial" w:hAnsi="Arial" w:cs="Arial"/>
          <w:color w:val="0D0D0D" w:themeColor="text1" w:themeTint="F2"/>
        </w:rPr>
      </w:pPr>
      <w:r w:rsidRPr="00BC0E79">
        <w:rPr>
          <w:rFonts w:ascii="Arial" w:hAnsi="Arial" w:cs="Arial"/>
          <w:b/>
          <w:bCs/>
          <w:color w:val="0D0D0D" w:themeColor="text1" w:themeTint="F2"/>
        </w:rPr>
        <w:t>Dermatophyte genera: </w:t>
      </w:r>
      <w:proofErr w:type="spellStart"/>
      <w:r w:rsidRPr="00BC0E79">
        <w:rPr>
          <w:rStyle w:val="Emphasis"/>
          <w:rFonts w:ascii="Arial" w:hAnsi="Arial" w:cs="Arial"/>
          <w:b/>
          <w:bCs/>
          <w:color w:val="0D0D0D" w:themeColor="text1" w:themeTint="F2"/>
        </w:rPr>
        <w:t>Microsporum</w:t>
      </w:r>
      <w:proofErr w:type="spellEnd"/>
      <w:r w:rsidRPr="00BC0E79">
        <w:rPr>
          <w:rFonts w:ascii="Arial" w:hAnsi="Arial" w:cs="Arial"/>
          <w:b/>
          <w:bCs/>
          <w:color w:val="0D0D0D" w:themeColor="text1" w:themeTint="F2"/>
        </w:rPr>
        <w:t>, </w:t>
      </w:r>
      <w:r w:rsidRPr="00BC0E79">
        <w:rPr>
          <w:rStyle w:val="Emphasis"/>
          <w:rFonts w:ascii="Arial" w:hAnsi="Arial" w:cs="Arial"/>
          <w:b/>
          <w:bCs/>
          <w:color w:val="0D0D0D" w:themeColor="text1" w:themeTint="F2"/>
        </w:rPr>
        <w:t>Trichophyton</w:t>
      </w:r>
      <w:r w:rsidRPr="00BC0E79">
        <w:rPr>
          <w:rFonts w:ascii="Arial" w:hAnsi="Arial" w:cs="Arial"/>
          <w:b/>
          <w:bCs/>
          <w:color w:val="0D0D0D" w:themeColor="text1" w:themeTint="F2"/>
        </w:rPr>
        <w:t>, </w:t>
      </w:r>
      <w:proofErr w:type="spellStart"/>
      <w:r w:rsidRPr="00BC0E79">
        <w:rPr>
          <w:rStyle w:val="Emphasis"/>
          <w:rFonts w:ascii="Arial" w:hAnsi="Arial" w:cs="Arial"/>
          <w:b/>
          <w:bCs/>
          <w:color w:val="0D0D0D" w:themeColor="text1" w:themeTint="F2"/>
        </w:rPr>
        <w:t>Epdermophyton</w:t>
      </w:r>
      <w:proofErr w:type="spellEnd"/>
    </w:p>
    <w:p w:rsidR="00762EA0" w:rsidRPr="00BC0E79" w:rsidRDefault="00762EA0" w:rsidP="0087451D">
      <w:pPr>
        <w:numPr>
          <w:ilvl w:val="0"/>
          <w:numId w:val="31"/>
        </w:numPr>
        <w:shd w:val="clear" w:color="auto" w:fill="FFFFFF"/>
        <w:spacing w:before="60" w:after="60" w:line="240" w:lineRule="auto"/>
        <w:ind w:left="1320"/>
        <w:rPr>
          <w:rFonts w:ascii="Arial" w:hAnsi="Arial" w:cs="Arial"/>
          <w:color w:val="0D0D0D" w:themeColor="text1" w:themeTint="F2"/>
        </w:rPr>
      </w:pPr>
      <w:r w:rsidRPr="00BC0E79">
        <w:rPr>
          <w:rFonts w:ascii="Arial" w:hAnsi="Arial" w:cs="Arial"/>
          <w:color w:val="0D0D0D" w:themeColor="text1" w:themeTint="F2"/>
        </w:rPr>
        <w:t>There should be demo slides set up for you.</w:t>
      </w:r>
    </w:p>
    <w:p w:rsidR="00762EA0" w:rsidRPr="00BC0E79" w:rsidRDefault="00762EA0" w:rsidP="0087451D">
      <w:pPr>
        <w:pStyle w:val="Heading4"/>
        <w:shd w:val="clear" w:color="auto" w:fill="FFFFFF"/>
        <w:rPr>
          <w:rFonts w:ascii="Arial" w:hAnsi="Arial" w:cs="Arial"/>
          <w:color w:val="0D0D0D" w:themeColor="text1" w:themeTint="F2"/>
        </w:rPr>
      </w:pPr>
      <w:proofErr w:type="spellStart"/>
      <w:r w:rsidRPr="00BC0E79">
        <w:rPr>
          <w:rFonts w:ascii="Arial" w:hAnsi="Arial" w:cs="Arial"/>
          <w:b/>
          <w:bCs/>
          <w:color w:val="0D0D0D" w:themeColor="text1" w:themeTint="F2"/>
        </w:rPr>
        <w:lastRenderedPageBreak/>
        <w:t>Agaricus</w:t>
      </w:r>
      <w:proofErr w:type="spellEnd"/>
      <w:r w:rsidRPr="00BC0E79">
        <w:rPr>
          <w:rFonts w:ascii="Arial" w:hAnsi="Arial" w:cs="Arial"/>
          <w:b/>
          <w:bCs/>
          <w:color w:val="0D0D0D" w:themeColor="text1" w:themeTint="F2"/>
        </w:rPr>
        <w:t xml:space="preserve"> mushrooms</w:t>
      </w:r>
    </w:p>
    <w:p w:rsidR="00762EA0" w:rsidRPr="00BC0E79" w:rsidRDefault="00762EA0" w:rsidP="0087451D">
      <w:pPr>
        <w:numPr>
          <w:ilvl w:val="0"/>
          <w:numId w:val="32"/>
        </w:numPr>
        <w:shd w:val="clear" w:color="auto" w:fill="FFFFFF"/>
        <w:spacing w:before="60" w:after="60" w:line="240" w:lineRule="auto"/>
        <w:ind w:left="1320"/>
        <w:rPr>
          <w:rFonts w:ascii="Arial" w:hAnsi="Arial" w:cs="Arial"/>
          <w:color w:val="0D0D0D" w:themeColor="text1" w:themeTint="F2"/>
        </w:rPr>
      </w:pPr>
      <w:r w:rsidRPr="00BC0E79">
        <w:rPr>
          <w:rFonts w:ascii="Arial" w:hAnsi="Arial" w:cs="Arial"/>
          <w:color w:val="0D0D0D" w:themeColor="text1" w:themeTint="F2"/>
        </w:rPr>
        <w:t xml:space="preserve">Look at the gills of </w:t>
      </w:r>
      <w:proofErr w:type="spellStart"/>
      <w:r w:rsidRPr="00BC0E79">
        <w:rPr>
          <w:rFonts w:ascii="Arial" w:hAnsi="Arial" w:cs="Arial"/>
          <w:color w:val="0D0D0D" w:themeColor="text1" w:themeTint="F2"/>
        </w:rPr>
        <w:t>Agaricus</w:t>
      </w:r>
      <w:proofErr w:type="spellEnd"/>
      <w:r w:rsidRPr="00BC0E79">
        <w:rPr>
          <w:rFonts w:ascii="Arial" w:hAnsi="Arial" w:cs="Arial"/>
          <w:color w:val="0D0D0D" w:themeColor="text1" w:themeTint="F2"/>
        </w:rPr>
        <w:t xml:space="preserve"> mushrooms.</w:t>
      </w:r>
    </w:p>
    <w:p w:rsidR="00762EA0" w:rsidRPr="00BC0E79" w:rsidRDefault="00762EA0" w:rsidP="0087451D">
      <w:pPr>
        <w:numPr>
          <w:ilvl w:val="0"/>
          <w:numId w:val="32"/>
        </w:numPr>
        <w:shd w:val="clear" w:color="auto" w:fill="FFFFFF"/>
        <w:spacing w:before="60" w:after="60" w:line="240" w:lineRule="auto"/>
        <w:ind w:left="1320"/>
        <w:rPr>
          <w:rFonts w:ascii="Arial" w:hAnsi="Arial" w:cs="Arial"/>
          <w:color w:val="0D0D0D" w:themeColor="text1" w:themeTint="F2"/>
        </w:rPr>
      </w:pPr>
      <w:r w:rsidRPr="00BC0E79">
        <w:rPr>
          <w:rFonts w:ascii="Arial" w:hAnsi="Arial" w:cs="Arial"/>
          <w:color w:val="0D0D0D" w:themeColor="text1" w:themeTint="F2"/>
        </w:rPr>
        <w:t>Add lactophenol cotton blue for a wet mount.</w:t>
      </w:r>
    </w:p>
    <w:p w:rsidR="00762EA0" w:rsidRPr="00BC0E79" w:rsidRDefault="00762EA0" w:rsidP="0087451D">
      <w:pPr>
        <w:rPr>
          <w:rFonts w:ascii="Arial" w:hAnsi="Arial" w:cs="Arial"/>
          <w:color w:val="0D0D0D" w:themeColor="text1" w:themeTint="F2"/>
        </w:rPr>
      </w:pPr>
    </w:p>
    <w:p w:rsidR="00762EA0" w:rsidRPr="00BC0E79" w:rsidRDefault="00762EA0" w:rsidP="0087451D">
      <w:pPr>
        <w:rPr>
          <w:rFonts w:ascii="Arial" w:hAnsi="Arial" w:cs="Arial"/>
          <w:color w:val="0D0D0D" w:themeColor="text1" w:themeTint="F2"/>
          <w:lang w:val="en-US"/>
        </w:rPr>
      </w:pPr>
    </w:p>
    <w:p w:rsidR="002532C4" w:rsidRPr="00BC0E79" w:rsidRDefault="002532C4" w:rsidP="0087451D">
      <w:pPr>
        <w:rPr>
          <w:rFonts w:ascii="Arial" w:hAnsi="Arial" w:cs="Arial"/>
          <w:color w:val="0D0D0D" w:themeColor="text1" w:themeTint="F2"/>
          <w:lang w:val="en-US"/>
        </w:rPr>
      </w:pPr>
    </w:p>
    <w:p w:rsidR="002532C4" w:rsidRPr="00BC0E79" w:rsidRDefault="002532C4" w:rsidP="0087451D">
      <w:pPr>
        <w:rPr>
          <w:rFonts w:ascii="Arial" w:hAnsi="Arial" w:cs="Arial"/>
          <w:color w:val="0D0D0D" w:themeColor="text1" w:themeTint="F2"/>
          <w:lang w:val="en-US"/>
        </w:rPr>
      </w:pPr>
      <w:r w:rsidRPr="00BC0E79">
        <w:rPr>
          <w:rFonts w:ascii="Arial" w:hAnsi="Arial" w:cs="Arial"/>
          <w:color w:val="0D0D0D" w:themeColor="text1" w:themeTint="F2"/>
          <w:lang w:val="en-US"/>
        </w:rPr>
        <w:t>STAINING OF FUNGAI</w:t>
      </w:r>
    </w:p>
    <w:p w:rsidR="002532C4" w:rsidRPr="00BC0E79" w:rsidRDefault="002532C4" w:rsidP="0087451D">
      <w:pPr>
        <w:rPr>
          <w:rFonts w:ascii="Arial" w:hAnsi="Arial" w:cs="Arial"/>
          <w:color w:val="0D0D0D" w:themeColor="text1" w:themeTint="F2"/>
          <w:lang w:val="en-US"/>
        </w:rPr>
      </w:pPr>
    </w:p>
    <w:p w:rsidR="00BC0E79" w:rsidRPr="00BC0E79" w:rsidRDefault="00BC0E79" w:rsidP="00BC0E79">
      <w:pPr>
        <w:spacing w:after="0" w:line="240" w:lineRule="auto"/>
        <w:ind w:firstLine="720"/>
        <w:rPr>
          <w:rFonts w:ascii="Arial" w:eastAsia="Times New Roman" w:hAnsi="Arial" w:cs="Arial"/>
          <w:color w:val="333333"/>
        </w:rPr>
      </w:pPr>
      <w:r w:rsidRPr="00BC0E79">
        <w:rPr>
          <w:rFonts w:ascii="Arial" w:eastAsia="Times New Roman" w:hAnsi="Arial" w:cs="Arial"/>
          <w:color w:val="333333"/>
        </w:rPr>
        <w:t>Different types of fungal staining technique available.</w:t>
      </w:r>
    </w:p>
    <w:p w:rsidR="00BC0E79" w:rsidRPr="00BC0E79" w:rsidRDefault="00BC0E79" w:rsidP="00BC0E79">
      <w:pPr>
        <w:spacing w:after="0" w:line="326" w:lineRule="atLeast"/>
        <w:ind w:hanging="360"/>
        <w:rPr>
          <w:rFonts w:ascii="Arial" w:eastAsia="Times New Roman" w:hAnsi="Arial" w:cs="Arial"/>
          <w:color w:val="333333"/>
        </w:rPr>
      </w:pPr>
      <w:r w:rsidRPr="00BC0E79">
        <w:rPr>
          <w:rFonts w:ascii="Arial" w:eastAsia="Times New Roman" w:hAnsi="Arial" w:cs="Arial"/>
          <w:color w:val="333333"/>
        </w:rPr>
        <w:t xml:space="preserve">1.    Lactophenol cotton </w:t>
      </w:r>
      <w:proofErr w:type="gramStart"/>
      <w:r w:rsidRPr="00BC0E79">
        <w:rPr>
          <w:rFonts w:ascii="Arial" w:eastAsia="Times New Roman" w:hAnsi="Arial" w:cs="Arial"/>
          <w:color w:val="333333"/>
        </w:rPr>
        <w:t>blue  (</w:t>
      </w:r>
      <w:proofErr w:type="gramEnd"/>
      <w:r w:rsidRPr="00BC0E79">
        <w:rPr>
          <w:rFonts w:ascii="Arial" w:eastAsia="Times New Roman" w:hAnsi="Arial" w:cs="Arial"/>
          <w:color w:val="333333"/>
        </w:rPr>
        <w:t>LPCB).</w:t>
      </w:r>
    </w:p>
    <w:p w:rsidR="00BC0E79" w:rsidRPr="00BC0E79" w:rsidRDefault="00BC0E79" w:rsidP="00BC0E79">
      <w:pPr>
        <w:spacing w:after="0" w:line="326" w:lineRule="atLeast"/>
        <w:ind w:hanging="360"/>
        <w:rPr>
          <w:rFonts w:ascii="Arial" w:eastAsia="Times New Roman" w:hAnsi="Arial" w:cs="Arial"/>
          <w:color w:val="333333"/>
        </w:rPr>
      </w:pPr>
      <w:r w:rsidRPr="00BC0E79">
        <w:rPr>
          <w:rFonts w:ascii="Arial" w:eastAsia="Times New Roman" w:hAnsi="Arial" w:cs="Arial"/>
          <w:color w:val="333333"/>
        </w:rPr>
        <w:t>2.    PAS (Periodic Acid Schiff) reaction.</w:t>
      </w:r>
    </w:p>
    <w:p w:rsidR="00BC0E79" w:rsidRPr="00BC0E79" w:rsidRDefault="00BC0E79" w:rsidP="00BC0E79">
      <w:pPr>
        <w:spacing w:after="0" w:line="326" w:lineRule="atLeast"/>
        <w:ind w:hanging="360"/>
        <w:rPr>
          <w:rFonts w:ascii="Arial" w:eastAsia="Times New Roman" w:hAnsi="Arial" w:cs="Arial"/>
          <w:color w:val="333333"/>
          <w:lang w:val="en-US"/>
        </w:rPr>
      </w:pPr>
      <w:r w:rsidRPr="00BC0E79">
        <w:rPr>
          <w:rFonts w:ascii="Arial" w:eastAsia="Times New Roman" w:hAnsi="Arial" w:cs="Arial"/>
          <w:color w:val="333333"/>
        </w:rPr>
        <w:t>3.    PAS and GMS (Periodic Acid Schiff and </w:t>
      </w:r>
      <w:proofErr w:type="spellStart"/>
      <w:r w:rsidRPr="00BC0E79">
        <w:rPr>
          <w:rFonts w:ascii="Arial" w:eastAsia="Times New Roman" w:hAnsi="Arial" w:cs="Arial"/>
          <w:color w:val="333333"/>
        </w:rPr>
        <w:t>Gomari</w:t>
      </w:r>
      <w:proofErr w:type="spellEnd"/>
      <w:r w:rsidRPr="00BC0E79">
        <w:rPr>
          <w:rFonts w:ascii="Arial" w:eastAsia="Times New Roman" w:hAnsi="Arial" w:cs="Arial"/>
          <w:color w:val="333333"/>
        </w:rPr>
        <w:t xml:space="preserve"> methenamine Silver) reaction.</w:t>
      </w:r>
      <w:r w:rsidRPr="00BC0E79">
        <w:rPr>
          <w:rFonts w:ascii="Arial" w:eastAsia="Times New Roman" w:hAnsi="Arial" w:cs="Arial"/>
          <w:color w:val="333333"/>
          <w:lang w:val="en-US"/>
        </w:rPr>
        <w:t xml:space="preserve"> </w:t>
      </w:r>
    </w:p>
    <w:p w:rsidR="00BC0E79" w:rsidRPr="00BC0E79" w:rsidRDefault="00BC0E79" w:rsidP="00BC0E79">
      <w:pPr>
        <w:spacing w:after="0" w:line="326" w:lineRule="atLeast"/>
        <w:rPr>
          <w:rFonts w:ascii="Arial" w:eastAsia="Times New Roman" w:hAnsi="Arial" w:cs="Arial"/>
          <w:color w:val="333333"/>
        </w:rPr>
      </w:pP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Majorly used in Lactophenol cotton blue test</w:t>
      </w:r>
    </w:p>
    <w:p w:rsidR="00BC0E79" w:rsidRPr="00BC0E79" w:rsidRDefault="00BC0E79" w:rsidP="00BC0E79">
      <w:pPr>
        <w:rPr>
          <w:rFonts w:ascii="Arial" w:hAnsi="Arial" w:cs="Arial"/>
          <w:color w:val="0D0D0D" w:themeColor="text1" w:themeTint="F2"/>
        </w:rPr>
      </w:pPr>
    </w:p>
    <w:p w:rsidR="00BC0E79" w:rsidRPr="00BC0E79" w:rsidRDefault="00BC0E79" w:rsidP="00BC0E79">
      <w:pPr>
        <w:spacing w:after="0" w:line="240" w:lineRule="auto"/>
        <w:ind w:hanging="360"/>
        <w:rPr>
          <w:rFonts w:ascii="Arial" w:eastAsia="Times New Roman" w:hAnsi="Arial" w:cs="Arial"/>
          <w:color w:val="333333"/>
        </w:rPr>
      </w:pPr>
      <w:r w:rsidRPr="00BC0E79">
        <w:rPr>
          <w:rFonts w:ascii="Arial" w:eastAsia="Times New Roman" w:hAnsi="Arial" w:cs="Arial"/>
          <w:color w:val="333333"/>
        </w:rPr>
        <w:t>1.    </w:t>
      </w:r>
      <w:proofErr w:type="spellStart"/>
      <w:r w:rsidRPr="00BC0E79">
        <w:rPr>
          <w:rFonts w:ascii="Arial" w:eastAsia="Times New Roman" w:hAnsi="Arial" w:cs="Arial"/>
          <w:b/>
          <w:bCs/>
          <w:color w:val="333333"/>
        </w:rPr>
        <w:t>Lacto</w:t>
      </w:r>
      <w:proofErr w:type="spellEnd"/>
      <w:r w:rsidRPr="00BC0E79">
        <w:rPr>
          <w:rFonts w:ascii="Arial" w:eastAsia="Times New Roman" w:hAnsi="Arial" w:cs="Arial"/>
          <w:b/>
          <w:bCs/>
          <w:color w:val="333333"/>
        </w:rPr>
        <w:t xml:space="preserve"> phenol cotton blue test (LPCB) staining Procedure.</w:t>
      </w:r>
    </w:p>
    <w:p w:rsidR="00BC0E79" w:rsidRPr="00BC0E79" w:rsidRDefault="00BC0E79" w:rsidP="00BC0E79">
      <w:pPr>
        <w:spacing w:after="0" w:line="240" w:lineRule="auto"/>
        <w:ind w:hanging="360"/>
        <w:rPr>
          <w:rFonts w:ascii="Arial" w:eastAsia="Times New Roman" w:hAnsi="Arial" w:cs="Arial"/>
          <w:color w:val="333333"/>
        </w:rPr>
      </w:pPr>
      <w:r w:rsidRPr="00BC0E79">
        <w:rPr>
          <w:rFonts w:ascii="Arial" w:eastAsia="Times New Roman" w:hAnsi="Arial" w:cs="Arial"/>
          <w:color w:val="333333"/>
        </w:rPr>
        <w:t xml:space="preserve">·         Take the </w:t>
      </w:r>
      <w:proofErr w:type="spellStart"/>
      <w:r w:rsidRPr="00BC0E79">
        <w:rPr>
          <w:rFonts w:ascii="Arial" w:eastAsia="Times New Roman" w:hAnsi="Arial" w:cs="Arial"/>
          <w:color w:val="333333"/>
        </w:rPr>
        <w:t>lacto</w:t>
      </w:r>
      <w:proofErr w:type="spellEnd"/>
      <w:r w:rsidRPr="00BC0E79">
        <w:rPr>
          <w:rFonts w:ascii="Arial" w:eastAsia="Times New Roman" w:hAnsi="Arial" w:cs="Arial"/>
          <w:color w:val="333333"/>
        </w:rPr>
        <w:t xml:space="preserve"> phenol cotton blue kit.</w:t>
      </w:r>
    </w:p>
    <w:p w:rsidR="00BC0E79" w:rsidRPr="00BC0E79" w:rsidRDefault="00BC0E79" w:rsidP="00BC0E79">
      <w:pPr>
        <w:spacing w:after="0" w:line="240" w:lineRule="auto"/>
        <w:ind w:hanging="360"/>
        <w:rPr>
          <w:rFonts w:ascii="Arial" w:eastAsia="Times New Roman" w:hAnsi="Arial" w:cs="Arial"/>
          <w:color w:val="333333"/>
        </w:rPr>
      </w:pPr>
      <w:r w:rsidRPr="00BC0E79">
        <w:rPr>
          <w:rFonts w:ascii="Arial" w:eastAsia="Times New Roman" w:hAnsi="Arial" w:cs="Arial"/>
          <w:color w:val="333333"/>
        </w:rPr>
        <w:t>·         </w:t>
      </w:r>
      <w:proofErr w:type="spellStart"/>
      <w:r w:rsidRPr="00BC0E79">
        <w:rPr>
          <w:rFonts w:ascii="Arial" w:eastAsia="Times New Roman" w:hAnsi="Arial" w:cs="Arial"/>
          <w:color w:val="333333"/>
        </w:rPr>
        <w:t>Lacto</w:t>
      </w:r>
      <w:proofErr w:type="spellEnd"/>
      <w:r w:rsidRPr="00BC0E79">
        <w:rPr>
          <w:rFonts w:ascii="Arial" w:eastAsia="Times New Roman" w:hAnsi="Arial" w:cs="Arial"/>
          <w:color w:val="333333"/>
        </w:rPr>
        <w:t xml:space="preserve"> phenol cotton blue solution is a mounting medium and staining agent.</w:t>
      </w:r>
    </w:p>
    <w:p w:rsidR="00BC0E79" w:rsidRPr="00BC0E79" w:rsidRDefault="00BC0E79" w:rsidP="00BC0E79">
      <w:pPr>
        <w:spacing w:after="0" w:line="240" w:lineRule="auto"/>
        <w:ind w:hanging="360"/>
        <w:rPr>
          <w:rFonts w:ascii="Arial" w:eastAsia="Times New Roman" w:hAnsi="Arial" w:cs="Arial"/>
          <w:color w:val="333333"/>
        </w:rPr>
      </w:pPr>
      <w:r w:rsidRPr="00BC0E79">
        <w:rPr>
          <w:rFonts w:ascii="Arial" w:eastAsia="Times New Roman" w:hAnsi="Arial" w:cs="Arial"/>
          <w:color w:val="333333"/>
        </w:rPr>
        <w:t>·         Check the composition.</w:t>
      </w:r>
    </w:p>
    <w:p w:rsidR="00BC0E79" w:rsidRPr="00BC0E79" w:rsidRDefault="00BC0E79" w:rsidP="00BC0E79">
      <w:pPr>
        <w:spacing w:after="0" w:line="240" w:lineRule="auto"/>
        <w:rPr>
          <w:rFonts w:ascii="Arial" w:eastAsia="Times New Roman" w:hAnsi="Arial" w:cs="Arial"/>
          <w:color w:val="333333"/>
        </w:rPr>
      </w:pPr>
      <w:proofErr w:type="gramStart"/>
      <w:r w:rsidRPr="00BC0E79">
        <w:rPr>
          <w:rFonts w:ascii="Arial" w:eastAsia="Times New Roman" w:hAnsi="Arial" w:cs="Arial"/>
          <w:b/>
          <w:bCs/>
          <w:color w:val="333333"/>
        </w:rPr>
        <w:t>Ingredients :</w:t>
      </w:r>
      <w:proofErr w:type="gramEnd"/>
    </w:p>
    <w:p w:rsidR="00BC0E79" w:rsidRPr="00BC0E79" w:rsidRDefault="00BC0E79" w:rsidP="00BC0E79">
      <w:pPr>
        <w:spacing w:after="0" w:line="240" w:lineRule="auto"/>
        <w:rPr>
          <w:rFonts w:ascii="Arial" w:eastAsia="Times New Roman" w:hAnsi="Arial" w:cs="Arial"/>
          <w:color w:val="333333"/>
        </w:rPr>
      </w:pPr>
    </w:p>
    <w:p w:rsidR="00BC0E79" w:rsidRPr="00BC0E79" w:rsidRDefault="00BC0E79" w:rsidP="00BC0E79">
      <w:pPr>
        <w:spacing w:after="0" w:line="240" w:lineRule="auto"/>
        <w:rPr>
          <w:rFonts w:ascii="Arial" w:eastAsia="Times New Roman" w:hAnsi="Arial" w:cs="Arial"/>
          <w:color w:val="333333"/>
        </w:rPr>
      </w:pPr>
      <w:r w:rsidRPr="00BC0E79">
        <w:rPr>
          <w:rFonts w:ascii="Arial" w:eastAsia="Times New Roman" w:hAnsi="Arial" w:cs="Arial"/>
          <w:color w:val="333333"/>
        </w:rPr>
        <w:t>Phenol crystals------------ 20.0gm</w:t>
      </w:r>
    </w:p>
    <w:p w:rsidR="00BC0E79" w:rsidRPr="00BC0E79" w:rsidRDefault="00BC0E79" w:rsidP="00BC0E79">
      <w:pPr>
        <w:spacing w:after="0" w:line="240" w:lineRule="auto"/>
        <w:rPr>
          <w:rFonts w:ascii="Arial" w:eastAsia="Times New Roman" w:hAnsi="Arial" w:cs="Arial"/>
          <w:color w:val="333333"/>
        </w:rPr>
      </w:pPr>
      <w:r w:rsidRPr="00BC0E79">
        <w:rPr>
          <w:rFonts w:ascii="Arial" w:eastAsia="Times New Roman" w:hAnsi="Arial" w:cs="Arial"/>
          <w:color w:val="333333"/>
        </w:rPr>
        <w:t>Cotton blue----------------- 0.050gm</w:t>
      </w:r>
    </w:p>
    <w:p w:rsidR="00BC0E79" w:rsidRPr="00BC0E79" w:rsidRDefault="00BC0E79" w:rsidP="00BC0E79">
      <w:pPr>
        <w:spacing w:after="0" w:line="240" w:lineRule="auto"/>
        <w:rPr>
          <w:rFonts w:ascii="Arial" w:eastAsia="Times New Roman" w:hAnsi="Arial" w:cs="Arial"/>
          <w:color w:val="333333"/>
        </w:rPr>
      </w:pPr>
      <w:r w:rsidRPr="00BC0E79">
        <w:rPr>
          <w:rFonts w:ascii="Arial" w:eastAsia="Times New Roman" w:hAnsi="Arial" w:cs="Arial"/>
          <w:color w:val="333333"/>
        </w:rPr>
        <w:t>Lactic acid------------------ 20.0ml</w:t>
      </w:r>
    </w:p>
    <w:p w:rsidR="00BC0E79" w:rsidRPr="00BC0E79" w:rsidRDefault="00BC0E79" w:rsidP="00BC0E79">
      <w:pPr>
        <w:spacing w:after="0" w:line="240" w:lineRule="auto"/>
        <w:rPr>
          <w:rFonts w:ascii="Arial" w:eastAsia="Times New Roman" w:hAnsi="Arial" w:cs="Arial"/>
          <w:color w:val="333333"/>
        </w:rPr>
      </w:pPr>
      <w:r w:rsidRPr="00BC0E79">
        <w:rPr>
          <w:rFonts w:ascii="Arial" w:eastAsia="Times New Roman" w:hAnsi="Arial" w:cs="Arial"/>
          <w:color w:val="333333"/>
        </w:rPr>
        <w:t>Glycerol--------------------- 20.0ml</w:t>
      </w:r>
    </w:p>
    <w:p w:rsidR="00BC0E79" w:rsidRPr="00BC0E79" w:rsidRDefault="00BC0E79" w:rsidP="00BC0E79">
      <w:pPr>
        <w:spacing w:after="0" w:line="240" w:lineRule="auto"/>
        <w:rPr>
          <w:rFonts w:ascii="Arial" w:eastAsia="Times New Roman" w:hAnsi="Arial" w:cs="Arial"/>
          <w:color w:val="333333"/>
        </w:rPr>
      </w:pPr>
      <w:r w:rsidRPr="00BC0E79">
        <w:rPr>
          <w:rFonts w:ascii="Arial" w:eastAsia="Times New Roman" w:hAnsi="Arial" w:cs="Arial"/>
          <w:color w:val="333333"/>
        </w:rPr>
        <w:t>Distilled water------------- 20.0ml</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b/>
          <w:bCs/>
          <w:color w:val="333333"/>
        </w:rPr>
        <w:t>Directions:</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1.  Take a clean glass slide.</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 xml:space="preserve">2.  add a drop of </w:t>
      </w:r>
      <w:proofErr w:type="spellStart"/>
      <w:r w:rsidRPr="00BC0E79">
        <w:rPr>
          <w:rFonts w:ascii="Arial" w:eastAsia="Times New Roman" w:hAnsi="Arial" w:cs="Arial"/>
          <w:color w:val="333333"/>
        </w:rPr>
        <w:t>Lacto</w:t>
      </w:r>
      <w:proofErr w:type="spellEnd"/>
      <w:r w:rsidRPr="00BC0E79">
        <w:rPr>
          <w:rFonts w:ascii="Arial" w:eastAsia="Times New Roman" w:hAnsi="Arial" w:cs="Arial"/>
          <w:color w:val="333333"/>
        </w:rPr>
        <w:t xml:space="preserve"> phenol Cotton Blue reagent on a clean and dry slide.</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3.  Sterilize the needle and cool it.</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 xml:space="preserve">4.  Then transfer a </w:t>
      </w:r>
      <w:proofErr w:type="spellStart"/>
      <w:r w:rsidRPr="00BC0E79">
        <w:rPr>
          <w:rFonts w:ascii="Arial" w:eastAsia="Times New Roman" w:hAnsi="Arial" w:cs="Arial"/>
          <w:color w:val="333333"/>
        </w:rPr>
        <w:t>mycellial</w:t>
      </w:r>
      <w:proofErr w:type="spellEnd"/>
      <w:r w:rsidRPr="00BC0E79">
        <w:rPr>
          <w:rFonts w:ascii="Arial" w:eastAsia="Times New Roman" w:hAnsi="Arial" w:cs="Arial"/>
          <w:color w:val="333333"/>
        </w:rPr>
        <w:t xml:space="preserve"> mat on fluid and press it gently so that it easily </w:t>
      </w:r>
      <w:proofErr w:type="gramStart"/>
      <w:r w:rsidRPr="00BC0E79">
        <w:rPr>
          <w:rFonts w:ascii="Arial" w:eastAsia="Times New Roman" w:hAnsi="Arial" w:cs="Arial"/>
          <w:color w:val="333333"/>
        </w:rPr>
        <w:t>mix</w:t>
      </w:r>
      <w:proofErr w:type="gramEnd"/>
      <w:r w:rsidRPr="00BC0E79">
        <w:rPr>
          <w:rFonts w:ascii="Arial" w:eastAsia="Times New Roman" w:hAnsi="Arial" w:cs="Arial"/>
          <w:color w:val="333333"/>
        </w:rPr>
        <w:t xml:space="preserve"> with the stain.</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5.  Carefully tease the fungal culture into a thin preparation.</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6.  Place a coverslip on the preparation (</w:t>
      </w:r>
      <w:proofErr w:type="spellStart"/>
      <w:r w:rsidRPr="00BC0E79">
        <w:rPr>
          <w:rFonts w:ascii="Arial" w:eastAsia="Times New Roman" w:hAnsi="Arial" w:cs="Arial"/>
          <w:color w:val="333333"/>
        </w:rPr>
        <w:t>mycellial</w:t>
      </w:r>
      <w:proofErr w:type="spellEnd"/>
      <w:r w:rsidRPr="00BC0E79">
        <w:rPr>
          <w:rFonts w:ascii="Arial" w:eastAsia="Times New Roman" w:hAnsi="Arial" w:cs="Arial"/>
          <w:color w:val="333333"/>
        </w:rPr>
        <w:t xml:space="preserve"> mat). Wait for about 5 minutes.</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7. Take a blotting paper (tissue paper) and wipe the excess stain.</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color w:val="333333"/>
        </w:rPr>
        <w:t>8. Observe first under microscope with low power for screening in low intensity.</w:t>
      </w:r>
    </w:p>
    <w:p w:rsidR="00BC0E79" w:rsidRPr="00BC0E79" w:rsidRDefault="00BC0E79" w:rsidP="00BC0E79">
      <w:pPr>
        <w:spacing w:after="0" w:line="326" w:lineRule="atLeast"/>
        <w:rPr>
          <w:rFonts w:ascii="Arial" w:eastAsia="Times New Roman" w:hAnsi="Arial" w:cs="Arial"/>
          <w:color w:val="333333"/>
        </w:rPr>
      </w:pPr>
      <w:r w:rsidRPr="00BC0E79">
        <w:rPr>
          <w:rFonts w:ascii="Arial" w:eastAsia="Times New Roman" w:hAnsi="Arial" w:cs="Arial"/>
          <w:b/>
          <w:bCs/>
          <w:color w:val="333333"/>
        </w:rPr>
        <w:t xml:space="preserve">Principle </w:t>
      </w:r>
      <w:proofErr w:type="gramStart"/>
      <w:r w:rsidRPr="00BC0E79">
        <w:rPr>
          <w:rFonts w:ascii="Arial" w:eastAsia="Times New Roman" w:hAnsi="Arial" w:cs="Arial"/>
          <w:b/>
          <w:bCs/>
          <w:color w:val="333333"/>
        </w:rPr>
        <w:t>And</w:t>
      </w:r>
      <w:proofErr w:type="gramEnd"/>
      <w:r w:rsidRPr="00BC0E79">
        <w:rPr>
          <w:rFonts w:ascii="Arial" w:eastAsia="Times New Roman" w:hAnsi="Arial" w:cs="Arial"/>
          <w:b/>
          <w:bCs/>
          <w:color w:val="333333"/>
        </w:rPr>
        <w:t xml:space="preserve"> Interpretation</w:t>
      </w:r>
    </w:p>
    <w:p w:rsidR="00BC0E79" w:rsidRPr="00BC0E79" w:rsidRDefault="00BC0E79" w:rsidP="00BC0E79">
      <w:pPr>
        <w:spacing w:after="0" w:line="326" w:lineRule="atLeast"/>
        <w:ind w:hanging="360"/>
        <w:rPr>
          <w:rFonts w:ascii="Arial" w:eastAsia="Times New Roman" w:hAnsi="Arial" w:cs="Arial"/>
          <w:color w:val="333333"/>
        </w:rPr>
      </w:pPr>
      <w:r w:rsidRPr="00BC0E79">
        <w:rPr>
          <w:rFonts w:ascii="Arial" w:eastAsia="Times New Roman" w:hAnsi="Arial" w:cs="Arial"/>
          <w:color w:val="333333"/>
        </w:rPr>
        <w:t>·         Lactophenol Cotton Blue reagent is used for staining as well as for wet mounting of fungi.</w:t>
      </w:r>
    </w:p>
    <w:p w:rsidR="00BC0E79" w:rsidRPr="00BC0E79" w:rsidRDefault="00BC0E79" w:rsidP="00BC0E79">
      <w:pPr>
        <w:spacing w:after="0" w:line="326" w:lineRule="atLeast"/>
        <w:ind w:hanging="360"/>
        <w:rPr>
          <w:rFonts w:ascii="Arial" w:eastAsia="Times New Roman" w:hAnsi="Arial" w:cs="Arial"/>
          <w:color w:val="333333"/>
        </w:rPr>
      </w:pPr>
      <w:r w:rsidRPr="00BC0E79">
        <w:rPr>
          <w:rFonts w:ascii="Arial" w:eastAsia="Times New Roman" w:hAnsi="Arial" w:cs="Arial"/>
          <w:color w:val="333333"/>
        </w:rPr>
        <w:t>·          Lactic acid preserves the fungal structure and clears the tissue.</w:t>
      </w:r>
    </w:p>
    <w:p w:rsidR="00BC0E79" w:rsidRPr="00BC0E79" w:rsidRDefault="00BC0E79" w:rsidP="00BC0E79">
      <w:pPr>
        <w:spacing w:after="0" w:line="326" w:lineRule="atLeast"/>
        <w:ind w:hanging="360"/>
        <w:rPr>
          <w:rFonts w:ascii="Arial" w:eastAsia="Times New Roman" w:hAnsi="Arial" w:cs="Arial"/>
          <w:color w:val="333333"/>
        </w:rPr>
      </w:pPr>
      <w:r w:rsidRPr="00BC0E79">
        <w:rPr>
          <w:rFonts w:ascii="Arial" w:eastAsia="Times New Roman" w:hAnsi="Arial" w:cs="Arial"/>
          <w:color w:val="333333"/>
        </w:rPr>
        <w:t>·         phenol acts as a disinfectant or fungicidal (kill any live organisms).</w:t>
      </w:r>
    </w:p>
    <w:p w:rsidR="00BC0E79" w:rsidRPr="00BC0E79" w:rsidRDefault="00BC0E79" w:rsidP="00BC0E79">
      <w:pPr>
        <w:spacing w:after="0" w:line="326" w:lineRule="atLeast"/>
        <w:ind w:hanging="360"/>
        <w:rPr>
          <w:rFonts w:ascii="Arial" w:eastAsia="Times New Roman" w:hAnsi="Arial" w:cs="Arial"/>
          <w:color w:val="333333"/>
        </w:rPr>
      </w:pPr>
      <w:r w:rsidRPr="00BC0E79">
        <w:rPr>
          <w:rFonts w:ascii="Arial" w:eastAsia="Times New Roman" w:hAnsi="Arial" w:cs="Arial"/>
          <w:color w:val="333333"/>
        </w:rPr>
        <w:t>·         Cotton blue it stains the chitin in the fungal cell walls (fungal elements).</w:t>
      </w:r>
    </w:p>
    <w:p w:rsidR="00BC0E79" w:rsidRPr="00BC0E79" w:rsidRDefault="00BC0E79" w:rsidP="00BC0E79">
      <w:pPr>
        <w:spacing w:after="0" w:line="240" w:lineRule="auto"/>
        <w:rPr>
          <w:rFonts w:ascii="Arial" w:eastAsia="Times New Roman" w:hAnsi="Arial" w:cs="Arial"/>
          <w:color w:val="333333"/>
        </w:rPr>
      </w:pPr>
      <w:r w:rsidRPr="00BC0E79">
        <w:rPr>
          <w:rFonts w:ascii="Arial" w:eastAsia="Times New Roman" w:hAnsi="Arial" w:cs="Arial"/>
          <w:b/>
          <w:bCs/>
          <w:color w:val="333333"/>
        </w:rPr>
        <w:t>Microscopic Examination</w:t>
      </w:r>
    </w:p>
    <w:p w:rsidR="00BC0E79" w:rsidRPr="00BC0E79" w:rsidRDefault="00BC0E79" w:rsidP="00BC0E79">
      <w:pPr>
        <w:spacing w:after="0" w:line="240" w:lineRule="auto"/>
        <w:rPr>
          <w:rFonts w:ascii="Arial" w:eastAsia="Times New Roman" w:hAnsi="Arial" w:cs="Arial"/>
          <w:color w:val="333333"/>
        </w:rPr>
      </w:pPr>
    </w:p>
    <w:p w:rsidR="00BC0E79" w:rsidRPr="00BC0E79" w:rsidRDefault="00BC0E79" w:rsidP="00BC0E79">
      <w:pPr>
        <w:spacing w:after="0" w:line="326" w:lineRule="atLeast"/>
        <w:ind w:hanging="360"/>
        <w:rPr>
          <w:rFonts w:ascii="Arial" w:eastAsia="Times New Roman" w:hAnsi="Arial" w:cs="Arial"/>
          <w:color w:val="333333"/>
        </w:rPr>
      </w:pPr>
      <w:r w:rsidRPr="00BC0E79">
        <w:rPr>
          <w:rFonts w:ascii="Arial" w:eastAsia="Times New Roman" w:hAnsi="Arial" w:cs="Arial"/>
          <w:color w:val="333333"/>
        </w:rPr>
        <w:lastRenderedPageBreak/>
        <w:t>·         Fungal Spores and hyphae are observed under microscope using high power (40X) objective lens after staining with Lactophenol cotton blue.</w:t>
      </w:r>
    </w:p>
    <w:p w:rsidR="00BC0E79" w:rsidRPr="00BC0E79" w:rsidRDefault="00BC0E79" w:rsidP="00BC0E79">
      <w:pPr>
        <w:spacing w:after="0" w:line="240" w:lineRule="auto"/>
        <w:rPr>
          <w:rFonts w:ascii="Arial" w:eastAsia="Times New Roman" w:hAnsi="Arial" w:cs="Arial"/>
          <w:color w:val="333333"/>
        </w:rPr>
      </w:pPr>
      <w:r w:rsidRPr="00BC0E79">
        <w:rPr>
          <w:rFonts w:ascii="Arial" w:eastAsia="Times New Roman" w:hAnsi="Arial" w:cs="Arial"/>
          <w:b/>
          <w:bCs/>
          <w:color w:val="333333"/>
        </w:rPr>
        <w:t>Results</w:t>
      </w:r>
    </w:p>
    <w:p w:rsidR="00BC0E79" w:rsidRPr="00BC0E79" w:rsidRDefault="00BC0E79" w:rsidP="00BC0E79">
      <w:pPr>
        <w:spacing w:after="0" w:line="240" w:lineRule="auto"/>
        <w:rPr>
          <w:rFonts w:ascii="Arial" w:eastAsia="Times New Roman" w:hAnsi="Arial" w:cs="Arial"/>
        </w:rPr>
      </w:pPr>
    </w:p>
    <w:p w:rsidR="00BC0E79" w:rsidRPr="00BC0E79" w:rsidRDefault="00BC0E79" w:rsidP="00BC0E79">
      <w:pPr>
        <w:spacing w:after="0" w:line="240" w:lineRule="auto"/>
        <w:ind w:hanging="360"/>
        <w:rPr>
          <w:rFonts w:ascii="Arial" w:eastAsia="Times New Roman" w:hAnsi="Arial" w:cs="Arial"/>
          <w:color w:val="333333"/>
        </w:rPr>
      </w:pPr>
      <w:r w:rsidRPr="00BC0E79">
        <w:rPr>
          <w:rFonts w:ascii="Arial" w:eastAsia="Times New Roman" w:hAnsi="Arial" w:cs="Arial"/>
          <w:color w:val="333333"/>
        </w:rPr>
        <w:t xml:space="preserve">·         Fungal spores and </w:t>
      </w:r>
      <w:proofErr w:type="gramStart"/>
      <w:r w:rsidRPr="00BC0E79">
        <w:rPr>
          <w:rFonts w:ascii="Arial" w:eastAsia="Times New Roman" w:hAnsi="Arial" w:cs="Arial"/>
          <w:color w:val="333333"/>
        </w:rPr>
        <w:t>hyphae :</w:t>
      </w:r>
      <w:proofErr w:type="gramEnd"/>
      <w:r w:rsidRPr="00BC0E79">
        <w:rPr>
          <w:rFonts w:ascii="Arial" w:eastAsia="Times New Roman" w:hAnsi="Arial" w:cs="Arial"/>
          <w:color w:val="333333"/>
        </w:rPr>
        <w:t xml:space="preserve"> pale to dark blue.</w:t>
      </w:r>
    </w:p>
    <w:p w:rsidR="002532C4" w:rsidRPr="00BC0E79" w:rsidRDefault="002532C4" w:rsidP="00BC0E79">
      <w:pPr>
        <w:rPr>
          <w:rFonts w:ascii="Arial" w:hAnsi="Arial" w:cs="Arial"/>
          <w:color w:val="0D0D0D" w:themeColor="text1" w:themeTint="F2"/>
        </w:rPr>
      </w:pPr>
    </w:p>
    <w:sectPr w:rsidR="002532C4" w:rsidRPr="00BC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CF7"/>
    <w:multiLevelType w:val="multilevel"/>
    <w:tmpl w:val="FCFE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4EA6"/>
    <w:multiLevelType w:val="multilevel"/>
    <w:tmpl w:val="EE6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4C68"/>
    <w:multiLevelType w:val="multilevel"/>
    <w:tmpl w:val="E756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23B2D"/>
    <w:multiLevelType w:val="multilevel"/>
    <w:tmpl w:val="F090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A0E4E"/>
    <w:multiLevelType w:val="multilevel"/>
    <w:tmpl w:val="DFA0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D6B5A"/>
    <w:multiLevelType w:val="multilevel"/>
    <w:tmpl w:val="734C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BD278B"/>
    <w:multiLevelType w:val="multilevel"/>
    <w:tmpl w:val="829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8782A"/>
    <w:multiLevelType w:val="multilevel"/>
    <w:tmpl w:val="7194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D39F3"/>
    <w:multiLevelType w:val="multilevel"/>
    <w:tmpl w:val="9850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13B04"/>
    <w:multiLevelType w:val="multilevel"/>
    <w:tmpl w:val="A2C4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E2117"/>
    <w:multiLevelType w:val="multilevel"/>
    <w:tmpl w:val="583A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302B9"/>
    <w:multiLevelType w:val="multilevel"/>
    <w:tmpl w:val="3C98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820BD"/>
    <w:multiLevelType w:val="multilevel"/>
    <w:tmpl w:val="739E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A26E3"/>
    <w:multiLevelType w:val="multilevel"/>
    <w:tmpl w:val="2514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972AC5"/>
    <w:multiLevelType w:val="multilevel"/>
    <w:tmpl w:val="2382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61D98"/>
    <w:multiLevelType w:val="multilevel"/>
    <w:tmpl w:val="1C4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C59EA"/>
    <w:multiLevelType w:val="multilevel"/>
    <w:tmpl w:val="75EE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00488"/>
    <w:multiLevelType w:val="multilevel"/>
    <w:tmpl w:val="219A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520FF"/>
    <w:multiLevelType w:val="multilevel"/>
    <w:tmpl w:val="38C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37F2A"/>
    <w:multiLevelType w:val="multilevel"/>
    <w:tmpl w:val="848A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5652FC"/>
    <w:multiLevelType w:val="multilevel"/>
    <w:tmpl w:val="9672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757753"/>
    <w:multiLevelType w:val="multilevel"/>
    <w:tmpl w:val="0816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B1C5E"/>
    <w:multiLevelType w:val="multilevel"/>
    <w:tmpl w:val="D884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49466E"/>
    <w:multiLevelType w:val="multilevel"/>
    <w:tmpl w:val="75E8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73167"/>
    <w:multiLevelType w:val="multilevel"/>
    <w:tmpl w:val="F276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54E60"/>
    <w:multiLevelType w:val="multilevel"/>
    <w:tmpl w:val="F7CA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195B46"/>
    <w:multiLevelType w:val="multilevel"/>
    <w:tmpl w:val="A16E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321C06"/>
    <w:multiLevelType w:val="multilevel"/>
    <w:tmpl w:val="ADAE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34CBB"/>
    <w:multiLevelType w:val="multilevel"/>
    <w:tmpl w:val="F0F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0370A"/>
    <w:multiLevelType w:val="multilevel"/>
    <w:tmpl w:val="90C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510D9"/>
    <w:multiLevelType w:val="multilevel"/>
    <w:tmpl w:val="2C58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0835AD"/>
    <w:multiLevelType w:val="multilevel"/>
    <w:tmpl w:val="D292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6"/>
  </w:num>
  <w:num w:numId="3">
    <w:abstractNumId w:val="12"/>
  </w:num>
  <w:num w:numId="4">
    <w:abstractNumId w:val="2"/>
  </w:num>
  <w:num w:numId="5">
    <w:abstractNumId w:val="24"/>
  </w:num>
  <w:num w:numId="6">
    <w:abstractNumId w:val="21"/>
  </w:num>
  <w:num w:numId="7">
    <w:abstractNumId w:val="16"/>
  </w:num>
  <w:num w:numId="8">
    <w:abstractNumId w:val="26"/>
  </w:num>
  <w:num w:numId="9">
    <w:abstractNumId w:val="17"/>
  </w:num>
  <w:num w:numId="10">
    <w:abstractNumId w:val="14"/>
  </w:num>
  <w:num w:numId="11">
    <w:abstractNumId w:val="28"/>
  </w:num>
  <w:num w:numId="12">
    <w:abstractNumId w:val="25"/>
  </w:num>
  <w:num w:numId="13">
    <w:abstractNumId w:val="27"/>
  </w:num>
  <w:num w:numId="14">
    <w:abstractNumId w:val="7"/>
  </w:num>
  <w:num w:numId="15">
    <w:abstractNumId w:val="15"/>
  </w:num>
  <w:num w:numId="16">
    <w:abstractNumId w:val="13"/>
  </w:num>
  <w:num w:numId="17">
    <w:abstractNumId w:val="1"/>
  </w:num>
  <w:num w:numId="18">
    <w:abstractNumId w:val="8"/>
  </w:num>
  <w:num w:numId="19">
    <w:abstractNumId w:val="11"/>
  </w:num>
  <w:num w:numId="20">
    <w:abstractNumId w:val="3"/>
  </w:num>
  <w:num w:numId="21">
    <w:abstractNumId w:val="0"/>
  </w:num>
  <w:num w:numId="22">
    <w:abstractNumId w:val="29"/>
  </w:num>
  <w:num w:numId="23">
    <w:abstractNumId w:val="4"/>
  </w:num>
  <w:num w:numId="24">
    <w:abstractNumId w:val="30"/>
  </w:num>
  <w:num w:numId="25">
    <w:abstractNumId w:val="23"/>
  </w:num>
  <w:num w:numId="26">
    <w:abstractNumId w:val="18"/>
  </w:num>
  <w:num w:numId="27">
    <w:abstractNumId w:val="5"/>
  </w:num>
  <w:num w:numId="28">
    <w:abstractNumId w:val="10"/>
  </w:num>
  <w:num w:numId="29">
    <w:abstractNumId w:val="20"/>
  </w:num>
  <w:num w:numId="30">
    <w:abstractNumId w:val="9"/>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D6"/>
    <w:rsid w:val="00221174"/>
    <w:rsid w:val="002532C4"/>
    <w:rsid w:val="002722BB"/>
    <w:rsid w:val="0074052D"/>
    <w:rsid w:val="00762EA0"/>
    <w:rsid w:val="007C3CD6"/>
    <w:rsid w:val="0087451D"/>
    <w:rsid w:val="00A37752"/>
    <w:rsid w:val="00A709F3"/>
    <w:rsid w:val="00B83E52"/>
    <w:rsid w:val="00BC0E79"/>
    <w:rsid w:val="00BC3AD6"/>
    <w:rsid w:val="00E809AF"/>
    <w:rsid w:val="00E86268"/>
    <w:rsid w:val="00EE0039"/>
    <w:rsid w:val="00F26A25"/>
    <w:rsid w:val="00FE3EC0"/>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BDC3"/>
  <w15:chartTrackingRefBased/>
  <w15:docId w15:val="{1E562465-DE6C-4DE1-A54C-CB46DA07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C3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3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62E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C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3C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3C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CD6"/>
    <w:rPr>
      <w:color w:val="0000FF"/>
      <w:u w:val="single"/>
    </w:rPr>
  </w:style>
  <w:style w:type="character" w:styleId="Strong">
    <w:name w:val="Strong"/>
    <w:basedOn w:val="DefaultParagraphFont"/>
    <w:uiPriority w:val="22"/>
    <w:qFormat/>
    <w:rsid w:val="007C3CD6"/>
    <w:rPr>
      <w:b/>
      <w:bCs/>
    </w:rPr>
  </w:style>
  <w:style w:type="character" w:styleId="Emphasis">
    <w:name w:val="Emphasis"/>
    <w:basedOn w:val="DefaultParagraphFont"/>
    <w:uiPriority w:val="20"/>
    <w:qFormat/>
    <w:rsid w:val="007C3CD6"/>
    <w:rPr>
      <w:i/>
      <w:iCs/>
    </w:rPr>
  </w:style>
  <w:style w:type="character" w:customStyle="1" w:styleId="Heading4Char">
    <w:name w:val="Heading 4 Char"/>
    <w:basedOn w:val="DefaultParagraphFont"/>
    <w:link w:val="Heading4"/>
    <w:uiPriority w:val="9"/>
    <w:semiHidden/>
    <w:rsid w:val="00762EA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265">
      <w:bodyDiv w:val="1"/>
      <w:marLeft w:val="0"/>
      <w:marRight w:val="0"/>
      <w:marTop w:val="0"/>
      <w:marBottom w:val="0"/>
      <w:divBdr>
        <w:top w:val="none" w:sz="0" w:space="0" w:color="auto"/>
        <w:left w:val="none" w:sz="0" w:space="0" w:color="auto"/>
        <w:bottom w:val="none" w:sz="0" w:space="0" w:color="auto"/>
        <w:right w:val="none" w:sz="0" w:space="0" w:color="auto"/>
      </w:divBdr>
      <w:divsChild>
        <w:div w:id="226309584">
          <w:marLeft w:val="1080"/>
          <w:marRight w:val="0"/>
          <w:marTop w:val="0"/>
          <w:marBottom w:val="0"/>
          <w:divBdr>
            <w:top w:val="none" w:sz="0" w:space="0" w:color="auto"/>
            <w:left w:val="none" w:sz="0" w:space="0" w:color="auto"/>
            <w:bottom w:val="none" w:sz="0" w:space="0" w:color="auto"/>
            <w:right w:val="none" w:sz="0" w:space="0" w:color="auto"/>
          </w:divBdr>
        </w:div>
        <w:div w:id="1910724703">
          <w:marLeft w:val="1080"/>
          <w:marRight w:val="0"/>
          <w:marTop w:val="0"/>
          <w:marBottom w:val="0"/>
          <w:divBdr>
            <w:top w:val="none" w:sz="0" w:space="0" w:color="auto"/>
            <w:left w:val="none" w:sz="0" w:space="0" w:color="auto"/>
            <w:bottom w:val="none" w:sz="0" w:space="0" w:color="auto"/>
            <w:right w:val="none" w:sz="0" w:space="0" w:color="auto"/>
          </w:divBdr>
        </w:div>
        <w:div w:id="1415736389">
          <w:marLeft w:val="1080"/>
          <w:marRight w:val="0"/>
          <w:marTop w:val="0"/>
          <w:marBottom w:val="0"/>
          <w:divBdr>
            <w:top w:val="none" w:sz="0" w:space="0" w:color="auto"/>
            <w:left w:val="none" w:sz="0" w:space="0" w:color="auto"/>
            <w:bottom w:val="none" w:sz="0" w:space="0" w:color="auto"/>
            <w:right w:val="none" w:sz="0" w:space="0" w:color="auto"/>
          </w:divBdr>
        </w:div>
        <w:div w:id="1032460894">
          <w:marLeft w:val="1080"/>
          <w:marRight w:val="0"/>
          <w:marTop w:val="0"/>
          <w:marBottom w:val="0"/>
          <w:divBdr>
            <w:top w:val="none" w:sz="0" w:space="0" w:color="auto"/>
            <w:left w:val="none" w:sz="0" w:space="0" w:color="auto"/>
            <w:bottom w:val="none" w:sz="0" w:space="0" w:color="auto"/>
            <w:right w:val="none" w:sz="0" w:space="0" w:color="auto"/>
          </w:divBdr>
        </w:div>
      </w:divsChild>
    </w:div>
    <w:div w:id="1100183426">
      <w:bodyDiv w:val="1"/>
      <w:marLeft w:val="0"/>
      <w:marRight w:val="0"/>
      <w:marTop w:val="0"/>
      <w:marBottom w:val="0"/>
      <w:divBdr>
        <w:top w:val="none" w:sz="0" w:space="0" w:color="auto"/>
        <w:left w:val="none" w:sz="0" w:space="0" w:color="auto"/>
        <w:bottom w:val="none" w:sz="0" w:space="0" w:color="auto"/>
        <w:right w:val="none" w:sz="0" w:space="0" w:color="auto"/>
      </w:divBdr>
      <w:divsChild>
        <w:div w:id="1617179706">
          <w:marLeft w:val="360"/>
          <w:marRight w:val="0"/>
          <w:marTop w:val="0"/>
          <w:marBottom w:val="0"/>
          <w:divBdr>
            <w:top w:val="none" w:sz="0" w:space="0" w:color="auto"/>
            <w:left w:val="none" w:sz="0" w:space="0" w:color="auto"/>
            <w:bottom w:val="none" w:sz="0" w:space="0" w:color="auto"/>
            <w:right w:val="none" w:sz="0" w:space="0" w:color="auto"/>
          </w:divBdr>
        </w:div>
        <w:div w:id="991367458">
          <w:marLeft w:val="810"/>
          <w:marRight w:val="0"/>
          <w:marTop w:val="0"/>
          <w:marBottom w:val="0"/>
          <w:divBdr>
            <w:top w:val="none" w:sz="0" w:space="0" w:color="auto"/>
            <w:left w:val="none" w:sz="0" w:space="0" w:color="auto"/>
            <w:bottom w:val="none" w:sz="0" w:space="0" w:color="auto"/>
            <w:right w:val="none" w:sz="0" w:space="0" w:color="auto"/>
          </w:divBdr>
        </w:div>
        <w:div w:id="1591892636">
          <w:marLeft w:val="810"/>
          <w:marRight w:val="0"/>
          <w:marTop w:val="0"/>
          <w:marBottom w:val="0"/>
          <w:divBdr>
            <w:top w:val="none" w:sz="0" w:space="0" w:color="auto"/>
            <w:left w:val="none" w:sz="0" w:space="0" w:color="auto"/>
            <w:bottom w:val="none" w:sz="0" w:space="0" w:color="auto"/>
            <w:right w:val="none" w:sz="0" w:space="0" w:color="auto"/>
          </w:divBdr>
        </w:div>
        <w:div w:id="751007603">
          <w:marLeft w:val="810"/>
          <w:marRight w:val="0"/>
          <w:marTop w:val="0"/>
          <w:marBottom w:val="0"/>
          <w:divBdr>
            <w:top w:val="none" w:sz="0" w:space="0" w:color="auto"/>
            <w:left w:val="none" w:sz="0" w:space="0" w:color="auto"/>
            <w:bottom w:val="none" w:sz="0" w:space="0" w:color="auto"/>
            <w:right w:val="none" w:sz="0" w:space="0" w:color="auto"/>
          </w:divBdr>
        </w:div>
        <w:div w:id="815799077">
          <w:marLeft w:val="90"/>
          <w:marRight w:val="0"/>
          <w:marTop w:val="0"/>
          <w:marBottom w:val="0"/>
          <w:divBdr>
            <w:top w:val="none" w:sz="0" w:space="0" w:color="auto"/>
            <w:left w:val="none" w:sz="0" w:space="0" w:color="auto"/>
            <w:bottom w:val="none" w:sz="0" w:space="0" w:color="auto"/>
            <w:right w:val="none" w:sz="0" w:space="0" w:color="auto"/>
          </w:divBdr>
        </w:div>
        <w:div w:id="1973054915">
          <w:marLeft w:val="90"/>
          <w:marRight w:val="0"/>
          <w:marTop w:val="0"/>
          <w:marBottom w:val="0"/>
          <w:divBdr>
            <w:top w:val="none" w:sz="0" w:space="0" w:color="auto"/>
            <w:left w:val="none" w:sz="0" w:space="0" w:color="auto"/>
            <w:bottom w:val="none" w:sz="0" w:space="0" w:color="auto"/>
            <w:right w:val="none" w:sz="0" w:space="0" w:color="auto"/>
          </w:divBdr>
        </w:div>
        <w:div w:id="1911192124">
          <w:marLeft w:val="90"/>
          <w:marRight w:val="0"/>
          <w:marTop w:val="0"/>
          <w:marBottom w:val="0"/>
          <w:divBdr>
            <w:top w:val="none" w:sz="0" w:space="0" w:color="auto"/>
            <w:left w:val="none" w:sz="0" w:space="0" w:color="auto"/>
            <w:bottom w:val="none" w:sz="0" w:space="0" w:color="auto"/>
            <w:right w:val="none" w:sz="0" w:space="0" w:color="auto"/>
          </w:divBdr>
        </w:div>
        <w:div w:id="1986160255">
          <w:marLeft w:val="90"/>
          <w:marRight w:val="0"/>
          <w:marTop w:val="0"/>
          <w:marBottom w:val="0"/>
          <w:divBdr>
            <w:top w:val="none" w:sz="0" w:space="0" w:color="auto"/>
            <w:left w:val="none" w:sz="0" w:space="0" w:color="auto"/>
            <w:bottom w:val="none" w:sz="0" w:space="0" w:color="auto"/>
            <w:right w:val="none" w:sz="0" w:space="0" w:color="auto"/>
          </w:divBdr>
        </w:div>
        <w:div w:id="964581733">
          <w:marLeft w:val="90"/>
          <w:marRight w:val="0"/>
          <w:marTop w:val="0"/>
          <w:marBottom w:val="0"/>
          <w:divBdr>
            <w:top w:val="none" w:sz="0" w:space="0" w:color="auto"/>
            <w:left w:val="none" w:sz="0" w:space="0" w:color="auto"/>
            <w:bottom w:val="none" w:sz="0" w:space="0" w:color="auto"/>
            <w:right w:val="none" w:sz="0" w:space="0" w:color="auto"/>
          </w:divBdr>
        </w:div>
        <w:div w:id="711154914">
          <w:marLeft w:val="90"/>
          <w:marRight w:val="0"/>
          <w:marTop w:val="0"/>
          <w:marBottom w:val="0"/>
          <w:divBdr>
            <w:top w:val="none" w:sz="0" w:space="0" w:color="auto"/>
            <w:left w:val="none" w:sz="0" w:space="0" w:color="auto"/>
            <w:bottom w:val="none" w:sz="0" w:space="0" w:color="auto"/>
            <w:right w:val="none" w:sz="0" w:space="0" w:color="auto"/>
          </w:divBdr>
        </w:div>
        <w:div w:id="1876890637">
          <w:marLeft w:val="90"/>
          <w:marRight w:val="0"/>
          <w:marTop w:val="0"/>
          <w:marBottom w:val="0"/>
          <w:divBdr>
            <w:top w:val="none" w:sz="0" w:space="0" w:color="auto"/>
            <w:left w:val="none" w:sz="0" w:space="0" w:color="auto"/>
            <w:bottom w:val="none" w:sz="0" w:space="0" w:color="auto"/>
            <w:right w:val="none" w:sz="0" w:space="0" w:color="auto"/>
          </w:divBdr>
        </w:div>
      </w:divsChild>
    </w:div>
    <w:div w:id="1623339834">
      <w:bodyDiv w:val="1"/>
      <w:marLeft w:val="0"/>
      <w:marRight w:val="0"/>
      <w:marTop w:val="0"/>
      <w:marBottom w:val="0"/>
      <w:divBdr>
        <w:top w:val="none" w:sz="0" w:space="0" w:color="auto"/>
        <w:left w:val="none" w:sz="0" w:space="0" w:color="auto"/>
        <w:bottom w:val="none" w:sz="0" w:space="0" w:color="auto"/>
        <w:right w:val="none" w:sz="0" w:space="0" w:color="auto"/>
      </w:divBdr>
      <w:divsChild>
        <w:div w:id="1937397130">
          <w:marLeft w:val="0"/>
          <w:marRight w:val="0"/>
          <w:marTop w:val="0"/>
          <w:marBottom w:val="0"/>
          <w:divBdr>
            <w:top w:val="none" w:sz="0" w:space="0" w:color="auto"/>
            <w:left w:val="none" w:sz="0" w:space="0" w:color="auto"/>
            <w:bottom w:val="none" w:sz="0" w:space="0" w:color="auto"/>
            <w:right w:val="none" w:sz="0" w:space="0" w:color="auto"/>
          </w:divBdr>
        </w:div>
        <w:div w:id="441147537">
          <w:marLeft w:val="0"/>
          <w:marRight w:val="0"/>
          <w:marTop w:val="0"/>
          <w:marBottom w:val="0"/>
          <w:divBdr>
            <w:top w:val="none" w:sz="0" w:space="0" w:color="auto"/>
            <w:left w:val="none" w:sz="0" w:space="0" w:color="auto"/>
            <w:bottom w:val="none" w:sz="0" w:space="0" w:color="auto"/>
            <w:right w:val="none" w:sz="0" w:space="0" w:color="auto"/>
          </w:divBdr>
        </w:div>
        <w:div w:id="20478223">
          <w:marLeft w:val="0"/>
          <w:marRight w:val="0"/>
          <w:marTop w:val="0"/>
          <w:marBottom w:val="0"/>
          <w:divBdr>
            <w:top w:val="none" w:sz="0" w:space="0" w:color="auto"/>
            <w:left w:val="none" w:sz="0" w:space="0" w:color="auto"/>
            <w:bottom w:val="none" w:sz="0" w:space="0" w:color="auto"/>
            <w:right w:val="none" w:sz="0" w:space="0" w:color="auto"/>
          </w:divBdr>
          <w:divsChild>
            <w:div w:id="1804081409">
              <w:marLeft w:val="0"/>
              <w:marRight w:val="0"/>
              <w:marTop w:val="0"/>
              <w:marBottom w:val="0"/>
              <w:divBdr>
                <w:top w:val="none" w:sz="0" w:space="0" w:color="auto"/>
                <w:left w:val="none" w:sz="0" w:space="0" w:color="auto"/>
                <w:bottom w:val="none" w:sz="0" w:space="0" w:color="auto"/>
                <w:right w:val="none" w:sz="0" w:space="0" w:color="auto"/>
              </w:divBdr>
            </w:div>
            <w:div w:id="1486894879">
              <w:marLeft w:val="0"/>
              <w:marRight w:val="0"/>
              <w:marTop w:val="0"/>
              <w:marBottom w:val="0"/>
              <w:divBdr>
                <w:top w:val="none" w:sz="0" w:space="0" w:color="auto"/>
                <w:left w:val="none" w:sz="0" w:space="0" w:color="auto"/>
                <w:bottom w:val="none" w:sz="0" w:space="0" w:color="auto"/>
                <w:right w:val="none" w:sz="0" w:space="0" w:color="auto"/>
              </w:divBdr>
            </w:div>
            <w:div w:id="1218009623">
              <w:marLeft w:val="0"/>
              <w:marRight w:val="0"/>
              <w:marTop w:val="0"/>
              <w:marBottom w:val="0"/>
              <w:divBdr>
                <w:top w:val="none" w:sz="0" w:space="0" w:color="auto"/>
                <w:left w:val="none" w:sz="0" w:space="0" w:color="auto"/>
                <w:bottom w:val="none" w:sz="0" w:space="0" w:color="auto"/>
                <w:right w:val="none" w:sz="0" w:space="0" w:color="auto"/>
              </w:divBdr>
            </w:div>
            <w:div w:id="854925036">
              <w:marLeft w:val="0"/>
              <w:marRight w:val="0"/>
              <w:marTop w:val="0"/>
              <w:marBottom w:val="0"/>
              <w:divBdr>
                <w:top w:val="none" w:sz="0" w:space="0" w:color="auto"/>
                <w:left w:val="none" w:sz="0" w:space="0" w:color="auto"/>
                <w:bottom w:val="none" w:sz="0" w:space="0" w:color="auto"/>
                <w:right w:val="none" w:sz="0" w:space="0" w:color="auto"/>
              </w:divBdr>
            </w:div>
            <w:div w:id="7583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623">
      <w:bodyDiv w:val="1"/>
      <w:marLeft w:val="0"/>
      <w:marRight w:val="0"/>
      <w:marTop w:val="0"/>
      <w:marBottom w:val="0"/>
      <w:divBdr>
        <w:top w:val="none" w:sz="0" w:space="0" w:color="auto"/>
        <w:left w:val="none" w:sz="0" w:space="0" w:color="auto"/>
        <w:bottom w:val="none" w:sz="0" w:space="0" w:color="auto"/>
        <w:right w:val="none" w:sz="0" w:space="0" w:color="auto"/>
      </w:divBdr>
      <w:divsChild>
        <w:div w:id="802888282">
          <w:marLeft w:val="120"/>
          <w:marRight w:val="0"/>
          <w:marTop w:val="0"/>
          <w:marBottom w:val="0"/>
          <w:divBdr>
            <w:top w:val="single" w:sz="2" w:space="0" w:color="C0C0C0"/>
            <w:left w:val="single" w:sz="2" w:space="12" w:color="C0C0C0"/>
            <w:bottom w:val="single" w:sz="2" w:space="6" w:color="C0C0C0"/>
            <w:right w:val="single" w:sz="2" w:space="0" w:color="C0C0C0"/>
          </w:divBdr>
        </w:div>
        <w:div w:id="1704205833">
          <w:marLeft w:val="120"/>
          <w:marRight w:val="0"/>
          <w:marTop w:val="0"/>
          <w:marBottom w:val="0"/>
          <w:divBdr>
            <w:top w:val="single" w:sz="2" w:space="0" w:color="C0C0C0"/>
            <w:left w:val="single" w:sz="2" w:space="12" w:color="C0C0C0"/>
            <w:bottom w:val="single" w:sz="2" w:space="6" w:color="C0C0C0"/>
            <w:right w:val="single" w:sz="2" w:space="0" w:color="C0C0C0"/>
          </w:divBdr>
        </w:div>
        <w:div w:id="823938696">
          <w:marLeft w:val="120"/>
          <w:marRight w:val="0"/>
          <w:marTop w:val="0"/>
          <w:marBottom w:val="0"/>
          <w:divBdr>
            <w:top w:val="single" w:sz="2" w:space="0" w:color="C0C0C0"/>
            <w:left w:val="single" w:sz="2" w:space="12" w:color="C0C0C0"/>
            <w:bottom w:val="single" w:sz="2" w:space="6" w:color="C0C0C0"/>
            <w:right w:val="single" w:sz="2" w:space="0" w:color="C0C0C0"/>
          </w:divBdr>
        </w:div>
        <w:div w:id="83771236">
          <w:marLeft w:val="120"/>
          <w:marRight w:val="0"/>
          <w:marTop w:val="0"/>
          <w:marBottom w:val="0"/>
          <w:divBdr>
            <w:top w:val="single" w:sz="2" w:space="0" w:color="C0C0C0"/>
            <w:left w:val="single" w:sz="2" w:space="12" w:color="C0C0C0"/>
            <w:bottom w:val="single" w:sz="2" w:space="6" w:color="C0C0C0"/>
            <w:right w:val="single" w:sz="2" w:space="0" w:color="C0C0C0"/>
          </w:divBdr>
        </w:div>
        <w:div w:id="2063744352">
          <w:marLeft w:val="0"/>
          <w:marRight w:val="0"/>
          <w:marTop w:val="0"/>
          <w:marBottom w:val="0"/>
          <w:divBdr>
            <w:top w:val="none" w:sz="0" w:space="0" w:color="auto"/>
            <w:left w:val="none" w:sz="0" w:space="0" w:color="auto"/>
            <w:bottom w:val="none" w:sz="0" w:space="0" w:color="auto"/>
            <w:right w:val="none" w:sz="0" w:space="0" w:color="auto"/>
          </w:divBdr>
          <w:divsChild>
            <w:div w:id="1966153846">
              <w:marLeft w:val="120"/>
              <w:marRight w:val="0"/>
              <w:marTop w:val="0"/>
              <w:marBottom w:val="0"/>
              <w:divBdr>
                <w:top w:val="single" w:sz="2" w:space="0" w:color="C0C0C0"/>
                <w:left w:val="single" w:sz="2" w:space="12" w:color="C0C0C0"/>
                <w:bottom w:val="single" w:sz="2" w:space="6" w:color="C0C0C0"/>
                <w:right w:val="single" w:sz="2" w:space="0" w:color="C0C0C0"/>
              </w:divBdr>
            </w:div>
          </w:divsChild>
        </w:div>
        <w:div w:id="427819020">
          <w:marLeft w:val="0"/>
          <w:marRight w:val="0"/>
          <w:marTop w:val="0"/>
          <w:marBottom w:val="0"/>
          <w:divBdr>
            <w:top w:val="none" w:sz="0" w:space="0" w:color="auto"/>
            <w:left w:val="none" w:sz="0" w:space="0" w:color="auto"/>
            <w:bottom w:val="none" w:sz="0" w:space="0" w:color="auto"/>
            <w:right w:val="none" w:sz="0" w:space="0" w:color="auto"/>
          </w:divBdr>
          <w:divsChild>
            <w:div w:id="571551031">
              <w:marLeft w:val="120"/>
              <w:marRight w:val="0"/>
              <w:marTop w:val="0"/>
              <w:marBottom w:val="0"/>
              <w:divBdr>
                <w:top w:val="single" w:sz="2" w:space="0" w:color="C0C0C0"/>
                <w:left w:val="single" w:sz="2" w:space="12" w:color="C0C0C0"/>
                <w:bottom w:val="single" w:sz="2" w:space="6" w:color="C0C0C0"/>
                <w:right w:val="single" w:sz="2" w:space="0" w:color="C0C0C0"/>
              </w:divBdr>
            </w:div>
          </w:divsChild>
        </w:div>
        <w:div w:id="1640842690">
          <w:marLeft w:val="120"/>
          <w:marRight w:val="0"/>
          <w:marTop w:val="0"/>
          <w:marBottom w:val="0"/>
          <w:divBdr>
            <w:top w:val="single" w:sz="2" w:space="0" w:color="C0C0C0"/>
            <w:left w:val="single" w:sz="2" w:space="12" w:color="C0C0C0"/>
            <w:bottom w:val="single" w:sz="2" w:space="6" w:color="C0C0C0"/>
            <w:right w:val="single" w:sz="2" w:space="0" w:color="C0C0C0"/>
          </w:divBdr>
        </w:div>
        <w:div w:id="1399135908">
          <w:marLeft w:val="120"/>
          <w:marRight w:val="0"/>
          <w:marTop w:val="0"/>
          <w:marBottom w:val="0"/>
          <w:divBdr>
            <w:top w:val="single" w:sz="2" w:space="0" w:color="C0C0C0"/>
            <w:left w:val="single" w:sz="2" w:space="12" w:color="C0C0C0"/>
            <w:bottom w:val="single" w:sz="2" w:space="6" w:color="C0C0C0"/>
            <w:right w:val="single" w:sz="2" w:space="0" w:color="C0C0C0"/>
          </w:divBdr>
        </w:div>
        <w:div w:id="1635138814">
          <w:marLeft w:val="120"/>
          <w:marRight w:val="0"/>
          <w:marTop w:val="0"/>
          <w:marBottom w:val="0"/>
          <w:divBdr>
            <w:top w:val="single" w:sz="2" w:space="0" w:color="C0C0C0"/>
            <w:left w:val="single" w:sz="2" w:space="12" w:color="C0C0C0"/>
            <w:bottom w:val="single" w:sz="2" w:space="6" w:color="C0C0C0"/>
            <w:right w:val="single" w:sz="2" w:space="0" w:color="C0C0C0"/>
          </w:divBdr>
        </w:div>
        <w:div w:id="1693728492">
          <w:marLeft w:val="120"/>
          <w:marRight w:val="0"/>
          <w:marTop w:val="0"/>
          <w:marBottom w:val="0"/>
          <w:divBdr>
            <w:top w:val="single" w:sz="2" w:space="0" w:color="C0C0C0"/>
            <w:left w:val="single" w:sz="2" w:space="12" w:color="C0C0C0"/>
            <w:bottom w:val="single" w:sz="2" w:space="6" w:color="C0C0C0"/>
            <w:right w:val="single" w:sz="2" w:space="0" w:color="C0C0C0"/>
          </w:divBdr>
        </w:div>
        <w:div w:id="2050910145">
          <w:marLeft w:val="120"/>
          <w:marRight w:val="0"/>
          <w:marTop w:val="0"/>
          <w:marBottom w:val="0"/>
          <w:divBdr>
            <w:top w:val="single" w:sz="2" w:space="0" w:color="C0C0C0"/>
            <w:left w:val="single" w:sz="2" w:space="12" w:color="C0C0C0"/>
            <w:bottom w:val="single" w:sz="2" w:space="6" w:color="C0C0C0"/>
            <w:right w:val="single" w:sz="2" w:space="0"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vetbact.org/images/terms/large/indoletest.jpg"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vetbact.org/images/terms/large/DSC_2515-35-70-74_H800.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tbact.org/images/terms/large/DSC2578-97-621_L800.jpg" TargetMode="External"/><Relationship Id="rId24" Type="http://schemas.openxmlformats.org/officeDocument/2006/relationships/fontTable" Target="fontTable.xml"/><Relationship Id="rId5" Type="http://schemas.openxmlformats.org/officeDocument/2006/relationships/hyperlink" Target="http://www.vetbact.org/images/terms/large/DSC_2460-76-81-99_H800.jpg" TargetMode="External"/><Relationship Id="rId15" Type="http://schemas.openxmlformats.org/officeDocument/2006/relationships/image" Target="media/image8.jpeg"/><Relationship Id="rId23"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hyperlink" Target="http://www.vetbact.org/images/terms/large/DSC_2341-70-84-444_H800.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17</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7</cp:revision>
  <dcterms:created xsi:type="dcterms:W3CDTF">2020-04-19T14:33:00Z</dcterms:created>
  <dcterms:modified xsi:type="dcterms:W3CDTF">2020-04-19T16:31:00Z</dcterms:modified>
</cp:coreProperties>
</file>