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rFonts w:ascii="Times New Roman" w:cs="Times New Roman" w:hAnsi="Times New Roman"/>
          <w:sz w:val="28"/>
          <w:szCs w:val="28"/>
        </w:rPr>
      </w:pPr>
      <w:r>
        <w:rPr>
          <w:rFonts w:ascii="Times New Roman" w:cs="Times New Roman" w:hAnsi="Times New Roman"/>
          <w:sz w:val="28"/>
          <w:szCs w:val="28"/>
        </w:rPr>
        <w:t>MATRIC NO: 15/LAW01/185</w:t>
      </w:r>
    </w:p>
    <w:p>
      <w:pPr>
        <w:pStyle w:val="style0"/>
        <w:rPr>
          <w:rFonts w:ascii="Times New Roman" w:cs="Times New Roman" w:hAnsi="Times New Roman"/>
          <w:sz w:val="28"/>
          <w:szCs w:val="28"/>
        </w:rPr>
      </w:pPr>
      <w:r>
        <w:rPr>
          <w:rFonts w:ascii="Times New Roman" w:cs="Times New Roman" w:hAnsi="Times New Roman"/>
          <w:sz w:val="28"/>
          <w:szCs w:val="28"/>
        </w:rPr>
        <w:t>NAME: SHINAADE GODWIN</w:t>
      </w:r>
    </w:p>
    <w:p>
      <w:pPr>
        <w:pStyle w:val="style0"/>
        <w:rPr>
          <w:rFonts w:ascii="Times New Roman" w:cs="Times New Roman" w:hAnsi="Times New Roman"/>
          <w:sz w:val="28"/>
          <w:szCs w:val="28"/>
        </w:rPr>
      </w:pPr>
      <w:r>
        <w:rPr>
          <w:rFonts w:ascii="Times New Roman" w:cs="Times New Roman" w:hAnsi="Times New Roman"/>
          <w:sz w:val="28"/>
          <w:szCs w:val="28"/>
        </w:rPr>
        <w:t>COURSE</w:t>
      </w:r>
      <w:r>
        <w:rPr>
          <w:rFonts w:ascii="Times New Roman" w:cs="Times New Roman" w:hAnsi="Times New Roman"/>
          <w:sz w:val="28"/>
          <w:szCs w:val="28"/>
        </w:rPr>
        <w:t xml:space="preserve"> TITLE</w:t>
      </w:r>
      <w:r>
        <w:rPr>
          <w:rFonts w:ascii="Times New Roman" w:cs="Times New Roman" w:hAnsi="Times New Roman"/>
          <w:sz w:val="28"/>
          <w:szCs w:val="28"/>
        </w:rPr>
        <w:t>: HEALTH LAW</w:t>
      </w:r>
      <w:r>
        <w:rPr>
          <w:rFonts w:ascii="Times New Roman" w:cs="Times New Roman" w:hAnsi="Times New Roman"/>
          <w:sz w:val="28"/>
          <w:szCs w:val="28"/>
        </w:rPr>
        <w:t xml:space="preserve"> II</w:t>
      </w:r>
    </w:p>
    <w:p>
      <w:pPr>
        <w:pStyle w:val="style0"/>
        <w:rPr>
          <w:rFonts w:ascii="Times New Roman" w:cs="Times New Roman" w:hAnsi="Times New Roman"/>
          <w:sz w:val="28"/>
          <w:szCs w:val="28"/>
        </w:rPr>
      </w:pPr>
      <w:r>
        <w:rPr>
          <w:rFonts w:ascii="Times New Roman" w:cs="Times New Roman" w:hAnsi="Times New Roman"/>
          <w:sz w:val="28"/>
          <w:szCs w:val="28"/>
        </w:rPr>
        <w:t xml:space="preserve">COURSE CODE: </w:t>
      </w:r>
      <w:r>
        <w:rPr>
          <w:rFonts w:ascii="Times New Roman" w:cs="Times New Roman" w:hAnsi="Times New Roman"/>
          <w:sz w:val="28"/>
          <w:szCs w:val="28"/>
        </w:rPr>
        <w:t>LPB 514</w:t>
      </w:r>
    </w:p>
    <w:p>
      <w:pPr>
        <w:pStyle w:val="style0"/>
        <w:rPr>
          <w:rFonts w:ascii="Times New Roman" w:cs="Times New Roman" w:hAnsi="Times New Roman"/>
          <w:sz w:val="28"/>
          <w:szCs w:val="28"/>
        </w:rPr>
      </w:pPr>
      <w:r>
        <w:rPr>
          <w:rFonts w:ascii="Times New Roman" w:cs="Times New Roman" w:hAnsi="Times New Roman"/>
          <w:sz w:val="28"/>
          <w:szCs w:val="28"/>
        </w:rPr>
        <w:t>LEVEL: 500</w:t>
      </w:r>
    </w:p>
    <w:p>
      <w:pPr>
        <w:pStyle w:val="style0"/>
        <w:rPr/>
      </w:pPr>
    </w:p>
    <w:p>
      <w:pPr>
        <w:pStyle w:val="style0"/>
        <w:rPr/>
      </w:pPr>
    </w:p>
    <w:p>
      <w:pPr>
        <w:pStyle w:val="style0"/>
        <w:rPr/>
      </w:pPr>
    </w:p>
    <w:p>
      <w:pPr>
        <w:pStyle w:val="style0"/>
        <w:rPr/>
      </w:pPr>
    </w:p>
    <w:p>
      <w:pPr>
        <w:pStyle w:val="style0"/>
        <w:rPr>
          <w:rFonts w:ascii="Times New Roman" w:cs="Times New Roman" w:hAnsi="Times New Roman"/>
          <w:sz w:val="24"/>
          <w:szCs w:val="24"/>
        </w:rPr>
      </w:pPr>
      <w:r>
        <w:rPr>
          <w:rFonts w:ascii="Times New Roman" w:cs="Times New Roman" w:hAnsi="Times New Roman"/>
          <w:sz w:val="24"/>
          <w:szCs w:val="24"/>
        </w:rPr>
        <w:t>ASSIGNMENT</w:t>
      </w:r>
    </w:p>
    <w:p>
      <w:pPr>
        <w:pStyle w:val="style0"/>
        <w:rPr>
          <w:rFonts w:ascii="Times New Roman" w:cs="Times New Roman" w:hAnsi="Times New Roman"/>
          <w:sz w:val="24"/>
          <w:szCs w:val="24"/>
        </w:rPr>
      </w:pPr>
      <w:r>
        <w:rPr>
          <w:rFonts w:ascii="Times New Roman" w:cs="Times New Roman" w:hAnsi="Times New Roman"/>
          <w:sz w:val="24"/>
          <w:szCs w:val="24"/>
        </w:rPr>
        <w:t>1.</w:t>
      </w:r>
      <w:r>
        <w:rPr>
          <w:rFonts w:ascii="Times New Roman" w:cs="Times New Roman" w:hAnsi="Times New Roman"/>
          <w:sz w:val="24"/>
          <w:szCs w:val="24"/>
        </w:rPr>
        <w:t xml:space="preserve"> </w:t>
      </w:r>
      <w:r>
        <w:rPr>
          <w:rFonts w:ascii="Times New Roman" w:cs="Times New Roman" w:hAnsi="Times New Roman"/>
          <w:sz w:val="24"/>
          <w:szCs w:val="24"/>
        </w:rPr>
        <w:t>Termination of pregnancy:</w:t>
      </w:r>
    </w:p>
    <w:p>
      <w:pPr>
        <w:pStyle w:val="style0"/>
        <w:ind w:firstLine="720"/>
        <w:rPr>
          <w:rFonts w:ascii="Times New Roman" w:cs="Times New Roman" w:hAnsi="Times New Roman"/>
          <w:sz w:val="24"/>
          <w:szCs w:val="24"/>
        </w:rPr>
      </w:pPr>
      <w:r>
        <w:rPr>
          <w:rFonts w:ascii="Times New Roman" w:cs="Times New Roman" w:hAnsi="Times New Roman"/>
          <w:sz w:val="24"/>
          <w:szCs w:val="24"/>
        </w:rPr>
        <w:t>A 30-years-old lawyer, Charity, is happily married and has a good income. She has just discovered she is pregnant. She does want children at some point but has also just been nominated for promotion at work. She knows she would not get the promotion if she told her boss she was pregnant.</w:t>
      </w:r>
    </w:p>
    <w:p>
      <w:pPr>
        <w:pStyle w:val="style0"/>
        <w:ind w:firstLine="720"/>
        <w:rPr>
          <w:rFonts w:ascii="Times New Roman" w:cs="Times New Roman" w:hAnsi="Times New Roman"/>
          <w:sz w:val="24"/>
          <w:szCs w:val="24"/>
        </w:rPr>
      </w:pPr>
      <w:r>
        <w:rPr>
          <w:rFonts w:ascii="Times New Roman" w:cs="Times New Roman" w:hAnsi="Times New Roman"/>
          <w:sz w:val="24"/>
          <w:szCs w:val="24"/>
        </w:rPr>
        <w:t xml:space="preserve">She decides that, at this time in her life, the promotion is more important to her than having </w:t>
      </w:r>
      <w:r>
        <w:rPr>
          <w:rFonts w:ascii="Times New Roman" w:cs="Times New Roman" w:hAnsi="Times New Roman"/>
          <w:sz w:val="24"/>
          <w:szCs w:val="24"/>
        </w:rPr>
        <w:t>a  baby</w:t>
      </w:r>
      <w:r>
        <w:rPr>
          <w:rFonts w:ascii="Times New Roman" w:cs="Times New Roman" w:hAnsi="Times New Roman"/>
          <w:sz w:val="24"/>
          <w:szCs w:val="24"/>
        </w:rPr>
        <w:t>. She consults her general practitioner (GP) a few weeks later, having finally decided that she would like to have an abortion. She asks the GP about whether she has a right to an abortion.</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Questions</w:t>
      </w:r>
    </w:p>
    <w:p>
      <w:pPr>
        <w:pStyle w:val="style0"/>
        <w:rPr>
          <w:rFonts w:ascii="Times New Roman" w:cs="Times New Roman" w:hAnsi="Times New Roman"/>
          <w:sz w:val="24"/>
          <w:szCs w:val="24"/>
        </w:rPr>
      </w:pPr>
      <w:r>
        <w:rPr>
          <w:rFonts w:ascii="Times New Roman" w:cs="Times New Roman" w:hAnsi="Times New Roman"/>
          <w:sz w:val="24"/>
          <w:szCs w:val="24"/>
        </w:rPr>
        <w:t>a. What are the grounds for a lawful termination of pregnancy?</w:t>
      </w:r>
    </w:p>
    <w:p>
      <w:pPr>
        <w:pStyle w:val="style0"/>
        <w:rPr>
          <w:rFonts w:ascii="Times New Roman" w:cs="Times New Roman" w:hAnsi="Times New Roman"/>
          <w:sz w:val="24"/>
          <w:szCs w:val="24"/>
        </w:rPr>
      </w:pPr>
      <w:r>
        <w:rPr>
          <w:rFonts w:ascii="Times New Roman" w:cs="Times New Roman" w:hAnsi="Times New Roman"/>
          <w:sz w:val="24"/>
          <w:szCs w:val="24"/>
        </w:rPr>
        <w:t>b. Does the potential father have any legal rights in this decision?</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1a. GROUNDS FOR A LAWFUL TERMINATION OF PREGNANCY</w:t>
      </w:r>
    </w:p>
    <w:p>
      <w:pPr>
        <w:pStyle w:val="style0"/>
        <w:ind w:firstLine="720"/>
        <w:rPr>
          <w:rFonts w:ascii="Times New Roman" w:cs="Times New Roman" w:hAnsi="Times New Roman"/>
          <w:sz w:val="24"/>
          <w:szCs w:val="24"/>
        </w:rPr>
      </w:pPr>
      <w:r>
        <w:rPr>
          <w:rFonts w:ascii="Times New Roman" w:cs="Times New Roman" w:hAnsi="Times New Roman"/>
          <w:sz w:val="24"/>
          <w:szCs w:val="24"/>
        </w:rPr>
        <w:t>A</w:t>
      </w:r>
      <w:r>
        <w:rPr>
          <w:rFonts w:ascii="Times New Roman" w:cs="Times New Roman" w:hAnsi="Times New Roman"/>
          <w:sz w:val="24"/>
          <w:szCs w:val="24"/>
        </w:rPr>
        <w:t>bortion is unlawful and is seen as an offense in Nigeria. The statutory authority governing this is according to section 228 and 229 of the criminal code which states that:</w:t>
      </w:r>
    </w:p>
    <w:p>
      <w:pPr>
        <w:pStyle w:val="style0"/>
        <w:ind w:firstLine="720"/>
        <w:rPr>
          <w:rFonts w:ascii="Times New Roman" w:cs="Times New Roman" w:hAnsi="Times New Roman"/>
          <w:sz w:val="24"/>
          <w:szCs w:val="24"/>
        </w:rPr>
      </w:pPr>
      <w:r>
        <w:rPr>
          <w:rFonts w:ascii="Times New Roman" w:cs="Times New Roman" w:hAnsi="Times New Roman"/>
          <w:sz w:val="24"/>
          <w:szCs w:val="24"/>
        </w:rPr>
        <w:t>”</w:t>
      </w:r>
      <w:r>
        <w:rPr>
          <w:rFonts w:ascii="Times New Roman" w:cs="Times New Roman" w:hAnsi="Times New Roman"/>
          <w:sz w:val="24"/>
          <w:szCs w:val="24"/>
        </w:rPr>
        <w:t xml:space="preserve">Any person who, with intent to procure the miscarriage of a woman whether </w:t>
      </w:r>
      <w:r>
        <w:rPr>
          <w:rFonts w:ascii="Times New Roman" w:cs="Times New Roman" w:hAnsi="Times New Roman"/>
          <w:sz w:val="24"/>
          <w:szCs w:val="24"/>
        </w:rPr>
        <w:t xml:space="preserve">she is or not with child, unlawfully administers to her or causes her to take any poison or other </w:t>
      </w:r>
      <w:r>
        <w:rPr>
          <w:rFonts w:ascii="Times New Roman" w:cs="Times New Roman" w:hAnsi="Times New Roman"/>
          <w:sz w:val="24"/>
          <w:szCs w:val="24"/>
        </w:rPr>
        <w:t>noixous</w:t>
      </w:r>
      <w:r>
        <w:rPr>
          <w:rFonts w:ascii="Times New Roman" w:cs="Times New Roman" w:hAnsi="Times New Roman"/>
          <w:sz w:val="24"/>
          <w:szCs w:val="24"/>
        </w:rPr>
        <w:t xml:space="preserve"> thing, or uses force of any kind, or uses any other means whatever is guilty of a felony and is liable to imprisonment for 14 years</w:t>
      </w:r>
      <w:r>
        <w:rPr>
          <w:rFonts w:ascii="Times New Roman" w:cs="Times New Roman" w:hAnsi="Times New Roman"/>
          <w:sz w:val="24"/>
          <w:szCs w:val="24"/>
        </w:rPr>
        <w:t>”.</w:t>
      </w:r>
    </w:p>
    <w:p>
      <w:pPr>
        <w:pStyle w:val="style0"/>
        <w:ind w:firstLine="720"/>
        <w:rPr>
          <w:rFonts w:ascii="Times New Roman" w:cs="Times New Roman" w:hAnsi="Times New Roman"/>
          <w:sz w:val="24"/>
          <w:szCs w:val="24"/>
        </w:rPr>
      </w:pPr>
      <w:r>
        <w:rPr>
          <w:rFonts w:ascii="Times New Roman" w:cs="Times New Roman" w:hAnsi="Times New Roman"/>
          <w:sz w:val="24"/>
          <w:szCs w:val="24"/>
        </w:rPr>
        <w:t xml:space="preserve">However, under the present law, the only </w:t>
      </w:r>
      <w:r>
        <w:rPr>
          <w:rFonts w:ascii="Times New Roman" w:cs="Times New Roman" w:hAnsi="Times New Roman"/>
          <w:sz w:val="24"/>
          <w:szCs w:val="24"/>
        </w:rPr>
        <w:t>circumstances</w:t>
      </w:r>
      <w:r>
        <w:rPr>
          <w:rFonts w:ascii="Times New Roman" w:cs="Times New Roman" w:hAnsi="Times New Roman"/>
          <w:sz w:val="24"/>
          <w:szCs w:val="24"/>
        </w:rPr>
        <w:t xml:space="preserve"> under which an abortion is not unlawful is when it is performed to save the woman’s life. The relevant section is in section 297of the criminal code which states that:</w:t>
      </w:r>
    </w:p>
    <w:p>
      <w:pPr>
        <w:pStyle w:val="style0"/>
        <w:ind w:firstLine="720"/>
        <w:rPr>
          <w:rFonts w:ascii="Times New Roman" w:cs="Times New Roman" w:hAnsi="Times New Roman"/>
          <w:sz w:val="24"/>
          <w:szCs w:val="24"/>
        </w:rPr>
      </w:pPr>
      <w:r>
        <w:rPr>
          <w:rFonts w:ascii="Times New Roman" w:cs="Times New Roman" w:hAnsi="Times New Roman"/>
          <w:sz w:val="24"/>
          <w:szCs w:val="24"/>
        </w:rPr>
        <w:t>“A person is not criminally responsible for performing in good faith and with reasonable skill a surgical operation upon any person for his benefit, or upon an unborn child for the preservation of the mother's life, if the performance of the operation is reasonable, having regard to the patient's state at the time and to all the circumstances of the case”</w:t>
      </w:r>
    </w:p>
    <w:p>
      <w:pPr>
        <w:pStyle w:val="style0"/>
        <w:tabs>
          <w:tab w:val="left" w:leader="none" w:pos="915"/>
        </w:tabs>
        <w:rPr>
          <w:rFonts w:ascii="Times New Roman" w:cs="Times New Roman" w:hAnsi="Times New Roman"/>
          <w:sz w:val="24"/>
          <w:szCs w:val="24"/>
        </w:rPr>
      </w:pPr>
      <w:r>
        <w:rPr>
          <w:rFonts w:ascii="Times New Roman" w:cs="Times New Roman" w:hAnsi="Times New Roman"/>
          <w:sz w:val="24"/>
          <w:szCs w:val="24"/>
        </w:rPr>
        <w:tab/>
      </w:r>
    </w:p>
    <w:p>
      <w:pPr>
        <w:pStyle w:val="style0"/>
        <w:rPr>
          <w:rFonts w:ascii="Times New Roman" w:cs="Times New Roman" w:hAnsi="Times New Roman"/>
          <w:b/>
          <w:sz w:val="24"/>
          <w:szCs w:val="24"/>
        </w:rPr>
      </w:pPr>
      <w:r>
        <w:rPr>
          <w:rFonts w:ascii="Times New Roman" w:cs="Times New Roman" w:hAnsi="Times New Roman"/>
          <w:b/>
          <w:sz w:val="24"/>
          <w:szCs w:val="24"/>
        </w:rPr>
        <w:t>UNDER BRITISH LAW (statutory grounds)</w:t>
      </w:r>
    </w:p>
    <w:p>
      <w:pPr>
        <w:pStyle w:val="style0"/>
        <w:ind w:firstLine="720"/>
        <w:rPr>
          <w:rFonts w:ascii="Times New Roman" w:cs="Times New Roman" w:hAnsi="Times New Roman"/>
          <w:sz w:val="24"/>
          <w:szCs w:val="24"/>
        </w:rPr>
      </w:pPr>
      <w:r>
        <w:rPr>
          <w:rFonts w:ascii="Times New Roman" w:cs="Times New Roman" w:hAnsi="Times New Roman"/>
          <w:sz w:val="24"/>
          <w:szCs w:val="24"/>
        </w:rPr>
        <w:t>Abortion is legal in Great Britain if two doctors decide in good faith that in relation to a particular pregnancy one or more of the grounds specified in the Abortion Act are met:</w:t>
      </w:r>
    </w:p>
    <w:p>
      <w:pPr>
        <w:pStyle w:val="style0"/>
        <w:rPr>
          <w:rFonts w:ascii="Times New Roman" w:cs="Times New Roman" w:hAnsi="Times New Roman"/>
          <w:sz w:val="24"/>
          <w:szCs w:val="24"/>
        </w:rPr>
      </w:pPr>
      <w:r>
        <w:rPr>
          <w:rFonts w:ascii="Times New Roman" w:cs="Times New Roman" w:hAnsi="Times New Roman"/>
          <w:sz w:val="24"/>
          <w:szCs w:val="24"/>
        </w:rPr>
        <w:t>a - the continuance of the pregnancy would involve risk to the life of the pregnant woman greater than if the pregnancy were terminated: Abortion Act 1967 as amended, Section 1(1</w:t>
      </w:r>
      <w:r>
        <w:rPr>
          <w:rFonts w:ascii="Times New Roman" w:cs="Times New Roman" w:hAnsi="Times New Roman"/>
          <w:sz w:val="24"/>
          <w:szCs w:val="24"/>
        </w:rPr>
        <w:t>)(</w:t>
      </w:r>
      <w:r>
        <w:rPr>
          <w:rFonts w:ascii="Times New Roman" w:cs="Times New Roman" w:hAnsi="Times New Roman"/>
          <w:sz w:val="24"/>
          <w:szCs w:val="24"/>
        </w:rPr>
        <w:t>c).</w:t>
      </w:r>
    </w:p>
    <w:p>
      <w:pPr>
        <w:pStyle w:val="style0"/>
        <w:rPr>
          <w:rFonts w:ascii="Times New Roman" w:cs="Times New Roman" w:hAnsi="Times New Roman"/>
          <w:sz w:val="24"/>
          <w:szCs w:val="24"/>
        </w:rPr>
      </w:pPr>
      <w:r>
        <w:rPr>
          <w:rFonts w:ascii="Times New Roman" w:cs="Times New Roman" w:hAnsi="Times New Roman"/>
          <w:sz w:val="24"/>
          <w:szCs w:val="24"/>
        </w:rPr>
        <w:t xml:space="preserve">b - </w:t>
      </w:r>
      <w:r>
        <w:rPr>
          <w:rFonts w:ascii="Times New Roman" w:cs="Times New Roman" w:hAnsi="Times New Roman"/>
          <w:sz w:val="24"/>
          <w:szCs w:val="24"/>
        </w:rPr>
        <w:t>the</w:t>
      </w:r>
      <w:r>
        <w:rPr>
          <w:rFonts w:ascii="Times New Roman" w:cs="Times New Roman" w:hAnsi="Times New Roman"/>
          <w:sz w:val="24"/>
          <w:szCs w:val="24"/>
        </w:rPr>
        <w:t xml:space="preserve"> termination is necessary to prevent grave permanent injury to the physical or mental health of the pregnant woman: Section 1(1)(b).</w:t>
      </w:r>
    </w:p>
    <w:p>
      <w:pPr>
        <w:pStyle w:val="style0"/>
        <w:rPr>
          <w:rFonts w:ascii="Times New Roman" w:cs="Times New Roman" w:hAnsi="Times New Roman"/>
          <w:sz w:val="24"/>
          <w:szCs w:val="24"/>
        </w:rPr>
      </w:pPr>
      <w:r>
        <w:rPr>
          <w:rFonts w:ascii="Times New Roman" w:cs="Times New Roman" w:hAnsi="Times New Roman"/>
          <w:sz w:val="24"/>
          <w:szCs w:val="24"/>
        </w:rPr>
        <w:t xml:space="preserve">c - </w:t>
      </w:r>
      <w:r>
        <w:rPr>
          <w:rFonts w:ascii="Times New Roman" w:cs="Times New Roman" w:hAnsi="Times New Roman"/>
          <w:sz w:val="24"/>
          <w:szCs w:val="24"/>
        </w:rPr>
        <w:t>the</w:t>
      </w:r>
      <w:r>
        <w:rPr>
          <w:rFonts w:ascii="Times New Roman" w:cs="Times New Roman" w:hAnsi="Times New Roman"/>
          <w:sz w:val="24"/>
          <w:szCs w:val="24"/>
        </w:rPr>
        <w:t xml:space="preserve"> pregnancy has not exceeded its 24th week and the continuance of the pregnancy would involve risk, greater than if the pregnancy were terminated, of injury to the physical or mental health of the pregnant woman: Section 1(1)(a).</w:t>
      </w:r>
    </w:p>
    <w:p>
      <w:pPr>
        <w:pStyle w:val="style0"/>
        <w:rPr>
          <w:rFonts w:ascii="Times New Roman" w:cs="Times New Roman" w:hAnsi="Times New Roman"/>
          <w:sz w:val="24"/>
          <w:szCs w:val="24"/>
        </w:rPr>
      </w:pPr>
      <w:r>
        <w:rPr>
          <w:rFonts w:ascii="Times New Roman" w:cs="Times New Roman" w:hAnsi="Times New Roman"/>
          <w:sz w:val="24"/>
          <w:szCs w:val="24"/>
        </w:rPr>
        <w:t xml:space="preserve">d - </w:t>
      </w:r>
      <w:r>
        <w:rPr>
          <w:rFonts w:ascii="Times New Roman" w:cs="Times New Roman" w:hAnsi="Times New Roman"/>
          <w:sz w:val="24"/>
          <w:szCs w:val="24"/>
        </w:rPr>
        <w:t>the</w:t>
      </w:r>
      <w:r>
        <w:rPr>
          <w:rFonts w:ascii="Times New Roman" w:cs="Times New Roman" w:hAnsi="Times New Roman"/>
          <w:sz w:val="24"/>
          <w:szCs w:val="24"/>
        </w:rPr>
        <w:t xml:space="preserve"> pregnancy has not exceeded its 24th week and the continuance of the pregnancy would involve risk, greater than if the pregnancy were terminated, of injury to the physical or mental health of any existing child(</w:t>
      </w:r>
      <w:r>
        <w:rPr>
          <w:rFonts w:ascii="Times New Roman" w:cs="Times New Roman" w:hAnsi="Times New Roman"/>
          <w:sz w:val="24"/>
          <w:szCs w:val="24"/>
        </w:rPr>
        <w:t>ren</w:t>
      </w:r>
      <w:r>
        <w:rPr>
          <w:rFonts w:ascii="Times New Roman" w:cs="Times New Roman" w:hAnsi="Times New Roman"/>
          <w:sz w:val="24"/>
          <w:szCs w:val="24"/>
        </w:rPr>
        <w:t>) of the family of the pregnant woman: Section 1(1)(a).16</w:t>
      </w:r>
    </w:p>
    <w:p>
      <w:pPr>
        <w:pStyle w:val="style0"/>
        <w:rPr>
          <w:rFonts w:ascii="Times New Roman" w:cs="Times New Roman" w:hAnsi="Times New Roman"/>
          <w:sz w:val="24"/>
          <w:szCs w:val="24"/>
        </w:rPr>
      </w:pPr>
      <w:r>
        <w:rPr>
          <w:rFonts w:ascii="Times New Roman" w:cs="Times New Roman" w:hAnsi="Times New Roman"/>
          <w:sz w:val="24"/>
          <w:szCs w:val="24"/>
        </w:rPr>
        <w:t xml:space="preserve">e - </w:t>
      </w:r>
      <w:r>
        <w:rPr>
          <w:rFonts w:ascii="Times New Roman" w:cs="Times New Roman" w:hAnsi="Times New Roman"/>
          <w:sz w:val="24"/>
          <w:szCs w:val="24"/>
        </w:rPr>
        <w:t>there</w:t>
      </w:r>
      <w:r>
        <w:rPr>
          <w:rFonts w:ascii="Times New Roman" w:cs="Times New Roman" w:hAnsi="Times New Roman"/>
          <w:sz w:val="24"/>
          <w:szCs w:val="24"/>
        </w:rPr>
        <w:t xml:space="preserve"> is a substantial risk that if the child were born it would suffer from such physical or mental abnormalities as to be seriously handicapped: Section 1(1)(d).</w:t>
      </w:r>
    </w:p>
    <w:p>
      <w:pPr>
        <w:pStyle w:val="style0"/>
        <w:rPr>
          <w:rFonts w:ascii="Times New Roman" w:cs="Times New Roman" w:hAnsi="Times New Roman"/>
          <w:sz w:val="24"/>
          <w:szCs w:val="24"/>
        </w:rPr>
      </w:pPr>
      <w:r>
        <w:rPr>
          <w:rFonts w:ascii="Times New Roman" w:cs="Times New Roman" w:hAnsi="Times New Roman"/>
          <w:sz w:val="24"/>
          <w:szCs w:val="24"/>
        </w:rPr>
        <w:t>The Act also permits abortion to be performed in an emergency if a doctor is of the opinion formed in good faith that termination is immediately necessary:</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f - </w:t>
      </w:r>
      <w:r>
        <w:rPr>
          <w:rFonts w:ascii="Times New Roman" w:cs="Times New Roman" w:hAnsi="Times New Roman"/>
          <w:sz w:val="24"/>
          <w:szCs w:val="24"/>
        </w:rPr>
        <w:t>to</w:t>
      </w:r>
      <w:r>
        <w:rPr>
          <w:rFonts w:ascii="Times New Roman" w:cs="Times New Roman" w:hAnsi="Times New Roman"/>
          <w:sz w:val="24"/>
          <w:szCs w:val="24"/>
        </w:rPr>
        <w:t xml:space="preserve"> save the life of the pregnant woman: Section 1(4)</w:t>
      </w:r>
    </w:p>
    <w:p>
      <w:pPr>
        <w:pStyle w:val="style0"/>
        <w:rPr>
          <w:rFonts w:ascii="Times New Roman" w:cs="Times New Roman" w:hAnsi="Times New Roman"/>
          <w:sz w:val="24"/>
          <w:szCs w:val="24"/>
        </w:rPr>
      </w:pPr>
      <w:r>
        <w:rPr>
          <w:rFonts w:ascii="Times New Roman" w:cs="Times New Roman" w:hAnsi="Times New Roman"/>
          <w:sz w:val="24"/>
          <w:szCs w:val="24"/>
        </w:rPr>
        <w:t xml:space="preserve">g - </w:t>
      </w:r>
      <w:r>
        <w:rPr>
          <w:rFonts w:ascii="Times New Roman" w:cs="Times New Roman" w:hAnsi="Times New Roman"/>
          <w:sz w:val="24"/>
          <w:szCs w:val="24"/>
        </w:rPr>
        <w:t>to</w:t>
      </w:r>
      <w:r>
        <w:rPr>
          <w:rFonts w:ascii="Times New Roman" w:cs="Times New Roman" w:hAnsi="Times New Roman"/>
          <w:sz w:val="24"/>
          <w:szCs w:val="24"/>
        </w:rPr>
        <w:t xml:space="preserve"> prevent grave permanent injury to the physical or mental health of the pregnant woman: Section 1(4).</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w:t>
      </w:r>
    </w:p>
    <w:p>
      <w:pPr>
        <w:pStyle w:val="style0"/>
        <w:ind w:firstLine="72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1b. DOES A FATHER HAVE LEGAL RIGHT IN THIS DECISION</w:t>
      </w:r>
    </w:p>
    <w:p>
      <w:pPr>
        <w:pStyle w:val="style0"/>
        <w:ind w:firstLine="720"/>
        <w:rPr>
          <w:rFonts w:ascii="Times New Roman" w:cs="Times New Roman" w:hAnsi="Times New Roman"/>
          <w:sz w:val="24"/>
          <w:szCs w:val="24"/>
        </w:rPr>
      </w:pPr>
      <w:r>
        <w:rPr>
          <w:rFonts w:ascii="Times New Roman" w:cs="Times New Roman" w:hAnsi="Times New Roman"/>
          <w:sz w:val="24"/>
          <w:szCs w:val="24"/>
        </w:rPr>
        <w:t>While discussions about abortion often focus on the rights of a mother or unborn child, there have been efforts to elevate fathers' rights in abortion decisions through notice requirements or "opt outs." After all, expectant fathers might oppose a pregnant mother's decision to terminate a pregnancy or, conversely, may not wish to assume the responsibilities of fatherhood and oppose the carrying of a pregnancy to term.</w:t>
      </w:r>
    </w:p>
    <w:p>
      <w:pPr>
        <w:pStyle w:val="style0"/>
        <w:ind w:firstLine="720"/>
        <w:rPr>
          <w:rFonts w:ascii="Times New Roman" w:cs="Times New Roman" w:hAnsi="Times New Roman"/>
          <w:sz w:val="24"/>
          <w:szCs w:val="24"/>
        </w:rPr>
      </w:pPr>
      <w:r>
        <w:rPr>
          <w:rFonts w:ascii="Times New Roman" w:cs="Times New Roman" w:hAnsi="Times New Roman"/>
          <w:sz w:val="24"/>
          <w:szCs w:val="24"/>
        </w:rPr>
        <w:t>While courts have largely treated fathers' rights in abortion decisions as secondary to those of the mother, other means exist for fathers to influence the decision, namely, through private agreements.</w:t>
      </w:r>
    </w:p>
    <w:p>
      <w:pPr>
        <w:pStyle w:val="style0"/>
        <w:rPr>
          <w:rFonts w:ascii="Times New Roman" w:cs="Times New Roman" w:hAnsi="Times New Roman"/>
          <w:b/>
          <w:sz w:val="24"/>
          <w:szCs w:val="24"/>
        </w:rPr>
      </w:pPr>
      <w:r>
        <w:rPr>
          <w:rFonts w:ascii="Times New Roman" w:cs="Times New Roman" w:hAnsi="Times New Roman"/>
          <w:b/>
          <w:sz w:val="24"/>
          <w:szCs w:val="24"/>
        </w:rPr>
        <w:t>Fathers' Rights and Abortion: Consent</w:t>
      </w:r>
    </w:p>
    <w:p>
      <w:pPr>
        <w:pStyle w:val="style0"/>
        <w:ind w:firstLine="720"/>
        <w:rPr>
          <w:rFonts w:ascii="Times New Roman" w:cs="Times New Roman" w:hAnsi="Times New Roman"/>
          <w:sz w:val="24"/>
          <w:szCs w:val="24"/>
        </w:rPr>
      </w:pPr>
      <w:r>
        <w:rPr>
          <w:rFonts w:ascii="Times New Roman" w:cs="Times New Roman" w:hAnsi="Times New Roman"/>
          <w:sz w:val="24"/>
          <w:szCs w:val="24"/>
        </w:rPr>
        <w:t>If a man's pregnant partner seeks to have an abortion, the father's consent isn't legally required; a woman may choose to terminate a pregnancy against the father's objections. The legal reasoning for this is twofold, based on a woman's right to privacy in her medical decisions, and the fact that the mother is more directly affected by pregnancy.</w:t>
      </w:r>
    </w:p>
    <w:p>
      <w:pPr>
        <w:pStyle w:val="style0"/>
        <w:ind w:firstLine="720"/>
        <w:rPr>
          <w:rFonts w:ascii="Times New Roman" w:cs="Times New Roman" w:hAnsi="Times New Roman"/>
          <w:sz w:val="24"/>
          <w:szCs w:val="24"/>
        </w:rPr>
      </w:pPr>
      <w:r>
        <w:rPr>
          <w:rFonts w:ascii="Times New Roman" w:cs="Times New Roman" w:hAnsi="Times New Roman"/>
          <w:sz w:val="24"/>
          <w:szCs w:val="24"/>
        </w:rPr>
        <w:t xml:space="preserve"> The Supreme Court has found laws requiring a spouse's consent for an abortion to be unconstitutional. In Planned </w:t>
      </w:r>
      <w:r>
        <w:rPr>
          <w:rFonts w:ascii="Times New Roman" w:cs="Times New Roman" w:hAnsi="Times New Roman"/>
          <w:b/>
          <w:sz w:val="24"/>
          <w:szCs w:val="24"/>
        </w:rPr>
        <w:t xml:space="preserve">Parenthood v. </w:t>
      </w:r>
      <w:r>
        <w:rPr>
          <w:rFonts w:ascii="Times New Roman" w:cs="Times New Roman" w:hAnsi="Times New Roman"/>
          <w:b/>
          <w:sz w:val="24"/>
          <w:szCs w:val="24"/>
        </w:rPr>
        <w:t>Danforth</w:t>
      </w:r>
      <w:r>
        <w:rPr>
          <w:rFonts w:ascii="Times New Roman" w:cs="Times New Roman" w:hAnsi="Times New Roman"/>
          <w:sz w:val="24"/>
          <w:szCs w:val="24"/>
        </w:rPr>
        <w:t xml:space="preserve"> ,</w:t>
      </w:r>
      <w:r>
        <w:rPr>
          <w:rFonts w:ascii="Times New Roman" w:cs="Times New Roman" w:hAnsi="Times New Roman"/>
          <w:sz w:val="24"/>
          <w:szCs w:val="24"/>
        </w:rPr>
        <w:t xml:space="preserve"> the Court reasoned that a husband's refusal to consent would in effect veto a woman's choice to terminate a pregnancy. While both prospective fathers and pregnant women have an interest in the decision, when the two disagree, only one partner's position can prevail. </w:t>
      </w:r>
      <w:r>
        <w:rPr>
          <w:rFonts w:ascii="Times New Roman" w:cs="Times New Roman" w:hAnsi="Times New Roman"/>
          <w:sz w:val="24"/>
          <w:szCs w:val="24"/>
        </w:rPr>
        <w:t>According to the Court, since the woman actually carries the pregnancy, "the balance weighs in her favor," preventing the husband from vetoing her choice.</w:t>
      </w:r>
    </w:p>
    <w:p>
      <w:pPr>
        <w:pStyle w:val="style0"/>
        <w:ind w:firstLine="720"/>
        <w:rPr>
          <w:rFonts w:ascii="Times New Roman" w:cs="Times New Roman" w:hAnsi="Times New Roman"/>
          <w:sz w:val="24"/>
          <w:szCs w:val="24"/>
        </w:rPr>
      </w:pPr>
    </w:p>
    <w:p>
      <w:pPr>
        <w:pStyle w:val="style0"/>
        <w:ind w:firstLine="720"/>
        <w:rPr>
          <w:rFonts w:ascii="Times New Roman" w:cs="Times New Roman" w:hAnsi="Times New Roman"/>
          <w:sz w:val="24"/>
          <w:szCs w:val="24"/>
        </w:rPr>
      </w:pPr>
    </w:p>
    <w:p>
      <w:pPr>
        <w:pStyle w:val="style0"/>
        <w:ind w:firstLine="720"/>
        <w:rPr>
          <w:rFonts w:ascii="Times New Roman" w:cs="Times New Roman" w:hAnsi="Times New Roman"/>
          <w:sz w:val="24"/>
          <w:szCs w:val="24"/>
        </w:rPr>
      </w:pPr>
    </w:p>
    <w:p>
      <w:pPr>
        <w:rPr>
          <w:rFonts w:cs="Times New Roman" w:hAnsi="Times New Roman" w:hint="default"/>
          <w:sz w:val="24"/>
          <w:szCs w:val="24"/>
          <w:lang w:val="en-US"/>
        </w:rPr>
      </w:pPr>
    </w:p>
    <w:p>
      <w:pPr>
        <w:rPr/>
      </w:pPr>
      <w:r>
        <w:rPr>
          <w:rFonts w:cs="Times New Roman" w:hAnsi="Times New Roman" w:hint="default"/>
          <w:sz w:val="24"/>
          <w:szCs w:val="24"/>
          <w:lang w:val="en-US"/>
        </w:rPr>
        <w:t>REFERENCES</w:t>
      </w:r>
    </w:p>
    <w:p>
      <w:pPr>
        <w:rPr/>
      </w:pPr>
      <w:r>
        <w:rPr>
          <w:rFonts w:hint="default"/>
          <w:lang w:val="en-US"/>
        </w:rPr>
        <w:t>https://www.globalfundforwomen.org/sexual-reproductive-health-rights/</w:t>
      </w:r>
    </w:p>
    <w:p>
      <w:pPr>
        <w:rPr/>
      </w:pPr>
      <w:r>
        <w:rPr>
          <w:rFonts w:hint="default"/>
          <w:lang w:val="en-US"/>
        </w:rPr>
        <w:t>https://family.findlaw.com/reproductive-rights/what-are-reproductive-rights-.html</w:t>
      </w:r>
    </w:p>
    <w:p>
      <w:pPr>
        <w:rPr/>
      </w:pPr>
      <w:r>
        <w:rPr>
          <w:rFonts w:hint="default"/>
          <w:lang w:val="en-US"/>
        </w:rPr>
        <w:t>https://www.propublica.org/article/7-reproductive-rights-issues-to-watch-in-2015</w:t>
      </w:r>
    </w:p>
    <w:p>
      <w:pPr>
        <w:rPr/>
      </w:pPr>
      <w:r>
        <w:rPr>
          <w:rFonts w:hint="default"/>
        </w:rPr>
        <w:t>https://www.amnesty.org/en/what-we-do/sexual-and-reproductive-rights/abortion-facts/</w:t>
      </w:r>
    </w:p>
    <w:p>
      <w:pPr>
        <w:rPr/>
      </w:pPr>
      <w:r>
        <w:rPr>
          <w:rFonts w:hint="default"/>
          <w:lang w:val="en-US"/>
        </w:rPr>
        <w:t>https://www.ohchr.org/en/issues/women/wrgs/pages/healthrights.aspx</w:t>
      </w:r>
    </w:p>
    <w:p>
      <w:pPr>
        <w:rPr/>
      </w:pPr>
      <w:r>
        <w:rPr>
          <w:rFonts w:hint="default"/>
          <w:lang w:val="en-US"/>
        </w:rPr>
        <w:t>https://reproductiverights.org/law-and-policy-guide-right-information-abortion</w:t>
      </w:r>
    </w:p>
    <w:p>
      <w:pPr>
        <w:rPr/>
      </w:pPr>
      <w:r>
        <w:rPr>
          <w:rFonts w:hint="default"/>
          <w:lang w:val="en-US"/>
        </w:rPr>
        <w:t>https://reproductiverights.org/our-issues/abortion</w:t>
      </w:r>
    </w:p>
    <w:p>
      <w:pPr>
        <w:rPr/>
      </w:pPr>
    </w:p>
    <w:p>
      <w:pPr>
        <w:rPr/>
      </w:pPr>
    </w:p>
    <w:p>
      <w:pPr>
        <w:rPr/>
      </w:pPr>
    </w:p>
    <w:p>
      <w:pPr>
        <w:rPr/>
      </w:pPr>
    </w:p>
    <w:p>
      <w:pPr>
        <w:rPr/>
      </w:pPr>
    </w:p>
    <w:p>
      <w:pPr>
        <w:rPr/>
      </w:pPr>
    </w:p>
    <w:p>
      <w:pPr>
        <w:rPr/>
      </w:pPr>
    </w:p>
    <w:p>
      <w:pPr>
        <w:rPr/>
      </w:pPr>
    </w:p>
    <w:p>
      <w:pPr>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2905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881</Words>
  <Pages>3</Pages>
  <Characters>4804</Characters>
  <Application>WPS Office</Application>
  <DocSecurity>0</DocSecurity>
  <Paragraphs>70</Paragraphs>
  <ScaleCrop>false</ScaleCrop>
  <LinksUpToDate>false</LinksUpToDate>
  <CharactersWithSpaces>5646</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2020-04-19T18:50:04Z</dcterms:created>
  <dc:creator>acer</dc:creator>
  <lastModifiedBy>TECNO CF7</lastModifiedBy>
  <dcterms:modified xsi:type="dcterms:W3CDTF">2020-04-19T18:50:04Z</dcterms:modified>
  <revision>1</revision>
</coreProperties>
</file>

<file path=docProps/custom.xml><?xml version="1.0" encoding="utf-8"?>
<Properties xmlns="http://schemas.openxmlformats.org/officeDocument/2006/custom-properties" xmlns:vt="http://schemas.openxmlformats.org/officeDocument/2006/docPropsVTypes"/>
</file>