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AB07" w14:textId="448FDD8E" w:rsidR="00157387" w:rsidRPr="00FF0AD8" w:rsidRDefault="00FF0AD8" w:rsidP="00FF0AD8">
      <w:pPr>
        <w:jc w:val="center"/>
        <w:rPr>
          <w:rFonts w:ascii="Calisto MT" w:hAnsi="Calisto MT"/>
          <w:b/>
          <w:bCs/>
          <w:sz w:val="32"/>
          <w:szCs w:val="32"/>
        </w:rPr>
      </w:pPr>
      <w:bookmarkStart w:id="0" w:name="_Hlk38231434"/>
      <w:bookmarkEnd w:id="0"/>
      <w:r w:rsidRPr="00FF0AD8">
        <w:rPr>
          <w:rFonts w:ascii="Calisto MT" w:hAnsi="Calisto MT"/>
          <w:b/>
          <w:bCs/>
          <w:sz w:val="32"/>
          <w:szCs w:val="32"/>
        </w:rPr>
        <w:t xml:space="preserve">The </w:t>
      </w:r>
      <w:proofErr w:type="spellStart"/>
      <w:r w:rsidRPr="00FF0AD8">
        <w:rPr>
          <w:rFonts w:ascii="Calisto MT" w:hAnsi="Calisto MT"/>
          <w:b/>
          <w:bCs/>
          <w:sz w:val="32"/>
          <w:szCs w:val="32"/>
        </w:rPr>
        <w:t>Aetiology</w:t>
      </w:r>
      <w:proofErr w:type="spellEnd"/>
      <w:r w:rsidRPr="00FF0AD8">
        <w:rPr>
          <w:rFonts w:ascii="Calisto MT" w:hAnsi="Calisto MT"/>
          <w:b/>
          <w:bCs/>
          <w:sz w:val="32"/>
          <w:szCs w:val="32"/>
        </w:rPr>
        <w:t xml:space="preserve"> of COVID-19, its pathogenesis, histopathological features and the current potential therapies</w:t>
      </w:r>
    </w:p>
    <w:p w14:paraId="5E3376B6" w14:textId="24AA1315" w:rsidR="00FF0AD8" w:rsidRPr="00FF0AD8" w:rsidRDefault="00FF0AD8" w:rsidP="00FF0AD8">
      <w:pPr>
        <w:jc w:val="right"/>
        <w:rPr>
          <w:rFonts w:ascii="Calisto MT" w:hAnsi="Calisto MT"/>
        </w:rPr>
      </w:pPr>
      <w:r w:rsidRPr="00FF0AD8">
        <w:rPr>
          <w:rFonts w:ascii="Calisto MT" w:hAnsi="Calisto MT"/>
        </w:rPr>
        <w:t xml:space="preserve">Fadairo </w:t>
      </w:r>
      <w:proofErr w:type="spellStart"/>
      <w:r w:rsidRPr="00FF0AD8">
        <w:rPr>
          <w:rFonts w:ascii="Calisto MT" w:hAnsi="Calisto MT"/>
        </w:rPr>
        <w:t>Adegbenga</w:t>
      </w:r>
      <w:proofErr w:type="spellEnd"/>
      <w:r w:rsidRPr="00FF0AD8">
        <w:rPr>
          <w:rFonts w:ascii="Calisto MT" w:hAnsi="Calisto MT"/>
        </w:rPr>
        <w:t xml:space="preserve"> Samuel</w:t>
      </w:r>
    </w:p>
    <w:p w14:paraId="2BAAD589" w14:textId="449AE0E5" w:rsidR="00FF0AD8" w:rsidRDefault="00FF0AD8" w:rsidP="00FF0AD8">
      <w:pPr>
        <w:jc w:val="right"/>
        <w:rPr>
          <w:rFonts w:ascii="Calisto MT" w:hAnsi="Calisto MT"/>
        </w:rPr>
      </w:pPr>
      <w:r w:rsidRPr="00FF0AD8">
        <w:rPr>
          <w:rFonts w:ascii="Calisto MT" w:hAnsi="Calisto MT"/>
        </w:rPr>
        <w:t>16/mhs03/012</w:t>
      </w:r>
    </w:p>
    <w:p w14:paraId="04B28F75" w14:textId="51361BF2" w:rsidR="00FF0AD8" w:rsidRDefault="00FF0AD8" w:rsidP="00FF0AD8">
      <w:pPr>
        <w:rPr>
          <w:rFonts w:ascii="Calisto MT" w:hAnsi="Calisto MT"/>
        </w:rPr>
      </w:pPr>
    </w:p>
    <w:p w14:paraId="23DB05B5" w14:textId="2476AEB9" w:rsidR="00FF0AD8" w:rsidRDefault="00FF0AD8" w:rsidP="00FF0AD8">
      <w:pPr>
        <w:rPr>
          <w:rFonts w:ascii="Calisto MT" w:hAnsi="Calisto MT"/>
        </w:rPr>
      </w:pPr>
    </w:p>
    <w:p w14:paraId="7819AAFF" w14:textId="0BC1F6E5" w:rsidR="00FF0AD8" w:rsidRDefault="00FF0AD8" w:rsidP="00FF0AD8">
      <w:pPr>
        <w:rPr>
          <w:rFonts w:ascii="Calisto MT" w:hAnsi="Calisto MT"/>
        </w:rPr>
      </w:pPr>
    </w:p>
    <w:p w14:paraId="2B296537" w14:textId="6E1CC765" w:rsidR="00FF0AD8" w:rsidRDefault="00FF0AD8" w:rsidP="00FF0AD8">
      <w:pPr>
        <w:rPr>
          <w:rFonts w:ascii="Calisto MT" w:hAnsi="Calisto MT"/>
        </w:rPr>
      </w:pPr>
    </w:p>
    <w:p w14:paraId="611A546B" w14:textId="4A2567E9" w:rsidR="00FF0AD8" w:rsidRDefault="00FF0AD8" w:rsidP="00FF0AD8">
      <w:pPr>
        <w:rPr>
          <w:rFonts w:ascii="Calisto MT" w:hAnsi="Calisto MT"/>
        </w:rPr>
      </w:pPr>
    </w:p>
    <w:p w14:paraId="181023B9" w14:textId="3E372E06" w:rsidR="00FF0AD8" w:rsidRDefault="00FF0AD8" w:rsidP="00FF0AD8">
      <w:pPr>
        <w:rPr>
          <w:rFonts w:ascii="Calisto MT" w:hAnsi="Calisto MT"/>
        </w:rPr>
      </w:pPr>
    </w:p>
    <w:p w14:paraId="65ED7066" w14:textId="60FDD930" w:rsidR="00FF0AD8" w:rsidRDefault="00FF0AD8" w:rsidP="00FF0AD8">
      <w:pPr>
        <w:rPr>
          <w:rFonts w:ascii="Calisto MT" w:hAnsi="Calisto MT"/>
        </w:rPr>
      </w:pPr>
    </w:p>
    <w:p w14:paraId="0581E201" w14:textId="62C7F27D" w:rsidR="00FF0AD8" w:rsidRDefault="00FF0AD8" w:rsidP="00FF0AD8">
      <w:pPr>
        <w:rPr>
          <w:rFonts w:ascii="Calisto MT" w:hAnsi="Calisto MT"/>
        </w:rPr>
      </w:pPr>
    </w:p>
    <w:p w14:paraId="2BAE931B" w14:textId="634E49A6" w:rsidR="00FF0AD8" w:rsidRDefault="00FF0AD8" w:rsidP="00FF0AD8">
      <w:pPr>
        <w:rPr>
          <w:rFonts w:ascii="Calisto MT" w:hAnsi="Calisto MT"/>
        </w:rPr>
      </w:pPr>
    </w:p>
    <w:p w14:paraId="4D6C5326" w14:textId="4FBEBD95" w:rsidR="00FF0AD8" w:rsidRDefault="00FF0AD8" w:rsidP="00FF0AD8">
      <w:pPr>
        <w:rPr>
          <w:rFonts w:ascii="Calisto MT" w:hAnsi="Calisto MT"/>
        </w:rPr>
      </w:pPr>
    </w:p>
    <w:p w14:paraId="637BE2BB" w14:textId="22B60577" w:rsidR="00FF0AD8" w:rsidRDefault="00FF0AD8" w:rsidP="00FF0AD8">
      <w:pPr>
        <w:rPr>
          <w:rFonts w:ascii="Calisto MT" w:hAnsi="Calisto MT"/>
        </w:rPr>
      </w:pPr>
    </w:p>
    <w:p w14:paraId="3BFC5E6D" w14:textId="5BBF5E47" w:rsidR="00FF0AD8" w:rsidRDefault="00FF0AD8" w:rsidP="00FF0AD8">
      <w:pPr>
        <w:rPr>
          <w:rFonts w:ascii="Calisto MT" w:hAnsi="Calisto MT"/>
        </w:rPr>
      </w:pPr>
    </w:p>
    <w:p w14:paraId="5790AC19" w14:textId="642720E8" w:rsidR="00FF0AD8" w:rsidRDefault="00FF0AD8" w:rsidP="00FF0AD8">
      <w:pPr>
        <w:rPr>
          <w:rFonts w:ascii="Calisto MT" w:hAnsi="Calisto MT"/>
        </w:rPr>
      </w:pPr>
    </w:p>
    <w:p w14:paraId="4C265EB7" w14:textId="770C64AC" w:rsidR="00FF0AD8" w:rsidRDefault="00FF0AD8" w:rsidP="00FF0AD8">
      <w:pPr>
        <w:rPr>
          <w:rFonts w:ascii="Calisto MT" w:hAnsi="Calisto MT"/>
        </w:rPr>
      </w:pPr>
    </w:p>
    <w:p w14:paraId="317F24A7" w14:textId="75ADF268" w:rsidR="00FF0AD8" w:rsidRDefault="00FF0AD8" w:rsidP="00FF0AD8">
      <w:pPr>
        <w:rPr>
          <w:rFonts w:ascii="Calisto MT" w:hAnsi="Calisto MT"/>
        </w:rPr>
      </w:pPr>
    </w:p>
    <w:p w14:paraId="2D397485" w14:textId="1037EC29" w:rsidR="00FF0AD8" w:rsidRDefault="00FF0AD8" w:rsidP="00FF0AD8">
      <w:pPr>
        <w:rPr>
          <w:rFonts w:ascii="Calisto MT" w:hAnsi="Calisto MT"/>
        </w:rPr>
      </w:pPr>
    </w:p>
    <w:p w14:paraId="4C6B8C34" w14:textId="54EE8047" w:rsidR="00FF0AD8" w:rsidRDefault="00FF0AD8" w:rsidP="00FF0AD8">
      <w:pPr>
        <w:rPr>
          <w:rFonts w:ascii="Calisto MT" w:hAnsi="Calisto MT"/>
        </w:rPr>
      </w:pPr>
    </w:p>
    <w:p w14:paraId="5CBC1861" w14:textId="3700335B" w:rsidR="00FF0AD8" w:rsidRDefault="00FF0AD8" w:rsidP="00FF0AD8">
      <w:pPr>
        <w:rPr>
          <w:rFonts w:ascii="Calisto MT" w:hAnsi="Calisto MT"/>
        </w:rPr>
      </w:pPr>
    </w:p>
    <w:p w14:paraId="1DBEF60A" w14:textId="41F19827" w:rsidR="00FF0AD8" w:rsidRDefault="00FF0AD8" w:rsidP="00FF0AD8">
      <w:pPr>
        <w:rPr>
          <w:rFonts w:ascii="Calisto MT" w:hAnsi="Calisto MT"/>
        </w:rPr>
      </w:pPr>
    </w:p>
    <w:p w14:paraId="6C66E4AF" w14:textId="42600995" w:rsidR="00FF0AD8" w:rsidRDefault="00FF0AD8" w:rsidP="00FF0AD8">
      <w:pPr>
        <w:rPr>
          <w:rFonts w:ascii="Calisto MT" w:hAnsi="Calisto MT"/>
        </w:rPr>
      </w:pPr>
    </w:p>
    <w:p w14:paraId="795C6447" w14:textId="687FFF1D" w:rsidR="00FF0AD8" w:rsidRDefault="00FF0AD8" w:rsidP="00FF0AD8">
      <w:pPr>
        <w:rPr>
          <w:rFonts w:ascii="Calisto MT" w:hAnsi="Calisto MT"/>
        </w:rPr>
      </w:pPr>
    </w:p>
    <w:p w14:paraId="116AD72D" w14:textId="4ACD9271" w:rsidR="00FF0AD8" w:rsidRDefault="00FF0AD8" w:rsidP="00FF0AD8">
      <w:pPr>
        <w:rPr>
          <w:rFonts w:ascii="Calisto MT" w:hAnsi="Calisto MT"/>
        </w:rPr>
      </w:pPr>
    </w:p>
    <w:p w14:paraId="4B77E2A0" w14:textId="513DEB57" w:rsidR="00FF0AD8" w:rsidRDefault="00FF0AD8" w:rsidP="00FF0AD8">
      <w:pPr>
        <w:rPr>
          <w:rFonts w:ascii="Calisto MT" w:hAnsi="Calisto MT"/>
        </w:rPr>
      </w:pPr>
    </w:p>
    <w:p w14:paraId="4F7A52EE" w14:textId="22CC44A3" w:rsidR="00FF0AD8" w:rsidRDefault="00FF0AD8" w:rsidP="00FF0AD8">
      <w:pPr>
        <w:rPr>
          <w:rFonts w:ascii="Calisto MT" w:hAnsi="Calisto MT"/>
        </w:rPr>
      </w:pPr>
    </w:p>
    <w:p w14:paraId="1D5980F3" w14:textId="3A38A647" w:rsidR="00FF0AD8" w:rsidRDefault="00FF0AD8" w:rsidP="00FF0AD8">
      <w:pPr>
        <w:rPr>
          <w:rFonts w:ascii="Calisto MT" w:hAnsi="Calisto MT"/>
        </w:rPr>
      </w:pPr>
    </w:p>
    <w:p w14:paraId="1A2B663F" w14:textId="77777777" w:rsidR="00FF0AD8" w:rsidRDefault="00FF0AD8" w:rsidP="00FF0AD8">
      <w:pPr>
        <w:rPr>
          <w:rFonts w:ascii="Calisto MT" w:hAnsi="Calisto MT"/>
        </w:rPr>
      </w:pPr>
    </w:p>
    <w:p w14:paraId="14C1CC27" w14:textId="546911C5" w:rsidR="00FF0AD8" w:rsidRDefault="00FF0AD8" w:rsidP="00FF0AD8">
      <w:pPr>
        <w:rPr>
          <w:rFonts w:ascii="Calisto MT" w:hAnsi="Calisto MT"/>
          <w:b/>
          <w:bCs/>
          <w:sz w:val="32"/>
          <w:szCs w:val="32"/>
        </w:rPr>
      </w:pPr>
      <w:r w:rsidRPr="00FF0AD8">
        <w:rPr>
          <w:rFonts w:ascii="Calisto MT" w:hAnsi="Calisto MT"/>
          <w:b/>
          <w:bCs/>
          <w:sz w:val="32"/>
          <w:szCs w:val="32"/>
        </w:rPr>
        <w:lastRenderedPageBreak/>
        <w:t>Table of Content</w:t>
      </w:r>
    </w:p>
    <w:p w14:paraId="5DDB8BCE" w14:textId="047B5BE9" w:rsidR="00FF0AD8" w:rsidRPr="005F674D" w:rsidRDefault="00FF0AD8" w:rsidP="00FF0AD8">
      <w:pPr>
        <w:pStyle w:val="ListParagraph"/>
        <w:numPr>
          <w:ilvl w:val="0"/>
          <w:numId w:val="1"/>
        </w:numPr>
        <w:rPr>
          <w:rFonts w:ascii="Calisto MT" w:hAnsi="Calisto MT"/>
          <w:b/>
          <w:bCs/>
          <w:sz w:val="24"/>
          <w:szCs w:val="24"/>
        </w:rPr>
      </w:pPr>
      <w:r w:rsidRPr="005F674D">
        <w:rPr>
          <w:rFonts w:ascii="Calisto MT" w:hAnsi="Calisto MT"/>
          <w:b/>
          <w:bCs/>
          <w:sz w:val="24"/>
          <w:szCs w:val="24"/>
        </w:rPr>
        <w:t>Brief introduction to</w:t>
      </w:r>
      <w:r w:rsidR="000635E0" w:rsidRPr="005F674D">
        <w:rPr>
          <w:rFonts w:ascii="Calisto MT" w:hAnsi="Calisto MT"/>
          <w:b/>
          <w:bCs/>
          <w:sz w:val="24"/>
          <w:szCs w:val="24"/>
        </w:rPr>
        <w:t xml:space="preserve"> the virus (COVID-19)</w:t>
      </w:r>
      <w:r w:rsidRPr="005F674D">
        <w:rPr>
          <w:rFonts w:ascii="Calisto MT" w:hAnsi="Calisto MT"/>
          <w:b/>
          <w:bCs/>
          <w:sz w:val="24"/>
          <w:szCs w:val="24"/>
        </w:rPr>
        <w:t xml:space="preserve"> </w:t>
      </w:r>
    </w:p>
    <w:p w14:paraId="0B81B178" w14:textId="11B9CD17" w:rsidR="00C46031" w:rsidRPr="005F674D" w:rsidRDefault="00C46031" w:rsidP="00FF0AD8">
      <w:pPr>
        <w:pStyle w:val="ListParagraph"/>
        <w:numPr>
          <w:ilvl w:val="0"/>
          <w:numId w:val="1"/>
        </w:numPr>
        <w:rPr>
          <w:rFonts w:ascii="Calisto MT" w:hAnsi="Calisto MT"/>
          <w:b/>
          <w:bCs/>
          <w:sz w:val="24"/>
          <w:szCs w:val="24"/>
        </w:rPr>
      </w:pPr>
      <w:proofErr w:type="spellStart"/>
      <w:r w:rsidRPr="005F674D">
        <w:rPr>
          <w:rFonts w:ascii="Calisto MT" w:hAnsi="Calisto MT"/>
          <w:b/>
          <w:bCs/>
          <w:sz w:val="24"/>
          <w:szCs w:val="24"/>
        </w:rPr>
        <w:t>Aetiology</w:t>
      </w:r>
      <w:proofErr w:type="spellEnd"/>
      <w:r w:rsidRPr="005F674D">
        <w:rPr>
          <w:rFonts w:ascii="Calisto MT" w:hAnsi="Calisto MT"/>
          <w:b/>
          <w:bCs/>
          <w:sz w:val="24"/>
          <w:szCs w:val="24"/>
        </w:rPr>
        <w:t xml:space="preserve"> of COVID-19</w:t>
      </w:r>
    </w:p>
    <w:p w14:paraId="1FFD977E" w14:textId="5FE04673" w:rsidR="00B64A2A" w:rsidRPr="005F674D" w:rsidRDefault="00B64A2A" w:rsidP="00FF0AD8">
      <w:pPr>
        <w:pStyle w:val="ListParagraph"/>
        <w:numPr>
          <w:ilvl w:val="0"/>
          <w:numId w:val="1"/>
        </w:numPr>
        <w:rPr>
          <w:rFonts w:ascii="Calisto MT" w:hAnsi="Calisto MT"/>
          <w:b/>
          <w:bCs/>
          <w:sz w:val="24"/>
          <w:szCs w:val="24"/>
        </w:rPr>
      </w:pPr>
      <w:r w:rsidRPr="005F674D">
        <w:rPr>
          <w:rFonts w:ascii="Calisto MT" w:hAnsi="Calisto MT"/>
          <w:b/>
          <w:bCs/>
          <w:sz w:val="24"/>
          <w:szCs w:val="24"/>
        </w:rPr>
        <w:t>Symptoms</w:t>
      </w:r>
    </w:p>
    <w:p w14:paraId="39FB821E" w14:textId="0F97BA16" w:rsidR="00B64A2A" w:rsidRPr="005F674D" w:rsidRDefault="00B64A2A" w:rsidP="00FF0AD8">
      <w:pPr>
        <w:pStyle w:val="ListParagraph"/>
        <w:numPr>
          <w:ilvl w:val="0"/>
          <w:numId w:val="1"/>
        </w:numPr>
        <w:rPr>
          <w:rFonts w:ascii="Calisto MT" w:hAnsi="Calisto MT"/>
          <w:b/>
          <w:bCs/>
          <w:sz w:val="24"/>
          <w:szCs w:val="24"/>
        </w:rPr>
      </w:pPr>
      <w:r w:rsidRPr="005F674D">
        <w:rPr>
          <w:rFonts w:ascii="Calisto MT" w:hAnsi="Calisto MT"/>
          <w:b/>
          <w:bCs/>
          <w:sz w:val="24"/>
          <w:szCs w:val="24"/>
        </w:rPr>
        <w:t>Pathogenesis of COVID-19</w:t>
      </w:r>
    </w:p>
    <w:p w14:paraId="4ACAA0C1" w14:textId="3E8F66BB" w:rsidR="00715EFD" w:rsidRPr="005F674D" w:rsidRDefault="00715EFD" w:rsidP="00FF0AD8">
      <w:pPr>
        <w:pStyle w:val="ListParagraph"/>
        <w:numPr>
          <w:ilvl w:val="0"/>
          <w:numId w:val="1"/>
        </w:numPr>
        <w:rPr>
          <w:rFonts w:ascii="Calisto MT" w:hAnsi="Calisto MT"/>
          <w:b/>
          <w:bCs/>
          <w:sz w:val="24"/>
          <w:szCs w:val="24"/>
        </w:rPr>
      </w:pPr>
      <w:r w:rsidRPr="005F674D">
        <w:rPr>
          <w:rFonts w:ascii="Calisto MT" w:hAnsi="Calisto MT"/>
          <w:b/>
          <w:bCs/>
          <w:sz w:val="24"/>
          <w:szCs w:val="24"/>
        </w:rPr>
        <w:t>Histopathological features of COVID-19</w:t>
      </w:r>
    </w:p>
    <w:p w14:paraId="5A425F8B" w14:textId="153335E5" w:rsidR="00635476" w:rsidRDefault="00F263E6" w:rsidP="00635476">
      <w:pPr>
        <w:pStyle w:val="ListParagraph"/>
        <w:numPr>
          <w:ilvl w:val="0"/>
          <w:numId w:val="1"/>
        </w:numPr>
        <w:rPr>
          <w:rFonts w:ascii="Calisto MT" w:hAnsi="Calisto MT"/>
          <w:b/>
          <w:bCs/>
          <w:sz w:val="24"/>
          <w:szCs w:val="24"/>
        </w:rPr>
      </w:pPr>
      <w:r w:rsidRPr="005F674D">
        <w:rPr>
          <w:rFonts w:ascii="Calisto MT" w:hAnsi="Calisto MT"/>
          <w:b/>
          <w:bCs/>
          <w:sz w:val="24"/>
          <w:szCs w:val="24"/>
        </w:rPr>
        <w:t xml:space="preserve">Current Potential Therapies </w:t>
      </w:r>
    </w:p>
    <w:p w14:paraId="68A73EEC" w14:textId="3AD31FAC" w:rsidR="00635476" w:rsidRDefault="00635476" w:rsidP="00635476">
      <w:pPr>
        <w:pStyle w:val="ListParagraph"/>
        <w:numPr>
          <w:ilvl w:val="0"/>
          <w:numId w:val="4"/>
        </w:numPr>
        <w:rPr>
          <w:rFonts w:ascii="Calisto MT" w:hAnsi="Calisto MT"/>
          <w:b/>
          <w:bCs/>
          <w:sz w:val="24"/>
          <w:szCs w:val="24"/>
        </w:rPr>
      </w:pPr>
      <w:r>
        <w:rPr>
          <w:rFonts w:ascii="Calisto MT" w:hAnsi="Calisto MT"/>
          <w:b/>
          <w:bCs/>
          <w:sz w:val="24"/>
          <w:szCs w:val="24"/>
        </w:rPr>
        <w:t>Antiviral agents</w:t>
      </w:r>
    </w:p>
    <w:p w14:paraId="5072EC17" w14:textId="282AC154" w:rsidR="00635476" w:rsidRDefault="00635476" w:rsidP="00635476">
      <w:pPr>
        <w:pStyle w:val="ListParagraph"/>
        <w:numPr>
          <w:ilvl w:val="0"/>
          <w:numId w:val="4"/>
        </w:numPr>
        <w:rPr>
          <w:rFonts w:ascii="Calisto MT" w:hAnsi="Calisto MT"/>
          <w:b/>
          <w:bCs/>
          <w:sz w:val="24"/>
          <w:szCs w:val="24"/>
        </w:rPr>
      </w:pPr>
      <w:r>
        <w:rPr>
          <w:rFonts w:ascii="Calisto MT" w:hAnsi="Calisto MT"/>
          <w:b/>
          <w:bCs/>
          <w:sz w:val="24"/>
          <w:szCs w:val="24"/>
        </w:rPr>
        <w:t xml:space="preserve">Corticosteroids </w:t>
      </w:r>
    </w:p>
    <w:p w14:paraId="0B478138" w14:textId="31B590C3" w:rsidR="00635476" w:rsidRDefault="00635476" w:rsidP="00635476">
      <w:pPr>
        <w:pStyle w:val="ListParagraph"/>
        <w:numPr>
          <w:ilvl w:val="0"/>
          <w:numId w:val="4"/>
        </w:numPr>
        <w:rPr>
          <w:rFonts w:ascii="Calisto MT" w:hAnsi="Calisto MT"/>
          <w:b/>
          <w:bCs/>
          <w:sz w:val="24"/>
          <w:szCs w:val="24"/>
        </w:rPr>
      </w:pPr>
      <w:r>
        <w:rPr>
          <w:rFonts w:ascii="Calisto MT" w:hAnsi="Calisto MT"/>
          <w:b/>
          <w:bCs/>
          <w:sz w:val="24"/>
          <w:szCs w:val="24"/>
        </w:rPr>
        <w:t xml:space="preserve">Antimicrobial therapy </w:t>
      </w:r>
    </w:p>
    <w:p w14:paraId="1D7F5C3D" w14:textId="4339DD38" w:rsidR="00635476" w:rsidRDefault="00635476" w:rsidP="00635476">
      <w:pPr>
        <w:pStyle w:val="ListParagraph"/>
        <w:numPr>
          <w:ilvl w:val="0"/>
          <w:numId w:val="4"/>
        </w:numPr>
        <w:rPr>
          <w:rFonts w:ascii="Calisto MT" w:hAnsi="Calisto MT"/>
          <w:b/>
          <w:bCs/>
          <w:sz w:val="24"/>
          <w:szCs w:val="24"/>
        </w:rPr>
      </w:pPr>
      <w:r>
        <w:rPr>
          <w:rFonts w:ascii="Calisto MT" w:hAnsi="Calisto MT"/>
          <w:b/>
          <w:bCs/>
          <w:sz w:val="24"/>
          <w:szCs w:val="24"/>
        </w:rPr>
        <w:t>Anticoagulant</w:t>
      </w:r>
    </w:p>
    <w:p w14:paraId="1DE8761A" w14:textId="3467B140" w:rsidR="00635476" w:rsidRPr="00635476" w:rsidRDefault="00635476" w:rsidP="00635476">
      <w:pPr>
        <w:pStyle w:val="ListParagraph"/>
        <w:numPr>
          <w:ilvl w:val="0"/>
          <w:numId w:val="4"/>
        </w:numPr>
        <w:rPr>
          <w:rFonts w:ascii="Calisto MT" w:hAnsi="Calisto MT"/>
          <w:b/>
          <w:bCs/>
          <w:sz w:val="24"/>
          <w:szCs w:val="24"/>
        </w:rPr>
      </w:pPr>
      <w:r>
        <w:rPr>
          <w:rFonts w:ascii="Calisto MT" w:hAnsi="Calisto MT"/>
          <w:b/>
          <w:bCs/>
          <w:sz w:val="24"/>
          <w:szCs w:val="24"/>
        </w:rPr>
        <w:t>Convalescent plasma therapy</w:t>
      </w:r>
    </w:p>
    <w:p w14:paraId="5FFB5F5D" w14:textId="1945BA57" w:rsidR="0016665C" w:rsidRDefault="0016665C" w:rsidP="00FF0AD8">
      <w:pPr>
        <w:pStyle w:val="ListParagraph"/>
        <w:numPr>
          <w:ilvl w:val="0"/>
          <w:numId w:val="1"/>
        </w:numPr>
        <w:rPr>
          <w:rFonts w:ascii="Calisto MT" w:hAnsi="Calisto MT"/>
          <w:b/>
          <w:bCs/>
          <w:sz w:val="24"/>
          <w:szCs w:val="24"/>
        </w:rPr>
      </w:pPr>
      <w:r>
        <w:rPr>
          <w:rFonts w:ascii="Calisto MT" w:hAnsi="Calisto MT"/>
          <w:b/>
          <w:bCs/>
          <w:sz w:val="24"/>
          <w:szCs w:val="24"/>
        </w:rPr>
        <w:t xml:space="preserve">Conclusion </w:t>
      </w:r>
    </w:p>
    <w:p w14:paraId="230A6A48" w14:textId="494276C3" w:rsidR="00635476" w:rsidRPr="005F674D" w:rsidRDefault="00635476" w:rsidP="00FF0AD8">
      <w:pPr>
        <w:pStyle w:val="ListParagraph"/>
        <w:numPr>
          <w:ilvl w:val="0"/>
          <w:numId w:val="1"/>
        </w:numPr>
        <w:rPr>
          <w:rFonts w:ascii="Calisto MT" w:hAnsi="Calisto MT"/>
          <w:b/>
          <w:bCs/>
          <w:sz w:val="24"/>
          <w:szCs w:val="24"/>
        </w:rPr>
      </w:pPr>
      <w:r>
        <w:rPr>
          <w:rFonts w:ascii="Calisto MT" w:hAnsi="Calisto MT"/>
          <w:b/>
          <w:bCs/>
          <w:sz w:val="24"/>
          <w:szCs w:val="24"/>
        </w:rPr>
        <w:t>References</w:t>
      </w:r>
    </w:p>
    <w:p w14:paraId="049ACA34" w14:textId="77777777" w:rsidR="000635E0" w:rsidRDefault="000635E0" w:rsidP="00FF0AD8">
      <w:pPr>
        <w:rPr>
          <w:rFonts w:ascii="Calisto MT" w:hAnsi="Calisto MT"/>
          <w:b/>
          <w:bCs/>
        </w:rPr>
      </w:pPr>
    </w:p>
    <w:p w14:paraId="19A8A844" w14:textId="77777777" w:rsidR="000635E0" w:rsidRDefault="000635E0" w:rsidP="00FF0AD8">
      <w:pPr>
        <w:rPr>
          <w:rFonts w:ascii="Calisto MT" w:hAnsi="Calisto MT"/>
          <w:b/>
          <w:bCs/>
        </w:rPr>
      </w:pPr>
    </w:p>
    <w:p w14:paraId="5E287EE9" w14:textId="77777777" w:rsidR="000635E0" w:rsidRDefault="000635E0" w:rsidP="00FF0AD8">
      <w:pPr>
        <w:rPr>
          <w:rFonts w:ascii="Calisto MT" w:hAnsi="Calisto MT"/>
          <w:b/>
          <w:bCs/>
        </w:rPr>
      </w:pPr>
    </w:p>
    <w:p w14:paraId="68BB7933" w14:textId="77777777" w:rsidR="000635E0" w:rsidRDefault="000635E0" w:rsidP="00FF0AD8">
      <w:pPr>
        <w:rPr>
          <w:rFonts w:ascii="Calisto MT" w:hAnsi="Calisto MT"/>
          <w:b/>
          <w:bCs/>
        </w:rPr>
      </w:pPr>
    </w:p>
    <w:p w14:paraId="6757685A" w14:textId="77777777" w:rsidR="000635E0" w:rsidRDefault="000635E0" w:rsidP="00FF0AD8">
      <w:pPr>
        <w:rPr>
          <w:rFonts w:ascii="Calisto MT" w:hAnsi="Calisto MT"/>
          <w:b/>
          <w:bCs/>
        </w:rPr>
      </w:pPr>
    </w:p>
    <w:p w14:paraId="236B9694" w14:textId="77777777" w:rsidR="000635E0" w:rsidRDefault="000635E0" w:rsidP="00FF0AD8">
      <w:pPr>
        <w:rPr>
          <w:rFonts w:ascii="Calisto MT" w:hAnsi="Calisto MT"/>
          <w:b/>
          <w:bCs/>
        </w:rPr>
      </w:pPr>
    </w:p>
    <w:p w14:paraId="4B9DDC5A" w14:textId="77777777" w:rsidR="000635E0" w:rsidRDefault="000635E0" w:rsidP="00FF0AD8">
      <w:pPr>
        <w:rPr>
          <w:rFonts w:ascii="Calisto MT" w:hAnsi="Calisto MT"/>
          <w:b/>
          <w:bCs/>
        </w:rPr>
      </w:pPr>
    </w:p>
    <w:p w14:paraId="68AC6C45" w14:textId="77777777" w:rsidR="000635E0" w:rsidRDefault="000635E0" w:rsidP="00FF0AD8">
      <w:pPr>
        <w:rPr>
          <w:rFonts w:ascii="Calisto MT" w:hAnsi="Calisto MT"/>
          <w:b/>
          <w:bCs/>
        </w:rPr>
      </w:pPr>
    </w:p>
    <w:p w14:paraId="765F8058" w14:textId="77777777" w:rsidR="000635E0" w:rsidRDefault="000635E0" w:rsidP="00FF0AD8">
      <w:pPr>
        <w:rPr>
          <w:rFonts w:ascii="Calisto MT" w:hAnsi="Calisto MT"/>
          <w:b/>
          <w:bCs/>
        </w:rPr>
      </w:pPr>
    </w:p>
    <w:p w14:paraId="4951F862" w14:textId="77777777" w:rsidR="000635E0" w:rsidRDefault="000635E0" w:rsidP="00FF0AD8">
      <w:pPr>
        <w:rPr>
          <w:rFonts w:ascii="Calisto MT" w:hAnsi="Calisto MT"/>
          <w:b/>
          <w:bCs/>
        </w:rPr>
      </w:pPr>
    </w:p>
    <w:p w14:paraId="28E25279" w14:textId="77777777" w:rsidR="000635E0" w:rsidRDefault="000635E0" w:rsidP="00FF0AD8">
      <w:pPr>
        <w:rPr>
          <w:rFonts w:ascii="Calisto MT" w:hAnsi="Calisto MT"/>
          <w:b/>
          <w:bCs/>
        </w:rPr>
      </w:pPr>
    </w:p>
    <w:p w14:paraId="6ADCEC72" w14:textId="77777777" w:rsidR="000635E0" w:rsidRDefault="000635E0" w:rsidP="00FF0AD8">
      <w:pPr>
        <w:rPr>
          <w:rFonts w:ascii="Calisto MT" w:hAnsi="Calisto MT"/>
          <w:b/>
          <w:bCs/>
        </w:rPr>
      </w:pPr>
    </w:p>
    <w:p w14:paraId="7FD923A0" w14:textId="77777777" w:rsidR="000635E0" w:rsidRDefault="000635E0" w:rsidP="00FF0AD8">
      <w:pPr>
        <w:rPr>
          <w:rFonts w:ascii="Calisto MT" w:hAnsi="Calisto MT"/>
          <w:b/>
          <w:bCs/>
        </w:rPr>
      </w:pPr>
    </w:p>
    <w:p w14:paraId="40C9E2EB" w14:textId="77777777" w:rsidR="000635E0" w:rsidRDefault="000635E0" w:rsidP="00FF0AD8">
      <w:pPr>
        <w:rPr>
          <w:rFonts w:ascii="Calisto MT" w:hAnsi="Calisto MT"/>
          <w:b/>
          <w:bCs/>
        </w:rPr>
      </w:pPr>
    </w:p>
    <w:p w14:paraId="244E40BC" w14:textId="77777777" w:rsidR="000635E0" w:rsidRDefault="000635E0" w:rsidP="00FF0AD8">
      <w:pPr>
        <w:rPr>
          <w:rFonts w:ascii="Calisto MT" w:hAnsi="Calisto MT"/>
          <w:b/>
          <w:bCs/>
        </w:rPr>
      </w:pPr>
    </w:p>
    <w:p w14:paraId="127A0D56" w14:textId="77777777" w:rsidR="000635E0" w:rsidRDefault="000635E0" w:rsidP="00FF0AD8">
      <w:pPr>
        <w:rPr>
          <w:rFonts w:ascii="Calisto MT" w:hAnsi="Calisto MT"/>
          <w:b/>
          <w:bCs/>
        </w:rPr>
      </w:pPr>
    </w:p>
    <w:p w14:paraId="100B38AF" w14:textId="77777777" w:rsidR="000635E0" w:rsidRDefault="000635E0" w:rsidP="00FF0AD8">
      <w:pPr>
        <w:rPr>
          <w:rFonts w:ascii="Calisto MT" w:hAnsi="Calisto MT"/>
          <w:b/>
          <w:bCs/>
        </w:rPr>
      </w:pPr>
    </w:p>
    <w:p w14:paraId="6848983D" w14:textId="77777777" w:rsidR="000635E0" w:rsidRDefault="000635E0" w:rsidP="00FF0AD8">
      <w:pPr>
        <w:rPr>
          <w:rFonts w:ascii="Calisto MT" w:hAnsi="Calisto MT"/>
          <w:b/>
          <w:bCs/>
        </w:rPr>
      </w:pPr>
    </w:p>
    <w:p w14:paraId="18FAD865" w14:textId="77777777" w:rsidR="000635E0" w:rsidRDefault="000635E0" w:rsidP="00FF0AD8">
      <w:pPr>
        <w:rPr>
          <w:rFonts w:ascii="Calisto MT" w:hAnsi="Calisto MT"/>
          <w:b/>
          <w:bCs/>
        </w:rPr>
      </w:pPr>
    </w:p>
    <w:p w14:paraId="101FAE1A" w14:textId="77777777" w:rsidR="000635E0" w:rsidRDefault="000635E0" w:rsidP="00FF0AD8">
      <w:pPr>
        <w:rPr>
          <w:rFonts w:ascii="Calisto MT" w:hAnsi="Calisto MT"/>
          <w:b/>
          <w:bCs/>
        </w:rPr>
      </w:pPr>
    </w:p>
    <w:p w14:paraId="45BDFE2A" w14:textId="77777777" w:rsidR="000635E0" w:rsidRDefault="000635E0" w:rsidP="00FF0AD8">
      <w:pPr>
        <w:rPr>
          <w:rFonts w:ascii="Calisto MT" w:hAnsi="Calisto MT"/>
          <w:b/>
          <w:bCs/>
        </w:rPr>
      </w:pPr>
    </w:p>
    <w:p w14:paraId="510D3190" w14:textId="77777777" w:rsidR="000635E0" w:rsidRDefault="000635E0" w:rsidP="00FF0AD8">
      <w:pPr>
        <w:rPr>
          <w:rFonts w:ascii="Calisto MT" w:hAnsi="Calisto MT"/>
          <w:b/>
          <w:bCs/>
        </w:rPr>
      </w:pPr>
    </w:p>
    <w:p w14:paraId="05457841" w14:textId="77777777" w:rsidR="000635E0" w:rsidRDefault="000635E0" w:rsidP="00FF0AD8">
      <w:pPr>
        <w:rPr>
          <w:rFonts w:ascii="Calisto MT" w:hAnsi="Calisto MT"/>
          <w:b/>
          <w:bCs/>
        </w:rPr>
      </w:pPr>
    </w:p>
    <w:p w14:paraId="3BA7E574" w14:textId="77777777" w:rsidR="000635E0" w:rsidRDefault="000635E0" w:rsidP="00FF0AD8">
      <w:pPr>
        <w:rPr>
          <w:rFonts w:ascii="Calisto MT" w:hAnsi="Calisto MT"/>
          <w:b/>
          <w:bCs/>
        </w:rPr>
      </w:pPr>
    </w:p>
    <w:p w14:paraId="170D53C8" w14:textId="77777777" w:rsidR="000635E0" w:rsidRDefault="000635E0" w:rsidP="00FF0AD8">
      <w:pPr>
        <w:rPr>
          <w:rFonts w:ascii="Calisto MT" w:hAnsi="Calisto MT"/>
          <w:b/>
          <w:bCs/>
        </w:rPr>
      </w:pPr>
    </w:p>
    <w:p w14:paraId="2E24D683" w14:textId="77777777" w:rsidR="000635E0" w:rsidRDefault="000635E0" w:rsidP="00FF0AD8">
      <w:pPr>
        <w:rPr>
          <w:rFonts w:ascii="Calisto MT" w:hAnsi="Calisto MT"/>
          <w:b/>
          <w:bCs/>
        </w:rPr>
      </w:pPr>
    </w:p>
    <w:p w14:paraId="5EE804B3" w14:textId="77777777" w:rsidR="000635E0" w:rsidRDefault="000635E0" w:rsidP="00FF0AD8">
      <w:pPr>
        <w:rPr>
          <w:rFonts w:ascii="Calisto MT" w:hAnsi="Calisto MT"/>
          <w:b/>
          <w:bCs/>
        </w:rPr>
      </w:pPr>
    </w:p>
    <w:p w14:paraId="38B323B7" w14:textId="55D2A201" w:rsidR="000635E0" w:rsidRPr="003B093E" w:rsidRDefault="000635E0" w:rsidP="00FF0AD8">
      <w:pPr>
        <w:rPr>
          <w:rFonts w:ascii="Calisto MT" w:hAnsi="Calisto MT"/>
          <w:b/>
          <w:bCs/>
          <w:sz w:val="24"/>
          <w:szCs w:val="24"/>
        </w:rPr>
      </w:pPr>
      <w:r w:rsidRPr="003B093E">
        <w:rPr>
          <w:rFonts w:ascii="Calisto MT" w:hAnsi="Calisto MT"/>
          <w:b/>
          <w:bCs/>
          <w:sz w:val="24"/>
          <w:szCs w:val="24"/>
        </w:rPr>
        <w:t>Introduction</w:t>
      </w:r>
    </w:p>
    <w:p w14:paraId="233D1999" w14:textId="118E98C1" w:rsidR="001D0863" w:rsidRPr="00B64A2A" w:rsidRDefault="000635E0" w:rsidP="003B093E">
      <w:pPr>
        <w:spacing w:line="360" w:lineRule="auto"/>
        <w:rPr>
          <w:rFonts w:ascii="Calisto MT" w:hAnsi="Calisto MT"/>
          <w:sz w:val="24"/>
          <w:szCs w:val="24"/>
        </w:rPr>
      </w:pPr>
      <w:r>
        <w:rPr>
          <w:rFonts w:ascii="Calisto MT" w:hAnsi="Calisto MT"/>
          <w:b/>
          <w:bCs/>
        </w:rPr>
        <w:tab/>
      </w:r>
      <w:r w:rsidR="00FF0AD8" w:rsidRPr="00B64A2A">
        <w:rPr>
          <w:rFonts w:ascii="Calisto MT" w:hAnsi="Calisto MT"/>
          <w:sz w:val="24"/>
          <w:szCs w:val="24"/>
        </w:rPr>
        <w:t xml:space="preserve"> </w:t>
      </w:r>
      <w:r w:rsidR="00946732" w:rsidRPr="00B64A2A">
        <w:rPr>
          <w:rFonts w:ascii="Calisto MT" w:hAnsi="Calisto MT"/>
          <w:sz w:val="24"/>
          <w:szCs w:val="24"/>
        </w:rPr>
        <w:t>Wuhan City, Hubei province in China on 31</w:t>
      </w:r>
      <w:r w:rsidR="00946732" w:rsidRPr="00B64A2A">
        <w:rPr>
          <w:rFonts w:ascii="Calisto MT" w:hAnsi="Calisto MT"/>
          <w:sz w:val="24"/>
          <w:szCs w:val="24"/>
          <w:vertAlign w:val="superscript"/>
        </w:rPr>
        <w:t>st</w:t>
      </w:r>
      <w:r w:rsidR="00946732" w:rsidRPr="00B64A2A">
        <w:rPr>
          <w:rFonts w:ascii="Calisto MT" w:hAnsi="Calisto MT"/>
          <w:sz w:val="24"/>
          <w:szCs w:val="24"/>
        </w:rPr>
        <w:t xml:space="preserve"> of December 2019 was the origin of a soon pandemic virus that lead to the </w:t>
      </w:r>
      <w:r w:rsidR="005B3EDA" w:rsidRPr="00B64A2A">
        <w:rPr>
          <w:rFonts w:ascii="Calisto MT" w:hAnsi="Calisto MT"/>
          <w:sz w:val="24"/>
          <w:szCs w:val="24"/>
        </w:rPr>
        <w:t xml:space="preserve">death of thousands and the </w:t>
      </w:r>
      <w:r w:rsidR="00946732" w:rsidRPr="00B64A2A">
        <w:rPr>
          <w:rFonts w:ascii="Calisto MT" w:hAnsi="Calisto MT"/>
          <w:sz w:val="24"/>
          <w:szCs w:val="24"/>
        </w:rPr>
        <w:t xml:space="preserve">total shut down of all </w:t>
      </w:r>
      <w:r w:rsidR="004936B5" w:rsidRPr="00B64A2A">
        <w:rPr>
          <w:rFonts w:ascii="Calisto MT" w:hAnsi="Calisto MT"/>
          <w:sz w:val="24"/>
          <w:szCs w:val="24"/>
        </w:rPr>
        <w:t xml:space="preserve">public and private </w:t>
      </w:r>
      <w:r w:rsidR="00946732" w:rsidRPr="00B64A2A">
        <w:rPr>
          <w:rFonts w:ascii="Calisto MT" w:hAnsi="Calisto MT"/>
          <w:sz w:val="24"/>
          <w:szCs w:val="24"/>
        </w:rPr>
        <w:t>organizations (Businesses, Schools</w:t>
      </w:r>
      <w:r w:rsidR="004936B5" w:rsidRPr="00B64A2A">
        <w:rPr>
          <w:rFonts w:ascii="Calisto MT" w:hAnsi="Calisto MT"/>
          <w:sz w:val="24"/>
          <w:szCs w:val="24"/>
        </w:rPr>
        <w:t xml:space="preserve"> of all levels</w:t>
      </w:r>
      <w:r w:rsidR="00946732" w:rsidRPr="00B64A2A">
        <w:rPr>
          <w:rFonts w:ascii="Calisto MT" w:hAnsi="Calisto MT"/>
          <w:sz w:val="24"/>
          <w:szCs w:val="24"/>
        </w:rPr>
        <w:t>,</w:t>
      </w:r>
      <w:r w:rsidR="004936B5" w:rsidRPr="00B64A2A">
        <w:rPr>
          <w:rFonts w:ascii="Calisto MT" w:hAnsi="Calisto MT"/>
          <w:sz w:val="24"/>
          <w:szCs w:val="24"/>
        </w:rPr>
        <w:t xml:space="preserve"> </w:t>
      </w:r>
      <w:r w:rsidR="00946732" w:rsidRPr="00B64A2A">
        <w:rPr>
          <w:rFonts w:ascii="Calisto MT" w:hAnsi="Calisto MT"/>
          <w:sz w:val="24"/>
          <w:szCs w:val="24"/>
        </w:rPr>
        <w:t xml:space="preserve">Markets, </w:t>
      </w:r>
      <w:proofErr w:type="spellStart"/>
      <w:r w:rsidR="00946732" w:rsidRPr="00B64A2A">
        <w:rPr>
          <w:rFonts w:ascii="Calisto MT" w:hAnsi="Calisto MT"/>
          <w:sz w:val="24"/>
          <w:szCs w:val="24"/>
        </w:rPr>
        <w:t>etc</w:t>
      </w:r>
      <w:proofErr w:type="spellEnd"/>
      <w:r w:rsidR="004936B5" w:rsidRPr="00B64A2A">
        <w:rPr>
          <w:rFonts w:ascii="Calisto MT" w:hAnsi="Calisto MT"/>
          <w:sz w:val="24"/>
          <w:szCs w:val="24"/>
        </w:rPr>
        <w:t xml:space="preserve">), eventually leading to the lock down of different countries across the globe restricting transportation and any form of social gathering was prohibited. Movements and physical interactions were asked to be limited to only </w:t>
      </w:r>
      <w:r w:rsidR="005B3EDA" w:rsidRPr="00B64A2A">
        <w:rPr>
          <w:rFonts w:ascii="Calisto MT" w:hAnsi="Calisto MT"/>
          <w:sz w:val="24"/>
          <w:szCs w:val="24"/>
        </w:rPr>
        <w:t xml:space="preserve">the gathering of feeding and </w:t>
      </w:r>
      <w:proofErr w:type="spellStart"/>
      <w:r w:rsidR="005B3EDA" w:rsidRPr="00B64A2A">
        <w:rPr>
          <w:rFonts w:ascii="Calisto MT" w:hAnsi="Calisto MT"/>
          <w:sz w:val="24"/>
          <w:szCs w:val="24"/>
        </w:rPr>
        <w:t>medicational</w:t>
      </w:r>
      <w:proofErr w:type="spellEnd"/>
      <w:r w:rsidR="005B3EDA" w:rsidRPr="00B64A2A">
        <w:rPr>
          <w:rFonts w:ascii="Calisto MT" w:hAnsi="Calisto MT"/>
          <w:sz w:val="24"/>
          <w:szCs w:val="24"/>
        </w:rPr>
        <w:t xml:space="preserve"> resources, this virus at this time humbled the world </w:t>
      </w:r>
      <w:r w:rsidR="00787FA6" w:rsidRPr="00B64A2A">
        <w:rPr>
          <w:rFonts w:ascii="Calisto MT" w:hAnsi="Calisto MT"/>
          <w:sz w:val="24"/>
          <w:szCs w:val="24"/>
        </w:rPr>
        <w:t xml:space="preserve">in such a way it felt like a punishment from Mother Earth. </w:t>
      </w:r>
      <w:r w:rsidR="00530F42" w:rsidRPr="00B64A2A">
        <w:rPr>
          <w:rFonts w:ascii="Calisto MT" w:hAnsi="Calisto MT"/>
          <w:sz w:val="24"/>
          <w:szCs w:val="24"/>
        </w:rPr>
        <w:t xml:space="preserve">What was the cause, how does it spread, what are its histopathological features and current therapies were the questions been asked, </w:t>
      </w:r>
      <w:r w:rsidR="001D0863" w:rsidRPr="00B64A2A">
        <w:rPr>
          <w:rFonts w:ascii="Calisto MT" w:hAnsi="Calisto MT"/>
          <w:sz w:val="24"/>
          <w:szCs w:val="24"/>
        </w:rPr>
        <w:t>a virus that made the globe combine to battle a singular enemy we identified as the corona virus(COVID-19).</w:t>
      </w:r>
    </w:p>
    <w:p w14:paraId="697639A4" w14:textId="03C160A2" w:rsidR="00FF0AD8" w:rsidRPr="003B093E" w:rsidRDefault="001D0863" w:rsidP="003B093E">
      <w:pPr>
        <w:spacing w:line="360" w:lineRule="auto"/>
        <w:rPr>
          <w:rFonts w:ascii="Calisto MT" w:hAnsi="Calisto MT"/>
          <w:b/>
          <w:bCs/>
          <w:sz w:val="24"/>
          <w:szCs w:val="24"/>
        </w:rPr>
      </w:pPr>
      <w:proofErr w:type="spellStart"/>
      <w:r w:rsidRPr="003B093E">
        <w:rPr>
          <w:rFonts w:ascii="Calisto MT" w:hAnsi="Calisto MT"/>
          <w:b/>
          <w:bCs/>
          <w:sz w:val="24"/>
          <w:szCs w:val="24"/>
        </w:rPr>
        <w:t>Aetiology</w:t>
      </w:r>
      <w:proofErr w:type="spellEnd"/>
      <w:r w:rsidRPr="003B093E">
        <w:rPr>
          <w:rFonts w:ascii="Calisto MT" w:hAnsi="Calisto MT"/>
          <w:b/>
          <w:bCs/>
          <w:sz w:val="24"/>
          <w:szCs w:val="24"/>
        </w:rPr>
        <w:t xml:space="preserve"> of COVID-19 </w:t>
      </w:r>
      <w:r w:rsidR="00530F42" w:rsidRPr="003B093E">
        <w:rPr>
          <w:rFonts w:ascii="Calisto MT" w:hAnsi="Calisto MT"/>
          <w:b/>
          <w:bCs/>
          <w:sz w:val="24"/>
          <w:szCs w:val="24"/>
        </w:rPr>
        <w:t xml:space="preserve"> </w:t>
      </w:r>
    </w:p>
    <w:p w14:paraId="2CA4E591" w14:textId="23ED3005" w:rsidR="001D0863" w:rsidRPr="00B64A2A" w:rsidRDefault="001D0863" w:rsidP="003B093E">
      <w:pPr>
        <w:spacing w:line="360" w:lineRule="auto"/>
        <w:rPr>
          <w:rFonts w:ascii="Calisto MT" w:hAnsi="Calisto MT"/>
          <w:sz w:val="24"/>
          <w:szCs w:val="24"/>
        </w:rPr>
      </w:pPr>
      <w:r>
        <w:rPr>
          <w:rFonts w:ascii="Calisto MT" w:hAnsi="Calisto MT"/>
          <w:b/>
          <w:bCs/>
        </w:rPr>
        <w:tab/>
      </w:r>
      <w:r w:rsidRPr="00B64A2A">
        <w:rPr>
          <w:rFonts w:ascii="Calisto MT" w:hAnsi="Calisto MT"/>
          <w:sz w:val="24"/>
          <w:szCs w:val="24"/>
        </w:rPr>
        <w:t>Wuhan, the most populous city in chain with a population of over 11 million people</w:t>
      </w:r>
      <w:r w:rsidR="000621AF" w:rsidRPr="00B64A2A">
        <w:rPr>
          <w:rFonts w:ascii="Calisto MT" w:hAnsi="Calisto MT"/>
          <w:sz w:val="24"/>
          <w:szCs w:val="24"/>
        </w:rPr>
        <w:t xml:space="preserve"> was the origin of the virus. Early cases involving the virus were all linked to a Wholesales Market called Wuhan’s Huanan Seafood which trades in fish and a variety of live animal species including poultry, bats,</w:t>
      </w:r>
      <w:r w:rsidR="00BD275E" w:rsidRPr="00B64A2A">
        <w:rPr>
          <w:rFonts w:ascii="Calisto MT" w:hAnsi="Calisto MT"/>
          <w:sz w:val="24"/>
          <w:szCs w:val="24"/>
        </w:rPr>
        <w:t xml:space="preserve"> marmots, and snakes</w:t>
      </w:r>
      <w:r w:rsidR="00FE2C2F" w:rsidRPr="00B64A2A">
        <w:rPr>
          <w:rFonts w:ascii="Calisto MT" w:hAnsi="Calisto MT"/>
          <w:sz w:val="24"/>
          <w:szCs w:val="24"/>
        </w:rPr>
        <w:t xml:space="preserve"> </w:t>
      </w:r>
      <w:r w:rsidR="00BD275E" w:rsidRPr="00B64A2A">
        <w:rPr>
          <w:rFonts w:ascii="Calisto MT" w:hAnsi="Calisto MT"/>
          <w:sz w:val="24"/>
          <w:szCs w:val="24"/>
        </w:rPr>
        <w:t xml:space="preserve">(Lu </w:t>
      </w:r>
      <w:r w:rsidR="00BD275E" w:rsidRPr="00B64A2A">
        <w:rPr>
          <w:rFonts w:ascii="Calisto MT" w:hAnsi="Calisto MT"/>
          <w:i/>
          <w:iCs/>
          <w:sz w:val="24"/>
          <w:szCs w:val="24"/>
        </w:rPr>
        <w:t>et al</w:t>
      </w:r>
      <w:r w:rsidR="00BD275E" w:rsidRPr="00B64A2A">
        <w:rPr>
          <w:rFonts w:ascii="Calisto MT" w:hAnsi="Calisto MT"/>
          <w:sz w:val="24"/>
          <w:szCs w:val="24"/>
        </w:rPr>
        <w:t xml:space="preserve">., 2020). </w:t>
      </w:r>
      <w:r w:rsidR="005B6F97" w:rsidRPr="00B64A2A">
        <w:rPr>
          <w:rFonts w:ascii="Calisto MT" w:hAnsi="Calisto MT"/>
          <w:sz w:val="24"/>
          <w:szCs w:val="24"/>
        </w:rPr>
        <w:t>The causative agent was identified from throat swab samples conducted by the Chinese Centre for Disease Control and Prevention</w:t>
      </w:r>
      <w:r w:rsidR="00FE2C2F" w:rsidRPr="00B64A2A">
        <w:rPr>
          <w:rFonts w:ascii="Calisto MT" w:hAnsi="Calisto MT"/>
          <w:sz w:val="24"/>
          <w:szCs w:val="24"/>
        </w:rPr>
        <w:t xml:space="preserve"> </w:t>
      </w:r>
      <w:r w:rsidR="005B6F97" w:rsidRPr="00B64A2A">
        <w:rPr>
          <w:rFonts w:ascii="Calisto MT" w:hAnsi="Calisto MT"/>
          <w:sz w:val="24"/>
          <w:szCs w:val="24"/>
        </w:rPr>
        <w:t>(CCDC)on 7</w:t>
      </w:r>
      <w:r w:rsidR="005B6F97" w:rsidRPr="00B64A2A">
        <w:rPr>
          <w:rFonts w:ascii="Calisto MT" w:hAnsi="Calisto MT"/>
          <w:sz w:val="24"/>
          <w:szCs w:val="24"/>
          <w:vertAlign w:val="superscript"/>
        </w:rPr>
        <w:t>th</w:t>
      </w:r>
      <w:r w:rsidR="005B6F97" w:rsidRPr="00B64A2A">
        <w:rPr>
          <w:rFonts w:ascii="Calisto MT" w:hAnsi="Calisto MT"/>
          <w:sz w:val="24"/>
          <w:szCs w:val="24"/>
        </w:rPr>
        <w:t xml:space="preserve"> </w:t>
      </w:r>
      <w:r w:rsidR="00FE2C2F" w:rsidRPr="00B64A2A">
        <w:rPr>
          <w:rFonts w:ascii="Calisto MT" w:hAnsi="Calisto MT"/>
          <w:sz w:val="24"/>
          <w:szCs w:val="24"/>
        </w:rPr>
        <w:t xml:space="preserve">of </w:t>
      </w:r>
      <w:proofErr w:type="gramStart"/>
      <w:r w:rsidR="005B6F97" w:rsidRPr="00B64A2A">
        <w:rPr>
          <w:rFonts w:ascii="Calisto MT" w:hAnsi="Calisto MT"/>
          <w:sz w:val="24"/>
          <w:szCs w:val="24"/>
        </w:rPr>
        <w:t>January 2020, and</w:t>
      </w:r>
      <w:proofErr w:type="gramEnd"/>
      <w:r w:rsidR="005B6F97" w:rsidRPr="00B64A2A">
        <w:rPr>
          <w:rFonts w:ascii="Calisto MT" w:hAnsi="Calisto MT"/>
          <w:sz w:val="24"/>
          <w:szCs w:val="24"/>
        </w:rPr>
        <w:t xml:space="preserve"> was subsequently named Severe Acute Respiratory Syndrome Coronavirus 2 (SARS-CoV-2). The disease was named COVID-19 by the World Health Organization</w:t>
      </w:r>
      <w:r w:rsidR="00FE2C2F" w:rsidRPr="00B64A2A">
        <w:rPr>
          <w:rFonts w:ascii="Calisto MT" w:hAnsi="Calisto MT"/>
          <w:sz w:val="24"/>
          <w:szCs w:val="24"/>
        </w:rPr>
        <w:t xml:space="preserve"> </w:t>
      </w:r>
      <w:r w:rsidR="005B6F97" w:rsidRPr="00B64A2A">
        <w:rPr>
          <w:rFonts w:ascii="Calisto MT" w:hAnsi="Calisto MT"/>
          <w:sz w:val="24"/>
          <w:szCs w:val="24"/>
        </w:rPr>
        <w:t>(WHO, 2020)</w:t>
      </w:r>
      <w:r w:rsidR="00C46031" w:rsidRPr="00B64A2A">
        <w:rPr>
          <w:rFonts w:ascii="Calisto MT" w:hAnsi="Calisto MT"/>
          <w:sz w:val="24"/>
          <w:szCs w:val="24"/>
        </w:rPr>
        <w:t xml:space="preserve">. To date, most SARS-CoV-2 infected patients have developed mild symptoms such as dry cough, sore throat, and fever. </w:t>
      </w:r>
      <w:proofErr w:type="gramStart"/>
      <w:r w:rsidR="00C46031" w:rsidRPr="00B64A2A">
        <w:rPr>
          <w:rFonts w:ascii="Calisto MT" w:hAnsi="Calisto MT"/>
          <w:sz w:val="24"/>
          <w:szCs w:val="24"/>
        </w:rPr>
        <w:lastRenderedPageBreak/>
        <w:t>The majority of</w:t>
      </w:r>
      <w:proofErr w:type="gramEnd"/>
      <w:r w:rsidR="00C46031" w:rsidRPr="00B64A2A">
        <w:rPr>
          <w:rFonts w:ascii="Calisto MT" w:hAnsi="Calisto MT"/>
          <w:sz w:val="24"/>
          <w:szCs w:val="24"/>
        </w:rPr>
        <w:t xml:space="preserve"> cases have spontaneously resolved. However, some have developed various fatal complications including organ failure, septic shock, pulmonary </w:t>
      </w:r>
      <w:proofErr w:type="spellStart"/>
      <w:r w:rsidR="00C46031" w:rsidRPr="00B64A2A">
        <w:rPr>
          <w:rFonts w:ascii="Calisto MT" w:hAnsi="Calisto MT"/>
          <w:sz w:val="24"/>
          <w:szCs w:val="24"/>
        </w:rPr>
        <w:t>oedema</w:t>
      </w:r>
      <w:proofErr w:type="spellEnd"/>
      <w:r w:rsidR="00C46031" w:rsidRPr="00B64A2A">
        <w:rPr>
          <w:rFonts w:ascii="Calisto MT" w:hAnsi="Calisto MT"/>
          <w:sz w:val="24"/>
          <w:szCs w:val="24"/>
        </w:rPr>
        <w:t>, severe pneumonia, and Acute Respiratory Distress Syndrome (ARDS</w:t>
      </w:r>
      <w:proofErr w:type="gramStart"/>
      <w:r w:rsidR="00C46031" w:rsidRPr="00B64A2A">
        <w:rPr>
          <w:rFonts w:ascii="Calisto MT" w:hAnsi="Calisto MT"/>
          <w:sz w:val="24"/>
          <w:szCs w:val="24"/>
        </w:rPr>
        <w:t>)(</w:t>
      </w:r>
      <w:proofErr w:type="gramEnd"/>
      <w:r w:rsidR="00C46031" w:rsidRPr="00B64A2A">
        <w:rPr>
          <w:rFonts w:ascii="Calisto MT" w:hAnsi="Calisto MT"/>
          <w:sz w:val="24"/>
          <w:szCs w:val="24"/>
        </w:rPr>
        <w:t xml:space="preserve">Chen </w:t>
      </w:r>
      <w:r w:rsidR="00C46031" w:rsidRPr="00B64A2A">
        <w:rPr>
          <w:rFonts w:ascii="Calisto MT" w:hAnsi="Calisto MT"/>
          <w:i/>
          <w:iCs/>
          <w:sz w:val="24"/>
          <w:szCs w:val="24"/>
        </w:rPr>
        <w:t>et al</w:t>
      </w:r>
      <w:r w:rsidR="00C46031" w:rsidRPr="00B64A2A">
        <w:rPr>
          <w:rFonts w:ascii="Calisto MT" w:hAnsi="Calisto MT"/>
          <w:sz w:val="24"/>
          <w:szCs w:val="24"/>
        </w:rPr>
        <w:t xml:space="preserve">., 2020). 54.3% of those infected with SARS-CoV-2 are male with a median age of 56 years. Notably, patients who required intensive care support were older and had multiple comorbidities including cardiovascular, cerebrovascular, endocrine, digestive, and respiratory disease. Those in intensive care were also more likely to report </w:t>
      </w:r>
      <w:proofErr w:type="spellStart"/>
      <w:r w:rsidR="00C46031" w:rsidRPr="00B64A2A">
        <w:rPr>
          <w:rFonts w:ascii="Calisto MT" w:hAnsi="Calisto MT"/>
          <w:sz w:val="24"/>
          <w:szCs w:val="24"/>
        </w:rPr>
        <w:t>dyspnoea</w:t>
      </w:r>
      <w:proofErr w:type="spellEnd"/>
      <w:r w:rsidR="00C46031" w:rsidRPr="00B64A2A">
        <w:rPr>
          <w:rFonts w:ascii="Calisto MT" w:hAnsi="Calisto MT"/>
          <w:sz w:val="24"/>
          <w:szCs w:val="24"/>
        </w:rPr>
        <w:t xml:space="preserve">, dizziness, abdominal pain and </w:t>
      </w:r>
      <w:proofErr w:type="gramStart"/>
      <w:r w:rsidR="00C46031" w:rsidRPr="00B64A2A">
        <w:rPr>
          <w:rFonts w:ascii="Calisto MT" w:hAnsi="Calisto MT"/>
          <w:sz w:val="24"/>
          <w:szCs w:val="24"/>
        </w:rPr>
        <w:t>anorexia(</w:t>
      </w:r>
      <w:proofErr w:type="gramEnd"/>
      <w:r w:rsidR="00C46031" w:rsidRPr="00B64A2A">
        <w:rPr>
          <w:rFonts w:ascii="Calisto MT" w:hAnsi="Calisto MT"/>
          <w:sz w:val="24"/>
          <w:szCs w:val="24"/>
        </w:rPr>
        <w:t xml:space="preserve">Wang </w:t>
      </w:r>
      <w:r w:rsidR="00C46031" w:rsidRPr="00B64A2A">
        <w:rPr>
          <w:rFonts w:ascii="Calisto MT" w:hAnsi="Calisto MT"/>
          <w:i/>
          <w:iCs/>
          <w:sz w:val="24"/>
          <w:szCs w:val="24"/>
        </w:rPr>
        <w:t>et al</w:t>
      </w:r>
      <w:r w:rsidR="00C46031" w:rsidRPr="00B64A2A">
        <w:rPr>
          <w:rFonts w:ascii="Calisto MT" w:hAnsi="Calisto MT"/>
          <w:sz w:val="24"/>
          <w:szCs w:val="24"/>
        </w:rPr>
        <w:t>., 2020)</w:t>
      </w:r>
    </w:p>
    <w:p w14:paraId="3F572B87" w14:textId="473677E5" w:rsidR="005B6F97" w:rsidRDefault="000C02C4" w:rsidP="00FF0AD8">
      <w:pPr>
        <w:rPr>
          <w:rFonts w:ascii="Calisto MT" w:hAnsi="Calisto MT"/>
        </w:rPr>
      </w:pPr>
      <w:r>
        <w:rPr>
          <w:rFonts w:ascii="Calisto MT" w:hAnsi="Calisto MT"/>
          <w:noProof/>
        </w:rPr>
        <w:drawing>
          <wp:inline distT="0" distB="0" distL="0" distR="0" wp14:anchorId="0FA27817" wp14:editId="2772E681">
            <wp:extent cx="5848350" cy="1541145"/>
            <wp:effectExtent l="0" t="0" r="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0373" cy="1541678"/>
                    </a:xfrm>
                    <a:prstGeom prst="rect">
                      <a:avLst/>
                    </a:prstGeom>
                  </pic:spPr>
                </pic:pic>
              </a:graphicData>
            </a:graphic>
          </wp:inline>
        </w:drawing>
      </w:r>
    </w:p>
    <w:p w14:paraId="07ABB5B0" w14:textId="6165C773" w:rsidR="005B6F97" w:rsidRDefault="005B6F97" w:rsidP="00FF0AD8">
      <w:pPr>
        <w:rPr>
          <w:rFonts w:ascii="Calisto MT" w:hAnsi="Calisto MT"/>
        </w:rPr>
      </w:pPr>
    </w:p>
    <w:p w14:paraId="7AEBDCC7" w14:textId="439C13D7" w:rsidR="00F611DA" w:rsidRPr="00F611DA" w:rsidRDefault="000C02C4" w:rsidP="000464B0">
      <w:pPr>
        <w:rPr>
          <w:rFonts w:ascii="Calisto MT" w:hAnsi="Calisto MT"/>
          <w:b/>
          <w:bCs/>
        </w:rPr>
      </w:pPr>
      <w:r w:rsidRPr="00715EFD">
        <w:rPr>
          <w:rFonts w:ascii="Calisto MT" w:hAnsi="Calisto MT"/>
          <w:b/>
          <w:bCs/>
          <w:color w:val="323232"/>
        </w:rPr>
        <w:t>The chronological incidence of COVID-19 infections and death cases in China. Infections with COVID-19 appears in December 2019. At the time of preparing this manuscript, February 16, 2020 there have been 51,174 people who have contracted the infection in China, and more than 1666 people have died.</w:t>
      </w:r>
    </w:p>
    <w:p w14:paraId="11ECF7AC" w14:textId="72E7FB52" w:rsidR="000464B0" w:rsidRDefault="000464B0" w:rsidP="000464B0">
      <w:pPr>
        <w:rPr>
          <w:rFonts w:ascii="Calisto MT" w:hAnsi="Calisto MT"/>
          <w:b/>
          <w:bCs/>
          <w:sz w:val="24"/>
          <w:szCs w:val="24"/>
        </w:rPr>
      </w:pPr>
      <w:r w:rsidRPr="000464B0">
        <w:rPr>
          <w:rFonts w:ascii="Calisto MT" w:hAnsi="Calisto MT"/>
          <w:b/>
          <w:bCs/>
          <w:sz w:val="24"/>
          <w:szCs w:val="24"/>
        </w:rPr>
        <w:t xml:space="preserve">Symptoms </w:t>
      </w:r>
    </w:p>
    <w:p w14:paraId="48A1662F" w14:textId="131994D1" w:rsidR="000464B0" w:rsidRPr="00B64A2A" w:rsidRDefault="000464B0" w:rsidP="00F263E6">
      <w:pPr>
        <w:spacing w:line="360" w:lineRule="auto"/>
        <w:ind w:firstLine="720"/>
        <w:rPr>
          <w:rFonts w:ascii="Calisto MT" w:hAnsi="Calisto MT"/>
          <w:b/>
          <w:bCs/>
          <w:sz w:val="24"/>
          <w:szCs w:val="24"/>
        </w:rPr>
      </w:pPr>
      <w:r w:rsidRPr="00B64A2A">
        <w:rPr>
          <w:rFonts w:ascii="Calisto MT" w:hAnsi="Calisto MT"/>
          <w:color w:val="2E2E2E"/>
          <w:sz w:val="24"/>
          <w:szCs w:val="24"/>
        </w:rPr>
        <w:t xml:space="preserve">The symptoms of COVID-19 infection appear after an incubation period of approximately 5.2 </w:t>
      </w:r>
      <w:proofErr w:type="gramStart"/>
      <w:r w:rsidRPr="00B64A2A">
        <w:rPr>
          <w:rFonts w:ascii="Calisto MT" w:hAnsi="Calisto MT"/>
          <w:color w:val="2E2E2E"/>
          <w:sz w:val="24"/>
          <w:szCs w:val="24"/>
        </w:rPr>
        <w:t>days(</w:t>
      </w:r>
      <w:proofErr w:type="gramEnd"/>
      <w:r w:rsidRPr="00B64A2A">
        <w:rPr>
          <w:rFonts w:ascii="Calisto MT" w:hAnsi="Calisto MT"/>
          <w:color w:val="2E2E2E"/>
          <w:sz w:val="24"/>
          <w:szCs w:val="24"/>
        </w:rPr>
        <w:t xml:space="preserve">Li </w:t>
      </w:r>
      <w:r w:rsidRPr="00B64A2A">
        <w:rPr>
          <w:rFonts w:ascii="Calisto MT" w:hAnsi="Calisto MT"/>
          <w:i/>
          <w:iCs/>
          <w:color w:val="2E2E2E"/>
          <w:sz w:val="24"/>
          <w:szCs w:val="24"/>
        </w:rPr>
        <w:t>et al</w:t>
      </w:r>
      <w:r w:rsidRPr="00B64A2A">
        <w:rPr>
          <w:rFonts w:ascii="Calisto MT" w:hAnsi="Calisto MT"/>
          <w:color w:val="2E2E2E"/>
          <w:sz w:val="24"/>
          <w:szCs w:val="24"/>
        </w:rPr>
        <w:t xml:space="preserve">., 2020). The period from the onset of COVID-19 symptoms to death ranged from 6 to 41 days with a median of 14 </w:t>
      </w:r>
      <w:proofErr w:type="gramStart"/>
      <w:r w:rsidRPr="00B64A2A">
        <w:rPr>
          <w:rFonts w:ascii="Calisto MT" w:hAnsi="Calisto MT"/>
          <w:color w:val="2E2E2E"/>
          <w:sz w:val="24"/>
          <w:szCs w:val="24"/>
        </w:rPr>
        <w:t>days(</w:t>
      </w:r>
      <w:proofErr w:type="gramEnd"/>
      <w:r w:rsidRPr="00B64A2A">
        <w:rPr>
          <w:rFonts w:ascii="Calisto MT" w:hAnsi="Calisto MT"/>
          <w:color w:val="2E2E2E"/>
          <w:sz w:val="24"/>
          <w:szCs w:val="24"/>
        </w:rPr>
        <w:t xml:space="preserve">Wang </w:t>
      </w:r>
      <w:r w:rsidRPr="00B64A2A">
        <w:rPr>
          <w:rFonts w:ascii="Calisto MT" w:hAnsi="Calisto MT"/>
          <w:i/>
          <w:iCs/>
          <w:color w:val="2E2E2E"/>
          <w:sz w:val="24"/>
          <w:szCs w:val="24"/>
        </w:rPr>
        <w:t>et al</w:t>
      </w:r>
      <w:r w:rsidRPr="00B64A2A">
        <w:rPr>
          <w:rFonts w:ascii="Calisto MT" w:hAnsi="Calisto MT"/>
          <w:color w:val="2E2E2E"/>
          <w:sz w:val="24"/>
          <w:szCs w:val="24"/>
        </w:rPr>
        <w:t xml:space="preserve">.,2020). This period is dependent on the age of the patient and status of the patient's immune system. It was shorter among patients &gt;70-years old compared with those under the age of 70(Wang </w:t>
      </w:r>
      <w:r w:rsidRPr="00B64A2A">
        <w:rPr>
          <w:rFonts w:ascii="Calisto MT" w:hAnsi="Calisto MT"/>
          <w:i/>
          <w:iCs/>
          <w:color w:val="2E2E2E"/>
          <w:sz w:val="24"/>
          <w:szCs w:val="24"/>
        </w:rPr>
        <w:t>et al</w:t>
      </w:r>
      <w:r w:rsidRPr="00B64A2A">
        <w:rPr>
          <w:rFonts w:ascii="Calisto MT" w:hAnsi="Calisto MT"/>
          <w:color w:val="2E2E2E"/>
          <w:sz w:val="24"/>
          <w:szCs w:val="24"/>
        </w:rPr>
        <w:t xml:space="preserve">.,2020).  The most common symptoms at onset of COVID-19 illness are fever, cough, and fatigue, while other symptoms include sputum production, headache, </w:t>
      </w:r>
      <w:proofErr w:type="spellStart"/>
      <w:r w:rsidRPr="00B64A2A">
        <w:rPr>
          <w:rFonts w:ascii="Calisto MT" w:hAnsi="Calisto MT"/>
          <w:color w:val="2E2E2E"/>
          <w:sz w:val="24"/>
          <w:szCs w:val="24"/>
        </w:rPr>
        <w:t>haemoptysis</w:t>
      </w:r>
      <w:proofErr w:type="spellEnd"/>
      <w:r w:rsidRPr="00B64A2A">
        <w:rPr>
          <w:rFonts w:ascii="Calisto MT" w:hAnsi="Calisto MT"/>
          <w:color w:val="2E2E2E"/>
          <w:sz w:val="24"/>
          <w:szCs w:val="24"/>
        </w:rPr>
        <w:t xml:space="preserve">, </w:t>
      </w:r>
      <w:proofErr w:type="spellStart"/>
      <w:r w:rsidRPr="00B64A2A">
        <w:rPr>
          <w:rFonts w:ascii="Calisto MT" w:hAnsi="Calisto MT"/>
          <w:color w:val="2E2E2E"/>
          <w:sz w:val="24"/>
          <w:szCs w:val="24"/>
        </w:rPr>
        <w:t>diarrhoea</w:t>
      </w:r>
      <w:proofErr w:type="spellEnd"/>
      <w:r w:rsidRPr="00B64A2A">
        <w:rPr>
          <w:rFonts w:ascii="Calisto MT" w:hAnsi="Calisto MT"/>
          <w:color w:val="2E2E2E"/>
          <w:sz w:val="24"/>
          <w:szCs w:val="24"/>
        </w:rPr>
        <w:t xml:space="preserve">, </w:t>
      </w:r>
      <w:proofErr w:type="spellStart"/>
      <w:r w:rsidRPr="00B64A2A">
        <w:rPr>
          <w:rFonts w:ascii="Calisto MT" w:hAnsi="Calisto MT"/>
          <w:color w:val="2E2E2E"/>
          <w:sz w:val="24"/>
          <w:szCs w:val="24"/>
        </w:rPr>
        <w:t>dyspnoea</w:t>
      </w:r>
      <w:proofErr w:type="spellEnd"/>
      <w:r w:rsidRPr="00B64A2A">
        <w:rPr>
          <w:rFonts w:ascii="Calisto MT" w:hAnsi="Calisto MT"/>
          <w:color w:val="2E2E2E"/>
          <w:sz w:val="24"/>
          <w:szCs w:val="24"/>
        </w:rPr>
        <w:t xml:space="preserve">, and </w:t>
      </w:r>
      <w:proofErr w:type="gramStart"/>
      <w:r w:rsidRPr="00B64A2A">
        <w:rPr>
          <w:rFonts w:ascii="Calisto MT" w:hAnsi="Calisto MT"/>
          <w:color w:val="2E2E2E"/>
          <w:sz w:val="24"/>
          <w:szCs w:val="24"/>
        </w:rPr>
        <w:t>lymphopenia</w:t>
      </w:r>
      <w:r w:rsidR="009512A0" w:rsidRPr="00B64A2A">
        <w:rPr>
          <w:rFonts w:ascii="Calisto MT" w:hAnsi="Calisto MT"/>
          <w:color w:val="2E2E2E"/>
          <w:sz w:val="24"/>
          <w:szCs w:val="24"/>
        </w:rPr>
        <w:t>(</w:t>
      </w:r>
      <w:proofErr w:type="gramEnd"/>
      <w:r w:rsidR="009512A0" w:rsidRPr="00A46F29">
        <w:rPr>
          <w:rFonts w:ascii="Calisto MT" w:eastAsia="Times New Roman" w:hAnsi="Calisto MT" w:cs="Times New Roman"/>
          <w:color w:val="323232"/>
          <w:sz w:val="24"/>
          <w:szCs w:val="24"/>
        </w:rPr>
        <w:t>Huang</w:t>
      </w:r>
      <w:r w:rsidR="009512A0" w:rsidRPr="00B64A2A">
        <w:rPr>
          <w:rFonts w:ascii="Calisto MT" w:eastAsia="Times New Roman" w:hAnsi="Calisto MT" w:cs="Times New Roman"/>
          <w:color w:val="323232"/>
          <w:sz w:val="24"/>
          <w:szCs w:val="24"/>
        </w:rPr>
        <w:t xml:space="preserve"> </w:t>
      </w:r>
      <w:r w:rsidR="009512A0" w:rsidRPr="00B64A2A">
        <w:rPr>
          <w:rFonts w:ascii="Calisto MT" w:eastAsia="Times New Roman" w:hAnsi="Calisto MT" w:cs="Times New Roman"/>
          <w:i/>
          <w:iCs/>
          <w:color w:val="323232"/>
          <w:sz w:val="24"/>
          <w:szCs w:val="24"/>
        </w:rPr>
        <w:t>et al</w:t>
      </w:r>
      <w:r w:rsidR="009512A0" w:rsidRPr="00B64A2A">
        <w:rPr>
          <w:rFonts w:ascii="Calisto MT" w:eastAsia="Times New Roman" w:hAnsi="Calisto MT" w:cs="Times New Roman"/>
          <w:color w:val="323232"/>
          <w:sz w:val="24"/>
          <w:szCs w:val="24"/>
        </w:rPr>
        <w:t>., 2020).</w:t>
      </w:r>
      <w:r w:rsidR="009512A0" w:rsidRPr="00B64A2A">
        <w:rPr>
          <w:rFonts w:ascii="Calisto MT" w:hAnsi="Calisto MT"/>
          <w:color w:val="2E2E2E"/>
          <w:sz w:val="24"/>
          <w:szCs w:val="24"/>
        </w:rPr>
        <w:t xml:space="preserve"> Clinical features revealed by a chest CT scan presented as pneumonia, however, there were abnormal features such as </w:t>
      </w:r>
      <w:proofErr w:type="spellStart"/>
      <w:r w:rsidR="009512A0" w:rsidRPr="00B64A2A">
        <w:rPr>
          <w:rFonts w:ascii="Calisto MT" w:hAnsi="Calisto MT"/>
          <w:color w:val="2E2E2E"/>
          <w:sz w:val="24"/>
          <w:szCs w:val="24"/>
        </w:rPr>
        <w:t>RNAaemia</w:t>
      </w:r>
      <w:proofErr w:type="spellEnd"/>
      <w:r w:rsidR="009512A0" w:rsidRPr="00B64A2A">
        <w:rPr>
          <w:rFonts w:ascii="Calisto MT" w:hAnsi="Calisto MT"/>
          <w:color w:val="2E2E2E"/>
          <w:sz w:val="24"/>
          <w:szCs w:val="24"/>
        </w:rPr>
        <w:t xml:space="preserve">, acute respiratory distress syndrome, acute cardiac injury, and incidence of grand-glass opacities that led to </w:t>
      </w:r>
      <w:proofErr w:type="gramStart"/>
      <w:r w:rsidR="009512A0" w:rsidRPr="00B64A2A">
        <w:rPr>
          <w:rFonts w:ascii="Calisto MT" w:hAnsi="Calisto MT"/>
          <w:color w:val="2E2E2E"/>
          <w:sz w:val="24"/>
          <w:szCs w:val="24"/>
        </w:rPr>
        <w:t>death(</w:t>
      </w:r>
      <w:proofErr w:type="gramEnd"/>
      <w:r w:rsidR="009512A0" w:rsidRPr="00A46F29">
        <w:rPr>
          <w:rFonts w:ascii="Calisto MT" w:eastAsia="Times New Roman" w:hAnsi="Calisto MT" w:cs="Times New Roman"/>
          <w:color w:val="323232"/>
          <w:sz w:val="24"/>
          <w:szCs w:val="24"/>
        </w:rPr>
        <w:t>Huang</w:t>
      </w:r>
      <w:r w:rsidR="009512A0" w:rsidRPr="00B64A2A">
        <w:rPr>
          <w:rFonts w:ascii="Calisto MT" w:eastAsia="Times New Roman" w:hAnsi="Calisto MT" w:cs="Times New Roman"/>
          <w:color w:val="323232"/>
          <w:sz w:val="24"/>
          <w:szCs w:val="24"/>
        </w:rPr>
        <w:t xml:space="preserve"> </w:t>
      </w:r>
      <w:r w:rsidR="009512A0" w:rsidRPr="00B64A2A">
        <w:rPr>
          <w:rFonts w:ascii="Calisto MT" w:eastAsia="Times New Roman" w:hAnsi="Calisto MT" w:cs="Times New Roman"/>
          <w:i/>
          <w:iCs/>
          <w:color w:val="323232"/>
          <w:sz w:val="24"/>
          <w:szCs w:val="24"/>
        </w:rPr>
        <w:t>et al</w:t>
      </w:r>
      <w:r w:rsidR="009512A0" w:rsidRPr="00B64A2A">
        <w:rPr>
          <w:rFonts w:ascii="Calisto MT" w:eastAsia="Times New Roman" w:hAnsi="Calisto MT" w:cs="Times New Roman"/>
          <w:color w:val="323232"/>
          <w:sz w:val="24"/>
          <w:szCs w:val="24"/>
        </w:rPr>
        <w:t xml:space="preserve">., 2020). </w:t>
      </w:r>
      <w:r w:rsidR="009512A0" w:rsidRPr="00B64A2A">
        <w:rPr>
          <w:rFonts w:ascii="Calisto MT" w:hAnsi="Calisto MT"/>
          <w:color w:val="2E2E2E"/>
          <w:sz w:val="24"/>
          <w:szCs w:val="24"/>
        </w:rPr>
        <w:t xml:space="preserve">In some cases, the multiple </w:t>
      </w:r>
      <w:r w:rsidR="009512A0" w:rsidRPr="00B64A2A">
        <w:rPr>
          <w:rFonts w:ascii="Calisto MT" w:hAnsi="Calisto MT"/>
          <w:color w:val="2E2E2E"/>
          <w:sz w:val="24"/>
          <w:szCs w:val="24"/>
        </w:rPr>
        <w:lastRenderedPageBreak/>
        <w:t xml:space="preserve">peripheral ground-glass opacities were observed in subpleural regions of both </w:t>
      </w:r>
      <w:proofErr w:type="gramStart"/>
      <w:r w:rsidR="009512A0" w:rsidRPr="00B64A2A">
        <w:rPr>
          <w:rFonts w:ascii="Calisto MT" w:hAnsi="Calisto MT"/>
          <w:color w:val="2E2E2E"/>
          <w:sz w:val="24"/>
          <w:szCs w:val="24"/>
        </w:rPr>
        <w:t>lungs(</w:t>
      </w:r>
      <w:proofErr w:type="gramEnd"/>
      <w:r w:rsidR="009512A0" w:rsidRPr="00B64A2A">
        <w:rPr>
          <w:rFonts w:ascii="Calisto MT" w:hAnsi="Calisto MT"/>
          <w:color w:val="2E2E2E"/>
          <w:sz w:val="24"/>
          <w:szCs w:val="24"/>
        </w:rPr>
        <w:t xml:space="preserve">Lei et al.,2020)that likely induced both systemic and localized immune response that led to increased inflammation. Regrettably, treatment of some cases with interferon inhalation showed no clinical effect and instead appeared to worsen the condition by progressing pulmonary </w:t>
      </w:r>
      <w:proofErr w:type="gramStart"/>
      <w:r w:rsidR="009512A0" w:rsidRPr="00B64A2A">
        <w:rPr>
          <w:rFonts w:ascii="Calisto MT" w:hAnsi="Calisto MT"/>
          <w:color w:val="2E2E2E"/>
          <w:sz w:val="24"/>
          <w:szCs w:val="24"/>
        </w:rPr>
        <w:t>opacities(</w:t>
      </w:r>
      <w:proofErr w:type="gramEnd"/>
      <w:r w:rsidR="009512A0" w:rsidRPr="00B64A2A">
        <w:rPr>
          <w:rFonts w:ascii="Calisto MT" w:hAnsi="Calisto MT"/>
          <w:color w:val="2E2E2E"/>
          <w:sz w:val="24"/>
          <w:szCs w:val="24"/>
        </w:rPr>
        <w:t>Lei et al.,2020).</w:t>
      </w:r>
    </w:p>
    <w:p w14:paraId="2D1881CB" w14:textId="77777777" w:rsidR="009512A0" w:rsidRDefault="009512A0" w:rsidP="00FF0AD8">
      <w:pPr>
        <w:rPr>
          <w:rFonts w:ascii="Calisto MT" w:hAnsi="Calisto MT"/>
        </w:rPr>
      </w:pPr>
      <w:r>
        <w:rPr>
          <w:rFonts w:ascii="Calisto MT" w:hAnsi="Calisto MT"/>
          <w:noProof/>
        </w:rPr>
        <w:drawing>
          <wp:inline distT="0" distB="0" distL="0" distR="0" wp14:anchorId="6745FAD2" wp14:editId="4592A572">
            <wp:extent cx="3484880" cy="3035300"/>
            <wp:effectExtent l="0" t="0" r="127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2.jpg"/>
                    <pic:cNvPicPr/>
                  </pic:nvPicPr>
                  <pic:blipFill>
                    <a:blip r:embed="rId8">
                      <a:extLst>
                        <a:ext uri="{28A0092B-C50C-407E-A947-70E740481C1C}">
                          <a14:useLocalDpi xmlns:a14="http://schemas.microsoft.com/office/drawing/2010/main" val="0"/>
                        </a:ext>
                      </a:extLst>
                    </a:blip>
                    <a:stretch>
                      <a:fillRect/>
                    </a:stretch>
                  </pic:blipFill>
                  <pic:spPr>
                    <a:xfrm>
                      <a:off x="0" y="0"/>
                      <a:ext cx="3565070" cy="3105145"/>
                    </a:xfrm>
                    <a:prstGeom prst="rect">
                      <a:avLst/>
                    </a:prstGeom>
                  </pic:spPr>
                </pic:pic>
              </a:graphicData>
            </a:graphic>
          </wp:inline>
        </w:drawing>
      </w:r>
    </w:p>
    <w:p w14:paraId="70A890C8" w14:textId="06FCD4CA" w:rsidR="005B6F97" w:rsidRPr="00715EFD" w:rsidRDefault="009512A0" w:rsidP="00F263E6">
      <w:pPr>
        <w:rPr>
          <w:rFonts w:ascii="Calisto MT" w:hAnsi="Calisto MT"/>
          <w:b/>
          <w:bCs/>
        </w:rPr>
      </w:pPr>
      <w:r w:rsidRPr="00715EFD">
        <w:rPr>
          <w:rFonts w:ascii="Calisto MT" w:hAnsi="Calisto MT"/>
          <w:b/>
          <w:bCs/>
          <w:color w:val="323232"/>
        </w:rPr>
        <w:t xml:space="preserve">The systemic and respiratory disorders caused by COVID-19 infection. The incubation period of COVID-19 infection is approximately 5.2 days. There are general similarities in the symptoms between COVID-19 and previous </w:t>
      </w:r>
      <w:proofErr w:type="spellStart"/>
      <w:r w:rsidRPr="00715EFD">
        <w:rPr>
          <w:rFonts w:ascii="Calisto MT" w:hAnsi="Calisto MT"/>
          <w:b/>
          <w:bCs/>
          <w:color w:val="323232"/>
        </w:rPr>
        <w:t>betacoronavirus</w:t>
      </w:r>
      <w:proofErr w:type="spellEnd"/>
      <w:r w:rsidRPr="00715EFD">
        <w:rPr>
          <w:rFonts w:ascii="Calisto MT" w:hAnsi="Calisto MT"/>
          <w:b/>
          <w:bCs/>
          <w:color w:val="323232"/>
        </w:rPr>
        <w:t xml:space="preserve">. However, COVID-19 showed some unique clinical features that include the targeting of the lower airway as evident by upper respiratory tract symptoms like </w:t>
      </w:r>
      <w:proofErr w:type="spellStart"/>
      <w:r w:rsidRPr="00715EFD">
        <w:rPr>
          <w:rFonts w:ascii="Calisto MT" w:hAnsi="Calisto MT"/>
          <w:b/>
          <w:bCs/>
          <w:color w:val="323232"/>
        </w:rPr>
        <w:t>rhinorrhoea</w:t>
      </w:r>
      <w:proofErr w:type="spellEnd"/>
      <w:r w:rsidRPr="00715EFD">
        <w:rPr>
          <w:rFonts w:ascii="Calisto MT" w:hAnsi="Calisto MT"/>
          <w:b/>
          <w:bCs/>
          <w:color w:val="323232"/>
        </w:rPr>
        <w:t xml:space="preserve">, sneezing, and sore throat. Additionally, patients infected with COVID-19 developed intestinal symptoms like </w:t>
      </w:r>
      <w:proofErr w:type="spellStart"/>
      <w:r w:rsidRPr="00715EFD">
        <w:rPr>
          <w:rFonts w:ascii="Calisto MT" w:hAnsi="Calisto MT"/>
          <w:b/>
          <w:bCs/>
          <w:color w:val="323232"/>
        </w:rPr>
        <w:t>diarrhoea</w:t>
      </w:r>
      <w:proofErr w:type="spellEnd"/>
      <w:r w:rsidRPr="00715EFD">
        <w:rPr>
          <w:rFonts w:ascii="Calisto MT" w:hAnsi="Calisto MT"/>
          <w:b/>
          <w:bCs/>
          <w:color w:val="323232"/>
        </w:rPr>
        <w:t xml:space="preserve"> only a low percentage of MERS-</w:t>
      </w:r>
      <w:proofErr w:type="spellStart"/>
      <w:r w:rsidRPr="00715EFD">
        <w:rPr>
          <w:rFonts w:ascii="Calisto MT" w:hAnsi="Calisto MT"/>
          <w:b/>
          <w:bCs/>
          <w:color w:val="323232"/>
        </w:rPr>
        <w:t>CoV</w:t>
      </w:r>
      <w:proofErr w:type="spellEnd"/>
      <w:r w:rsidRPr="00715EFD">
        <w:rPr>
          <w:rFonts w:ascii="Calisto MT" w:hAnsi="Calisto MT"/>
          <w:b/>
          <w:bCs/>
          <w:color w:val="323232"/>
        </w:rPr>
        <w:t xml:space="preserve"> or SARS-</w:t>
      </w:r>
      <w:proofErr w:type="spellStart"/>
      <w:r w:rsidRPr="00715EFD">
        <w:rPr>
          <w:rFonts w:ascii="Calisto MT" w:hAnsi="Calisto MT"/>
          <w:b/>
          <w:bCs/>
          <w:color w:val="323232"/>
        </w:rPr>
        <w:t>CoV</w:t>
      </w:r>
      <w:proofErr w:type="spellEnd"/>
      <w:r w:rsidRPr="00715EFD">
        <w:rPr>
          <w:rFonts w:ascii="Calisto MT" w:hAnsi="Calisto MT"/>
          <w:b/>
          <w:bCs/>
          <w:color w:val="323232"/>
        </w:rPr>
        <w:t xml:space="preserve"> patients exhibited </w:t>
      </w:r>
      <w:proofErr w:type="spellStart"/>
      <w:r w:rsidRPr="00715EFD">
        <w:rPr>
          <w:rFonts w:ascii="Calisto MT" w:hAnsi="Calisto MT"/>
          <w:b/>
          <w:bCs/>
          <w:color w:val="323232"/>
        </w:rPr>
        <w:t>diarrhoea</w:t>
      </w:r>
      <w:proofErr w:type="spellEnd"/>
      <w:r w:rsidRPr="00715EFD">
        <w:rPr>
          <w:rFonts w:ascii="Calisto MT" w:hAnsi="Calisto MT"/>
          <w:b/>
          <w:bCs/>
          <w:color w:val="323232"/>
        </w:rPr>
        <w:t>.</w:t>
      </w:r>
    </w:p>
    <w:p w14:paraId="346BF7EA" w14:textId="764DAB09" w:rsidR="005B6F97" w:rsidRPr="00B64A2A" w:rsidRDefault="009512A0" w:rsidP="00F263E6">
      <w:pPr>
        <w:spacing w:line="360" w:lineRule="auto"/>
        <w:ind w:firstLine="720"/>
        <w:rPr>
          <w:rFonts w:ascii="Calisto MT" w:hAnsi="Calisto MT"/>
          <w:color w:val="2E2E2E"/>
          <w:sz w:val="24"/>
          <w:szCs w:val="24"/>
        </w:rPr>
      </w:pPr>
      <w:r w:rsidRPr="00B64A2A">
        <w:rPr>
          <w:rFonts w:ascii="Calisto MT" w:hAnsi="Calisto MT"/>
          <w:color w:val="2E2E2E"/>
          <w:sz w:val="24"/>
          <w:szCs w:val="24"/>
        </w:rPr>
        <w:t xml:space="preserve">It is important to note that there are similarities in the symptoms between COVID-19 and earlier </w:t>
      </w:r>
      <w:proofErr w:type="spellStart"/>
      <w:r w:rsidRPr="00B64A2A">
        <w:rPr>
          <w:rFonts w:ascii="Calisto MT" w:hAnsi="Calisto MT"/>
          <w:color w:val="2E2E2E"/>
          <w:sz w:val="24"/>
          <w:szCs w:val="24"/>
        </w:rPr>
        <w:t>betacoronavirus</w:t>
      </w:r>
      <w:proofErr w:type="spellEnd"/>
      <w:r w:rsidRPr="00B64A2A">
        <w:rPr>
          <w:rFonts w:ascii="Calisto MT" w:hAnsi="Calisto MT"/>
          <w:color w:val="2E2E2E"/>
          <w:sz w:val="24"/>
          <w:szCs w:val="24"/>
        </w:rPr>
        <w:t xml:space="preserve"> such as fever, dry cough, dyspnea, and bilateral ground-glass opacities on chest CT </w:t>
      </w:r>
      <w:proofErr w:type="gramStart"/>
      <w:r w:rsidRPr="00B64A2A">
        <w:rPr>
          <w:rFonts w:ascii="Calisto MT" w:hAnsi="Calisto MT"/>
          <w:color w:val="2E2E2E"/>
          <w:sz w:val="24"/>
          <w:szCs w:val="24"/>
        </w:rPr>
        <w:t>scans(</w:t>
      </w:r>
      <w:proofErr w:type="gramEnd"/>
      <w:r w:rsidRPr="00A46F29">
        <w:rPr>
          <w:rFonts w:ascii="Calisto MT" w:eastAsia="Times New Roman" w:hAnsi="Calisto MT" w:cs="Times New Roman"/>
          <w:color w:val="323232"/>
          <w:sz w:val="24"/>
          <w:szCs w:val="24"/>
        </w:rPr>
        <w:t>Huang</w:t>
      </w:r>
      <w:r w:rsidRPr="00B64A2A">
        <w:rPr>
          <w:rFonts w:ascii="Calisto MT" w:eastAsia="Times New Roman" w:hAnsi="Calisto MT" w:cs="Times New Roman"/>
          <w:color w:val="323232"/>
          <w:sz w:val="24"/>
          <w:szCs w:val="24"/>
        </w:rPr>
        <w:t xml:space="preserve"> </w:t>
      </w:r>
      <w:r w:rsidRPr="00B64A2A">
        <w:rPr>
          <w:rFonts w:ascii="Calisto MT" w:eastAsia="Times New Roman" w:hAnsi="Calisto MT" w:cs="Times New Roman"/>
          <w:i/>
          <w:iCs/>
          <w:color w:val="323232"/>
          <w:sz w:val="24"/>
          <w:szCs w:val="24"/>
        </w:rPr>
        <w:t>et al</w:t>
      </w:r>
      <w:r w:rsidRPr="00B64A2A">
        <w:rPr>
          <w:rFonts w:ascii="Calisto MT" w:eastAsia="Times New Roman" w:hAnsi="Calisto MT" w:cs="Times New Roman"/>
          <w:color w:val="323232"/>
          <w:sz w:val="24"/>
          <w:szCs w:val="24"/>
        </w:rPr>
        <w:t xml:space="preserve">., 2020). </w:t>
      </w:r>
      <w:r w:rsidRPr="00B64A2A">
        <w:rPr>
          <w:rFonts w:ascii="Calisto MT" w:hAnsi="Calisto MT"/>
          <w:color w:val="2E2E2E"/>
          <w:sz w:val="24"/>
          <w:szCs w:val="24"/>
        </w:rPr>
        <w:t xml:space="preserve">However, COVID-19 showed some unique clinical features that include the targeting of the lower airway as evident by upper respiratory tract symptoms like </w:t>
      </w:r>
      <w:proofErr w:type="spellStart"/>
      <w:r w:rsidRPr="00B64A2A">
        <w:rPr>
          <w:rFonts w:ascii="Calisto MT" w:hAnsi="Calisto MT"/>
          <w:color w:val="2E2E2E"/>
          <w:sz w:val="24"/>
          <w:szCs w:val="24"/>
        </w:rPr>
        <w:t>rhinorrhoea</w:t>
      </w:r>
      <w:proofErr w:type="spellEnd"/>
      <w:r w:rsidRPr="00B64A2A">
        <w:rPr>
          <w:rFonts w:ascii="Calisto MT" w:hAnsi="Calisto MT"/>
          <w:color w:val="2E2E2E"/>
          <w:sz w:val="24"/>
          <w:szCs w:val="24"/>
        </w:rPr>
        <w:t xml:space="preserve">, sneezing, and sore throat. In addition, based on results from chest radiographs upon admission, some of the cases show an infiltrate in the upper lobe of the lung that is associated with increasing dyspnea with </w:t>
      </w:r>
      <w:proofErr w:type="gramStart"/>
      <w:r w:rsidRPr="00B64A2A">
        <w:rPr>
          <w:rFonts w:ascii="Calisto MT" w:hAnsi="Calisto MT"/>
          <w:color w:val="2E2E2E"/>
          <w:sz w:val="24"/>
          <w:szCs w:val="24"/>
        </w:rPr>
        <w:t>hypoxemia</w:t>
      </w:r>
      <w:r w:rsidR="003B093E" w:rsidRPr="00B64A2A">
        <w:rPr>
          <w:rFonts w:ascii="Calisto MT" w:hAnsi="Calisto MT"/>
          <w:color w:val="2E2E2E"/>
          <w:sz w:val="24"/>
          <w:szCs w:val="24"/>
        </w:rPr>
        <w:t>(</w:t>
      </w:r>
      <w:proofErr w:type="gramEnd"/>
      <w:r w:rsidR="003B093E" w:rsidRPr="0017282D">
        <w:rPr>
          <w:rFonts w:ascii="Calisto MT" w:eastAsia="Times New Roman" w:hAnsi="Calisto MT" w:cs="Times New Roman"/>
          <w:color w:val="323232"/>
          <w:sz w:val="24"/>
          <w:szCs w:val="24"/>
        </w:rPr>
        <w:t>Phan</w:t>
      </w:r>
      <w:r w:rsidR="003B093E" w:rsidRPr="00B64A2A">
        <w:rPr>
          <w:rFonts w:ascii="Calisto MT" w:eastAsia="Times New Roman" w:hAnsi="Calisto MT" w:cs="Times New Roman"/>
          <w:color w:val="323232"/>
          <w:sz w:val="24"/>
          <w:szCs w:val="24"/>
        </w:rPr>
        <w:t xml:space="preserve"> </w:t>
      </w:r>
      <w:r w:rsidR="003B093E" w:rsidRPr="00B64A2A">
        <w:rPr>
          <w:rFonts w:ascii="Calisto MT" w:eastAsia="Times New Roman" w:hAnsi="Calisto MT" w:cs="Times New Roman"/>
          <w:i/>
          <w:iCs/>
          <w:color w:val="323232"/>
          <w:sz w:val="24"/>
          <w:szCs w:val="24"/>
        </w:rPr>
        <w:t>et al</w:t>
      </w:r>
      <w:r w:rsidR="003B093E" w:rsidRPr="00B64A2A">
        <w:rPr>
          <w:rFonts w:ascii="Calisto MT" w:eastAsia="Times New Roman" w:hAnsi="Calisto MT" w:cs="Times New Roman"/>
          <w:color w:val="323232"/>
          <w:sz w:val="24"/>
          <w:szCs w:val="24"/>
        </w:rPr>
        <w:t xml:space="preserve">.,2020). </w:t>
      </w:r>
      <w:r w:rsidR="003B093E" w:rsidRPr="00B64A2A">
        <w:rPr>
          <w:rFonts w:ascii="Calisto MT" w:hAnsi="Calisto MT"/>
          <w:color w:val="2E2E2E"/>
          <w:sz w:val="24"/>
          <w:szCs w:val="24"/>
        </w:rPr>
        <w:t xml:space="preserve">Importantly, whereas patients infected with COVID-19 developed gastrointestinal symptoms like </w:t>
      </w:r>
      <w:proofErr w:type="spellStart"/>
      <w:r w:rsidR="003B093E" w:rsidRPr="00B64A2A">
        <w:rPr>
          <w:rFonts w:ascii="Calisto MT" w:hAnsi="Calisto MT"/>
          <w:color w:val="2E2E2E"/>
          <w:sz w:val="24"/>
          <w:szCs w:val="24"/>
        </w:rPr>
        <w:t>diarrhoea</w:t>
      </w:r>
      <w:proofErr w:type="spellEnd"/>
      <w:r w:rsidR="003B093E" w:rsidRPr="00B64A2A">
        <w:rPr>
          <w:rFonts w:ascii="Calisto MT" w:hAnsi="Calisto MT"/>
          <w:color w:val="2E2E2E"/>
          <w:sz w:val="24"/>
          <w:szCs w:val="24"/>
        </w:rPr>
        <w:t>, a low percentage of MERS-</w:t>
      </w:r>
      <w:proofErr w:type="spellStart"/>
      <w:r w:rsidR="003B093E" w:rsidRPr="00B64A2A">
        <w:rPr>
          <w:rFonts w:ascii="Calisto MT" w:hAnsi="Calisto MT"/>
          <w:color w:val="2E2E2E"/>
          <w:sz w:val="24"/>
          <w:szCs w:val="24"/>
        </w:rPr>
        <w:t>CoV</w:t>
      </w:r>
      <w:proofErr w:type="spellEnd"/>
      <w:r w:rsidR="003B093E" w:rsidRPr="00B64A2A">
        <w:rPr>
          <w:rFonts w:ascii="Calisto MT" w:hAnsi="Calisto MT"/>
          <w:color w:val="2E2E2E"/>
          <w:sz w:val="24"/>
          <w:szCs w:val="24"/>
        </w:rPr>
        <w:t xml:space="preserve"> or SARS-</w:t>
      </w:r>
      <w:proofErr w:type="spellStart"/>
      <w:r w:rsidR="003B093E" w:rsidRPr="00B64A2A">
        <w:rPr>
          <w:rFonts w:ascii="Calisto MT" w:hAnsi="Calisto MT"/>
          <w:color w:val="2E2E2E"/>
          <w:sz w:val="24"/>
          <w:szCs w:val="24"/>
        </w:rPr>
        <w:t>CoV</w:t>
      </w:r>
      <w:proofErr w:type="spellEnd"/>
      <w:r w:rsidR="003B093E" w:rsidRPr="00B64A2A">
        <w:rPr>
          <w:rFonts w:ascii="Calisto MT" w:hAnsi="Calisto MT"/>
          <w:color w:val="2E2E2E"/>
          <w:sz w:val="24"/>
          <w:szCs w:val="24"/>
        </w:rPr>
        <w:t xml:space="preserve"> patients </w:t>
      </w:r>
      <w:r w:rsidR="003B093E" w:rsidRPr="00B64A2A">
        <w:rPr>
          <w:rFonts w:ascii="Calisto MT" w:hAnsi="Calisto MT"/>
          <w:color w:val="2E2E2E"/>
          <w:sz w:val="24"/>
          <w:szCs w:val="24"/>
        </w:rPr>
        <w:lastRenderedPageBreak/>
        <w:t xml:space="preserve">experienced similar GI distress. Therefore, it is important to test </w:t>
      </w:r>
      <w:proofErr w:type="spellStart"/>
      <w:r w:rsidR="003B093E" w:rsidRPr="00B64A2A">
        <w:rPr>
          <w:rFonts w:ascii="Calisto MT" w:hAnsi="Calisto MT"/>
          <w:color w:val="2E2E2E"/>
          <w:sz w:val="24"/>
          <w:szCs w:val="24"/>
        </w:rPr>
        <w:t>faecal</w:t>
      </w:r>
      <w:proofErr w:type="spellEnd"/>
      <w:r w:rsidR="003B093E" w:rsidRPr="00B64A2A">
        <w:rPr>
          <w:rFonts w:ascii="Calisto MT" w:hAnsi="Calisto MT"/>
          <w:color w:val="2E2E2E"/>
          <w:sz w:val="24"/>
          <w:szCs w:val="24"/>
        </w:rPr>
        <w:t xml:space="preserve"> and urine samples to exclude a potential alternative route of transmission, specifically through health care workers, patients </w:t>
      </w:r>
      <w:proofErr w:type="spellStart"/>
      <w:proofErr w:type="gramStart"/>
      <w:r w:rsidR="003B093E" w:rsidRPr="00B64A2A">
        <w:rPr>
          <w:rFonts w:ascii="Calisto MT" w:hAnsi="Calisto MT"/>
          <w:color w:val="2E2E2E"/>
          <w:sz w:val="24"/>
          <w:szCs w:val="24"/>
        </w:rPr>
        <w:t>etc</w:t>
      </w:r>
      <w:proofErr w:type="spellEnd"/>
      <w:r w:rsidR="003B093E" w:rsidRPr="00B64A2A">
        <w:rPr>
          <w:rFonts w:ascii="Calisto MT" w:hAnsi="Calisto MT"/>
          <w:color w:val="2E2E2E"/>
          <w:sz w:val="24"/>
          <w:szCs w:val="24"/>
        </w:rPr>
        <w:t>(</w:t>
      </w:r>
      <w:proofErr w:type="gramEnd"/>
      <w:r w:rsidR="003B093E" w:rsidRPr="00B64A2A">
        <w:rPr>
          <w:rFonts w:ascii="Calisto MT" w:hAnsi="Calisto MT"/>
          <w:color w:val="2E2E2E"/>
          <w:sz w:val="24"/>
          <w:szCs w:val="24"/>
        </w:rPr>
        <w:t xml:space="preserve">Lee </w:t>
      </w:r>
      <w:r w:rsidR="003B093E" w:rsidRPr="00B64A2A">
        <w:rPr>
          <w:rFonts w:ascii="Calisto MT" w:hAnsi="Calisto MT"/>
          <w:i/>
          <w:iCs/>
          <w:color w:val="2E2E2E"/>
          <w:sz w:val="24"/>
          <w:szCs w:val="24"/>
        </w:rPr>
        <w:t>et al</w:t>
      </w:r>
      <w:r w:rsidR="003B093E" w:rsidRPr="00B64A2A">
        <w:rPr>
          <w:rFonts w:ascii="Calisto MT" w:hAnsi="Calisto MT"/>
          <w:color w:val="2E2E2E"/>
          <w:sz w:val="24"/>
          <w:szCs w:val="24"/>
        </w:rPr>
        <w:t>., 2003).</w:t>
      </w:r>
    </w:p>
    <w:p w14:paraId="5FDC2D39" w14:textId="77777777" w:rsidR="00B64A2A" w:rsidRDefault="00B64A2A" w:rsidP="003B093E">
      <w:pPr>
        <w:spacing w:line="240" w:lineRule="auto"/>
        <w:rPr>
          <w:rFonts w:ascii="Calisto MT" w:hAnsi="Calisto MT"/>
          <w:b/>
          <w:bCs/>
          <w:color w:val="2E2E2E"/>
        </w:rPr>
      </w:pPr>
    </w:p>
    <w:p w14:paraId="05C2D3E9" w14:textId="77777777" w:rsidR="00B64A2A" w:rsidRDefault="00B64A2A" w:rsidP="003B093E">
      <w:pPr>
        <w:spacing w:line="240" w:lineRule="auto"/>
        <w:rPr>
          <w:rFonts w:ascii="Calisto MT" w:hAnsi="Calisto MT"/>
          <w:b/>
          <w:bCs/>
          <w:color w:val="2E2E2E"/>
        </w:rPr>
      </w:pPr>
    </w:p>
    <w:p w14:paraId="1D706B6E" w14:textId="1CBFD108" w:rsidR="003B093E" w:rsidRPr="003B093E" w:rsidRDefault="003B093E" w:rsidP="003B093E">
      <w:pPr>
        <w:spacing w:line="240" w:lineRule="auto"/>
        <w:rPr>
          <w:rFonts w:ascii="Calisto MT" w:hAnsi="Calisto MT"/>
          <w:b/>
          <w:bCs/>
        </w:rPr>
      </w:pPr>
      <w:r w:rsidRPr="003B093E">
        <w:rPr>
          <w:rFonts w:ascii="Calisto MT" w:hAnsi="Calisto MT"/>
          <w:b/>
          <w:bCs/>
          <w:color w:val="2E2E2E"/>
        </w:rPr>
        <w:t>Pathogenesis of COVID-19</w:t>
      </w:r>
    </w:p>
    <w:p w14:paraId="6F1672E1" w14:textId="77777777" w:rsidR="00B64A2A" w:rsidRPr="00B64A2A" w:rsidRDefault="003B093E" w:rsidP="00F263E6">
      <w:pPr>
        <w:spacing w:line="360" w:lineRule="auto"/>
        <w:ind w:firstLine="720"/>
        <w:rPr>
          <w:rFonts w:ascii="Calisto MT" w:hAnsi="Calisto MT"/>
          <w:color w:val="2E2E2E"/>
          <w:sz w:val="24"/>
          <w:szCs w:val="24"/>
        </w:rPr>
      </w:pPr>
      <w:r w:rsidRPr="00B64A2A">
        <w:rPr>
          <w:rFonts w:ascii="Calisto MT" w:hAnsi="Calisto MT"/>
          <w:color w:val="2E2E2E"/>
          <w:sz w:val="24"/>
          <w:szCs w:val="24"/>
        </w:rPr>
        <w:t xml:space="preserve">The severe symptoms of COVID-19 are associated with an increasing numbers and rate of fatalities specially in the epidemic region of China. On January 22, 2020, the China National Health Commission reported the details of the first 17 deaths and on January 25, 2020 the death cases increased to 56 </w:t>
      </w:r>
      <w:proofErr w:type="gramStart"/>
      <w:r w:rsidRPr="00B64A2A">
        <w:rPr>
          <w:rFonts w:ascii="Calisto MT" w:hAnsi="Calisto MT"/>
          <w:color w:val="2E2E2E"/>
          <w:sz w:val="24"/>
          <w:szCs w:val="24"/>
        </w:rPr>
        <w:t>deaths(</w:t>
      </w:r>
      <w:proofErr w:type="gramEnd"/>
      <w:r w:rsidRPr="00B64A2A">
        <w:rPr>
          <w:rFonts w:ascii="Calisto MT" w:hAnsi="Calisto MT"/>
          <w:color w:val="2E2E2E"/>
          <w:sz w:val="24"/>
          <w:szCs w:val="24"/>
        </w:rPr>
        <w:t xml:space="preserve">Wang </w:t>
      </w:r>
      <w:r w:rsidRPr="00B64A2A">
        <w:rPr>
          <w:rFonts w:ascii="Calisto MT" w:hAnsi="Calisto MT"/>
          <w:i/>
          <w:iCs/>
          <w:color w:val="2E2E2E"/>
          <w:sz w:val="24"/>
          <w:szCs w:val="24"/>
        </w:rPr>
        <w:t>et al</w:t>
      </w:r>
      <w:r w:rsidRPr="00B64A2A">
        <w:rPr>
          <w:rFonts w:ascii="Calisto MT" w:hAnsi="Calisto MT"/>
          <w:color w:val="2E2E2E"/>
          <w:sz w:val="24"/>
          <w:szCs w:val="24"/>
        </w:rPr>
        <w:t xml:space="preserve">.,2020). The percentage of death among the reported 2684 cases of COVID-19 was approximately 2.84% as of Jan 25, 2020 and the median age of the deaths was 75 (range 48–89) </w:t>
      </w:r>
      <w:proofErr w:type="gramStart"/>
      <w:r w:rsidRPr="00B64A2A">
        <w:rPr>
          <w:rFonts w:ascii="Calisto MT" w:hAnsi="Calisto MT"/>
          <w:color w:val="2E2E2E"/>
          <w:sz w:val="24"/>
          <w:szCs w:val="24"/>
        </w:rPr>
        <w:t>years(</w:t>
      </w:r>
      <w:proofErr w:type="gramEnd"/>
      <w:r w:rsidRPr="00B64A2A">
        <w:rPr>
          <w:rFonts w:ascii="Calisto MT" w:hAnsi="Calisto MT"/>
          <w:color w:val="2E2E2E"/>
          <w:sz w:val="24"/>
          <w:szCs w:val="24"/>
        </w:rPr>
        <w:t xml:space="preserve">Wang </w:t>
      </w:r>
      <w:r w:rsidRPr="00B64A2A">
        <w:rPr>
          <w:rFonts w:ascii="Calisto MT" w:hAnsi="Calisto MT"/>
          <w:i/>
          <w:iCs/>
          <w:color w:val="2E2E2E"/>
          <w:sz w:val="24"/>
          <w:szCs w:val="24"/>
        </w:rPr>
        <w:t>et al</w:t>
      </w:r>
      <w:r w:rsidRPr="00B64A2A">
        <w:rPr>
          <w:rFonts w:ascii="Calisto MT" w:hAnsi="Calisto MT"/>
          <w:color w:val="2E2E2E"/>
          <w:sz w:val="24"/>
          <w:szCs w:val="24"/>
        </w:rPr>
        <w:t>.,2020).</w:t>
      </w:r>
    </w:p>
    <w:p w14:paraId="3E6E9325" w14:textId="1F381539" w:rsidR="005B6F97" w:rsidRPr="00B64A2A" w:rsidRDefault="00B64A2A" w:rsidP="00F263E6">
      <w:pPr>
        <w:spacing w:line="360" w:lineRule="auto"/>
        <w:ind w:firstLine="720"/>
        <w:rPr>
          <w:rFonts w:ascii="Calisto MT" w:hAnsi="Calisto MT"/>
          <w:sz w:val="24"/>
          <w:szCs w:val="24"/>
        </w:rPr>
      </w:pPr>
      <w:r w:rsidRPr="00B64A2A">
        <w:rPr>
          <w:rFonts w:ascii="Calisto MT" w:hAnsi="Calisto MT"/>
          <w:color w:val="2E2E2E"/>
          <w:sz w:val="24"/>
          <w:szCs w:val="24"/>
        </w:rPr>
        <w:t xml:space="preserve">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w:t>
      </w:r>
      <w:proofErr w:type="gramStart"/>
      <w:r w:rsidRPr="00B64A2A">
        <w:rPr>
          <w:rFonts w:ascii="Calisto MT" w:hAnsi="Calisto MT"/>
          <w:color w:val="2E2E2E"/>
          <w:sz w:val="24"/>
          <w:szCs w:val="24"/>
        </w:rPr>
        <w:t>infection(</w:t>
      </w:r>
      <w:proofErr w:type="gramEnd"/>
      <w:r w:rsidRPr="00B64A2A">
        <w:rPr>
          <w:rFonts w:ascii="Calisto MT" w:hAnsi="Calisto MT"/>
          <w:color w:val="2E2E2E"/>
          <w:sz w:val="24"/>
          <w:szCs w:val="24"/>
        </w:rPr>
        <w:t xml:space="preserve">Lei et al.,2020). Laboratory studies showed leucopenia with leukocyte counts of 2.91 × 10^9 cells/L of which 70.0% were neutrophils. Additionally, a value of 16.16 mg/L of blood C-reactive protein was noted which is above the normal range (0–10 mg/L). High erythrocyte sedimentation rate and D-dimer were also </w:t>
      </w:r>
      <w:proofErr w:type="gramStart"/>
      <w:r w:rsidRPr="00B64A2A">
        <w:rPr>
          <w:rFonts w:ascii="Calisto MT" w:hAnsi="Calisto MT"/>
          <w:color w:val="2E2E2E"/>
          <w:sz w:val="24"/>
          <w:szCs w:val="24"/>
        </w:rPr>
        <w:t>observed(</w:t>
      </w:r>
      <w:proofErr w:type="gramEnd"/>
      <w:r w:rsidRPr="00B64A2A">
        <w:rPr>
          <w:rFonts w:ascii="Calisto MT" w:hAnsi="Calisto MT"/>
          <w:color w:val="2E2E2E"/>
          <w:sz w:val="24"/>
          <w:szCs w:val="24"/>
        </w:rPr>
        <w:t xml:space="preserve">Lei et al.,2020).  The main pathogenesis of COVID-19 infection as a respiratory system targeting virus was severe pneumonia, </w:t>
      </w:r>
      <w:proofErr w:type="spellStart"/>
      <w:r w:rsidRPr="00B64A2A">
        <w:rPr>
          <w:rFonts w:ascii="Calisto MT" w:hAnsi="Calisto MT"/>
          <w:color w:val="2E2E2E"/>
          <w:sz w:val="24"/>
          <w:szCs w:val="24"/>
        </w:rPr>
        <w:t>RNAaemia</w:t>
      </w:r>
      <w:proofErr w:type="spellEnd"/>
      <w:r w:rsidRPr="00B64A2A">
        <w:rPr>
          <w:rFonts w:ascii="Calisto MT" w:hAnsi="Calisto MT"/>
          <w:color w:val="2E2E2E"/>
          <w:sz w:val="24"/>
          <w:szCs w:val="24"/>
        </w:rPr>
        <w:t>, combined with the incidence of ground-glass opacities, and acute cardiac injury. Significantly high blood levels of cytokines and chemokines were noted in patients with COVID-19 infection that included IL1-</w:t>
      </w:r>
      <w:r w:rsidRPr="00B64A2A">
        <w:rPr>
          <w:rFonts w:ascii="Cambria" w:hAnsi="Cambria" w:cs="Cambria"/>
          <w:color w:val="2E2E2E"/>
          <w:sz w:val="24"/>
          <w:szCs w:val="24"/>
        </w:rPr>
        <w:t>β</w:t>
      </w:r>
      <w:r w:rsidRPr="00B64A2A">
        <w:rPr>
          <w:rFonts w:ascii="Calisto MT" w:hAnsi="Calisto MT"/>
          <w:color w:val="2E2E2E"/>
          <w:sz w:val="24"/>
          <w:szCs w:val="24"/>
        </w:rPr>
        <w:t xml:space="preserve">, IL1RA, IL7, IL8, IL9, IL10, basic FGF2, GCSF, GMCSF, </w:t>
      </w:r>
      <w:proofErr w:type="spellStart"/>
      <w:r w:rsidRPr="00B64A2A">
        <w:rPr>
          <w:rFonts w:ascii="Calisto MT" w:hAnsi="Calisto MT"/>
          <w:color w:val="2E2E2E"/>
          <w:sz w:val="24"/>
          <w:szCs w:val="24"/>
        </w:rPr>
        <w:t>IFN</w:t>
      </w:r>
      <w:r w:rsidRPr="00B64A2A">
        <w:rPr>
          <w:rFonts w:ascii="Cambria" w:hAnsi="Cambria" w:cs="Cambria"/>
          <w:color w:val="2E2E2E"/>
          <w:sz w:val="24"/>
          <w:szCs w:val="24"/>
        </w:rPr>
        <w:t>γ</w:t>
      </w:r>
      <w:proofErr w:type="spellEnd"/>
      <w:r w:rsidRPr="00B64A2A">
        <w:rPr>
          <w:rFonts w:ascii="Calisto MT" w:hAnsi="Calisto MT"/>
          <w:color w:val="2E2E2E"/>
          <w:sz w:val="24"/>
          <w:szCs w:val="24"/>
        </w:rPr>
        <w:t>, IP10, MCP1, MIP1</w:t>
      </w:r>
      <w:r w:rsidRPr="00B64A2A">
        <w:rPr>
          <w:rFonts w:ascii="Cambria" w:hAnsi="Cambria" w:cs="Cambria"/>
          <w:color w:val="2E2E2E"/>
          <w:sz w:val="24"/>
          <w:szCs w:val="24"/>
        </w:rPr>
        <w:t>α</w:t>
      </w:r>
      <w:r w:rsidRPr="00B64A2A">
        <w:rPr>
          <w:rFonts w:ascii="Calisto MT" w:hAnsi="Calisto MT"/>
          <w:color w:val="2E2E2E"/>
          <w:sz w:val="24"/>
          <w:szCs w:val="24"/>
        </w:rPr>
        <w:t>, MIP1</w:t>
      </w:r>
      <w:r w:rsidRPr="00B64A2A">
        <w:rPr>
          <w:rFonts w:ascii="Cambria" w:hAnsi="Cambria" w:cs="Cambria"/>
          <w:color w:val="2E2E2E"/>
          <w:sz w:val="24"/>
          <w:szCs w:val="24"/>
        </w:rPr>
        <w:t>β</w:t>
      </w:r>
      <w:r w:rsidRPr="00B64A2A">
        <w:rPr>
          <w:rFonts w:ascii="Calisto MT" w:hAnsi="Calisto MT"/>
          <w:color w:val="2E2E2E"/>
          <w:sz w:val="24"/>
          <w:szCs w:val="24"/>
        </w:rPr>
        <w:t>, PDGFB, TNF</w:t>
      </w:r>
      <w:r w:rsidRPr="00B64A2A">
        <w:rPr>
          <w:rFonts w:ascii="Cambria" w:hAnsi="Cambria" w:cs="Cambria"/>
          <w:color w:val="2E2E2E"/>
          <w:sz w:val="24"/>
          <w:szCs w:val="24"/>
        </w:rPr>
        <w:t>α</w:t>
      </w:r>
      <w:r w:rsidRPr="00B64A2A">
        <w:rPr>
          <w:rFonts w:ascii="Calisto MT" w:hAnsi="Calisto MT"/>
          <w:color w:val="2E2E2E"/>
          <w:sz w:val="24"/>
          <w:szCs w:val="24"/>
        </w:rPr>
        <w:t>, and VEGFA. Some of the severe cases that were admitted to the intensive care unit showed high levels of pro-inflammatory cytokines including IL2, IL7, IL10, GCSF, IP10, MCP1, MIP1</w:t>
      </w:r>
      <w:r w:rsidRPr="00B64A2A">
        <w:rPr>
          <w:rFonts w:ascii="Cambria" w:hAnsi="Cambria" w:cs="Cambria"/>
          <w:color w:val="2E2E2E"/>
          <w:sz w:val="24"/>
          <w:szCs w:val="24"/>
        </w:rPr>
        <w:t>α</w:t>
      </w:r>
      <w:r w:rsidRPr="00B64A2A">
        <w:rPr>
          <w:rFonts w:ascii="Calisto MT" w:hAnsi="Calisto MT"/>
          <w:color w:val="2E2E2E"/>
          <w:sz w:val="24"/>
          <w:szCs w:val="24"/>
        </w:rPr>
        <w:t>, and TNF</w:t>
      </w:r>
      <w:r w:rsidRPr="00B64A2A">
        <w:rPr>
          <w:rFonts w:ascii="Cambria" w:hAnsi="Cambria" w:cs="Cambria"/>
          <w:color w:val="2E2E2E"/>
          <w:sz w:val="24"/>
          <w:szCs w:val="24"/>
        </w:rPr>
        <w:t>α</w:t>
      </w:r>
      <w:r w:rsidRPr="00B64A2A">
        <w:rPr>
          <w:rFonts w:ascii="Calisto MT" w:hAnsi="Calisto MT"/>
          <w:color w:val="2E2E2E"/>
          <w:sz w:val="24"/>
          <w:szCs w:val="24"/>
        </w:rPr>
        <w:t xml:space="preserve"> that are reasoned to promote disease </w:t>
      </w:r>
      <w:proofErr w:type="gramStart"/>
      <w:r w:rsidRPr="00B64A2A">
        <w:rPr>
          <w:rFonts w:ascii="Calisto MT" w:hAnsi="Calisto MT"/>
          <w:color w:val="2E2E2E"/>
          <w:sz w:val="24"/>
          <w:szCs w:val="24"/>
        </w:rPr>
        <w:t>severity(</w:t>
      </w:r>
      <w:proofErr w:type="gramEnd"/>
      <w:r w:rsidRPr="00A46F29">
        <w:rPr>
          <w:rFonts w:ascii="Calisto MT" w:eastAsia="Times New Roman" w:hAnsi="Calisto MT" w:cs="Times New Roman"/>
          <w:color w:val="323232"/>
          <w:sz w:val="24"/>
          <w:szCs w:val="24"/>
        </w:rPr>
        <w:t>Huang</w:t>
      </w:r>
      <w:r w:rsidRPr="00B64A2A">
        <w:rPr>
          <w:rFonts w:ascii="Calisto MT" w:eastAsia="Times New Roman" w:hAnsi="Calisto MT" w:cs="Times New Roman"/>
          <w:color w:val="323232"/>
          <w:sz w:val="24"/>
          <w:szCs w:val="24"/>
        </w:rPr>
        <w:t xml:space="preserve"> </w:t>
      </w:r>
      <w:r w:rsidRPr="00B64A2A">
        <w:rPr>
          <w:rFonts w:ascii="Calisto MT" w:eastAsia="Times New Roman" w:hAnsi="Calisto MT" w:cs="Times New Roman"/>
          <w:i/>
          <w:iCs/>
          <w:color w:val="323232"/>
          <w:sz w:val="24"/>
          <w:szCs w:val="24"/>
        </w:rPr>
        <w:t>et al</w:t>
      </w:r>
      <w:r w:rsidRPr="00B64A2A">
        <w:rPr>
          <w:rFonts w:ascii="Calisto MT" w:eastAsia="Times New Roman" w:hAnsi="Calisto MT" w:cs="Times New Roman"/>
          <w:color w:val="323232"/>
          <w:sz w:val="24"/>
          <w:szCs w:val="24"/>
        </w:rPr>
        <w:t>., 2020).</w:t>
      </w:r>
    </w:p>
    <w:p w14:paraId="7E22CE96" w14:textId="3ED6F2BD" w:rsidR="005B6F97" w:rsidRDefault="00715EFD" w:rsidP="00FF0AD8">
      <w:pPr>
        <w:rPr>
          <w:rFonts w:ascii="Calisto MT" w:hAnsi="Calisto MT"/>
          <w:b/>
          <w:bCs/>
          <w:sz w:val="24"/>
          <w:szCs w:val="24"/>
        </w:rPr>
      </w:pPr>
      <w:r w:rsidRPr="00715EFD">
        <w:rPr>
          <w:rFonts w:ascii="Calisto MT" w:hAnsi="Calisto MT"/>
          <w:b/>
          <w:bCs/>
          <w:sz w:val="24"/>
          <w:szCs w:val="24"/>
        </w:rPr>
        <w:t>Histopathology of COVID-19</w:t>
      </w:r>
    </w:p>
    <w:p w14:paraId="572B0989" w14:textId="59002FF4" w:rsidR="00715EFD" w:rsidRPr="00F263E6" w:rsidRDefault="00715EFD" w:rsidP="00F263E6">
      <w:pPr>
        <w:spacing w:line="360" w:lineRule="auto"/>
        <w:ind w:firstLine="720"/>
        <w:rPr>
          <w:rFonts w:ascii="Calisto MT" w:hAnsi="Calisto MT"/>
          <w:sz w:val="24"/>
          <w:szCs w:val="24"/>
          <w:shd w:val="clear" w:color="auto" w:fill="FFFFFF"/>
        </w:rPr>
      </w:pPr>
      <w:r w:rsidRPr="00F263E6">
        <w:rPr>
          <w:rFonts w:ascii="Calisto MT" w:hAnsi="Calisto MT"/>
          <w:sz w:val="24"/>
          <w:szCs w:val="24"/>
          <w:shd w:val="clear" w:color="auto" w:fill="FFFFFF"/>
        </w:rPr>
        <w:lastRenderedPageBreak/>
        <w:t xml:space="preserve">Biopsy samples were taken from the lung, liver, and heart tissue of a patient. Histological examination showed bilateral diffuse alveolar damage with cellular </w:t>
      </w:r>
      <w:proofErr w:type="spellStart"/>
      <w:r w:rsidRPr="00F263E6">
        <w:rPr>
          <w:rFonts w:ascii="Calisto MT" w:hAnsi="Calisto MT"/>
          <w:sz w:val="24"/>
          <w:szCs w:val="24"/>
          <w:shd w:val="clear" w:color="auto" w:fill="FFFFFF"/>
        </w:rPr>
        <w:t>fibromyxoid</w:t>
      </w:r>
      <w:proofErr w:type="spellEnd"/>
      <w:r w:rsidRPr="00F263E6">
        <w:rPr>
          <w:rFonts w:ascii="Calisto MT" w:hAnsi="Calisto MT"/>
          <w:sz w:val="24"/>
          <w:szCs w:val="24"/>
          <w:shd w:val="clear" w:color="auto" w:fill="FFFFFF"/>
        </w:rPr>
        <w:t xml:space="preserve"> exudates. The right lung showed evident desquamation of pneumocytes and hyaline membrane formation, indicating acute respiratory distress syndrome. The left lung tissue displayed pulmonary </w:t>
      </w:r>
      <w:proofErr w:type="spellStart"/>
      <w:r w:rsidRPr="00F263E6">
        <w:rPr>
          <w:rFonts w:ascii="Calisto MT" w:hAnsi="Calisto MT"/>
          <w:sz w:val="24"/>
          <w:szCs w:val="24"/>
          <w:shd w:val="clear" w:color="auto" w:fill="FFFFFF"/>
        </w:rPr>
        <w:t>oedema</w:t>
      </w:r>
      <w:proofErr w:type="spellEnd"/>
      <w:r w:rsidRPr="00F263E6">
        <w:rPr>
          <w:rFonts w:ascii="Calisto MT" w:hAnsi="Calisto MT"/>
          <w:sz w:val="24"/>
          <w:szCs w:val="24"/>
          <w:shd w:val="clear" w:color="auto" w:fill="FFFFFF"/>
        </w:rPr>
        <w:t xml:space="preserve"> with hyaline membrane formation, suggestive of early-phase ARDS Interstitial mononuclear inflammatory infiltrates, dominated by lymphocytes, were seen in both lungs. Multinucleated syncytial cells with atypical enlarged pneumocytes characterized by large nuclei, amphophilic granular cytoplasm, and prominent nucleoli were identified in the intra-alveolar spaces, showing viral cytopathic-like changes. No obvious intranuclear or intracytoplasmic viral inclusions were identified.</w:t>
      </w:r>
    </w:p>
    <w:p w14:paraId="773C7682" w14:textId="78E80671" w:rsidR="00715EFD" w:rsidRDefault="00715EFD" w:rsidP="00FF0AD8">
      <w:pPr>
        <w:rPr>
          <w:rFonts w:ascii="Calisto MT" w:hAnsi="Calisto MT"/>
          <w:b/>
          <w:bCs/>
          <w:sz w:val="24"/>
          <w:szCs w:val="24"/>
        </w:rPr>
      </w:pPr>
      <w:r>
        <w:rPr>
          <w:rFonts w:ascii="Calisto MT" w:hAnsi="Calisto MT"/>
          <w:b/>
          <w:bCs/>
          <w:noProof/>
          <w:sz w:val="24"/>
          <w:szCs w:val="24"/>
        </w:rPr>
        <w:drawing>
          <wp:inline distT="0" distB="0" distL="0" distR="0" wp14:anchorId="6A0E8403" wp14:editId="1B0DBBBD">
            <wp:extent cx="5421664" cy="3641416"/>
            <wp:effectExtent l="0" t="0" r="7620" b="0"/>
            <wp:docPr id="3" name="Picture 3" descr="A picture containing fabric, rug, cur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3.jpg"/>
                    <pic:cNvPicPr/>
                  </pic:nvPicPr>
                  <pic:blipFill>
                    <a:blip r:embed="rId9">
                      <a:extLst>
                        <a:ext uri="{28A0092B-C50C-407E-A947-70E740481C1C}">
                          <a14:useLocalDpi xmlns:a14="http://schemas.microsoft.com/office/drawing/2010/main" val="0"/>
                        </a:ext>
                      </a:extLst>
                    </a:blip>
                    <a:stretch>
                      <a:fillRect/>
                    </a:stretch>
                  </pic:blipFill>
                  <pic:spPr>
                    <a:xfrm>
                      <a:off x="0" y="0"/>
                      <a:ext cx="5421664" cy="3641416"/>
                    </a:xfrm>
                    <a:prstGeom prst="rect">
                      <a:avLst/>
                    </a:prstGeom>
                  </pic:spPr>
                </pic:pic>
              </a:graphicData>
            </a:graphic>
          </wp:inline>
        </w:drawing>
      </w:r>
    </w:p>
    <w:p w14:paraId="784C1382" w14:textId="229032ED" w:rsidR="00715EFD" w:rsidRDefault="00715EFD" w:rsidP="00F263E6">
      <w:pPr>
        <w:rPr>
          <w:rFonts w:ascii="Calisto MT" w:hAnsi="Calisto MT"/>
          <w:b/>
          <w:bCs/>
          <w:color w:val="505050"/>
          <w:shd w:val="clear" w:color="auto" w:fill="FFFFFF"/>
        </w:rPr>
      </w:pPr>
      <w:r w:rsidRPr="00715EFD">
        <w:rPr>
          <w:rFonts w:ascii="Calisto MT" w:hAnsi="Calisto MT"/>
          <w:b/>
          <w:bCs/>
          <w:color w:val="505050"/>
          <w:shd w:val="clear" w:color="auto" w:fill="FFFFFF"/>
        </w:rPr>
        <w:t>Pathological manifestations of right (A) and left (B) lung tissue, liver tissue (C), and heart tissue (D) in a patient with severe pneumonia caused by SARS-CoV-2</w:t>
      </w:r>
    </w:p>
    <w:p w14:paraId="10FE67CC" w14:textId="18CE0F01" w:rsidR="00715EFD" w:rsidRPr="00F263E6" w:rsidRDefault="00715EFD" w:rsidP="00F263E6">
      <w:pPr>
        <w:spacing w:line="360" w:lineRule="auto"/>
        <w:ind w:firstLine="720"/>
        <w:rPr>
          <w:rFonts w:ascii="Calisto MT" w:hAnsi="Calisto MT"/>
          <w:color w:val="000000" w:themeColor="text1"/>
          <w:sz w:val="24"/>
          <w:szCs w:val="24"/>
          <w:shd w:val="clear" w:color="auto" w:fill="FFFFFF"/>
        </w:rPr>
      </w:pPr>
      <w:r w:rsidRPr="00F263E6">
        <w:rPr>
          <w:rFonts w:ascii="Calisto MT" w:hAnsi="Calisto MT"/>
          <w:color w:val="000000" w:themeColor="text1"/>
          <w:sz w:val="24"/>
          <w:szCs w:val="24"/>
          <w:shd w:val="clear" w:color="auto" w:fill="FFFFFF"/>
        </w:rPr>
        <w:t xml:space="preserve">The pathological features of COVID-19 greatly resemble those seen in SARS and Middle Eastern respiratory syndrome (MERS) coronavirus </w:t>
      </w:r>
      <w:proofErr w:type="gramStart"/>
      <w:r w:rsidRPr="00F263E6">
        <w:rPr>
          <w:rFonts w:ascii="Calisto MT" w:hAnsi="Calisto MT"/>
          <w:color w:val="000000" w:themeColor="text1"/>
          <w:sz w:val="24"/>
          <w:szCs w:val="24"/>
          <w:shd w:val="clear" w:color="auto" w:fill="FFFFFF"/>
        </w:rPr>
        <w:t>infection</w:t>
      </w:r>
      <w:r w:rsidR="00976C28" w:rsidRPr="00F263E6">
        <w:rPr>
          <w:rFonts w:ascii="Calisto MT" w:hAnsi="Calisto MT"/>
          <w:color w:val="000000" w:themeColor="text1"/>
          <w:sz w:val="24"/>
          <w:szCs w:val="24"/>
          <w:shd w:val="clear" w:color="auto" w:fill="FFFFFF"/>
        </w:rPr>
        <w:t>(</w:t>
      </w:r>
      <w:proofErr w:type="gramEnd"/>
      <w:r w:rsidR="00976C28" w:rsidRPr="00F263E6">
        <w:rPr>
          <w:rFonts w:ascii="Calisto MT" w:hAnsi="Calisto MT"/>
          <w:color w:val="000000" w:themeColor="text1"/>
          <w:sz w:val="24"/>
          <w:szCs w:val="24"/>
          <w:shd w:val="clear" w:color="auto" w:fill="FFFFFF"/>
        </w:rPr>
        <w:t xml:space="preserve">Ding </w:t>
      </w:r>
      <w:r w:rsidR="00976C28" w:rsidRPr="00F263E6">
        <w:rPr>
          <w:rFonts w:ascii="Calisto MT" w:hAnsi="Calisto MT"/>
          <w:i/>
          <w:iCs/>
          <w:color w:val="000000" w:themeColor="text1"/>
          <w:sz w:val="24"/>
          <w:szCs w:val="24"/>
          <w:shd w:val="clear" w:color="auto" w:fill="FFFFFF"/>
        </w:rPr>
        <w:t>et al.,</w:t>
      </w:r>
      <w:r w:rsidR="00976C28" w:rsidRPr="00F263E6">
        <w:rPr>
          <w:rFonts w:ascii="Calisto MT" w:hAnsi="Calisto MT"/>
          <w:color w:val="000000" w:themeColor="text1"/>
          <w:sz w:val="24"/>
          <w:szCs w:val="24"/>
          <w:shd w:val="clear" w:color="auto" w:fill="FFFFFF"/>
        </w:rPr>
        <w:t xml:space="preserve"> 2003). </w:t>
      </w:r>
      <w:r w:rsidRPr="00F263E6">
        <w:rPr>
          <w:rFonts w:ascii="Calisto MT" w:hAnsi="Calisto MT"/>
          <w:color w:val="000000" w:themeColor="text1"/>
          <w:sz w:val="24"/>
          <w:szCs w:val="24"/>
          <w:shd w:val="clear" w:color="auto" w:fill="FFFFFF"/>
        </w:rPr>
        <w:t xml:space="preserve">In addition, the liver biopsy specimens of the patient with COVID-19 showed moderate </w:t>
      </w:r>
      <w:proofErr w:type="spellStart"/>
      <w:r w:rsidRPr="00F263E6">
        <w:rPr>
          <w:rFonts w:ascii="Calisto MT" w:hAnsi="Calisto MT"/>
          <w:color w:val="000000" w:themeColor="text1"/>
          <w:sz w:val="24"/>
          <w:szCs w:val="24"/>
          <w:shd w:val="clear" w:color="auto" w:fill="FFFFFF"/>
        </w:rPr>
        <w:t>microvesicular</w:t>
      </w:r>
      <w:proofErr w:type="spellEnd"/>
      <w:r w:rsidRPr="00F263E6">
        <w:rPr>
          <w:rFonts w:ascii="Calisto MT" w:hAnsi="Calisto MT"/>
          <w:color w:val="000000" w:themeColor="text1"/>
          <w:sz w:val="24"/>
          <w:szCs w:val="24"/>
          <w:shd w:val="clear" w:color="auto" w:fill="FFFFFF"/>
        </w:rPr>
        <w:t xml:space="preserve"> steatosis and mild lobular and portal activity, indicating the injury could have been caused by either SARS-CoV-2 infection or drug-induced liver injury. There were </w:t>
      </w:r>
      <w:r w:rsidRPr="00F263E6">
        <w:rPr>
          <w:rFonts w:ascii="Calisto MT" w:hAnsi="Calisto MT"/>
          <w:color w:val="000000" w:themeColor="text1"/>
          <w:sz w:val="24"/>
          <w:szCs w:val="24"/>
          <w:shd w:val="clear" w:color="auto" w:fill="FFFFFF"/>
        </w:rPr>
        <w:lastRenderedPageBreak/>
        <w:t>a few interstitial mononuclear inflammatory infiltrates, but no other substantial damage in the heart tissue.</w:t>
      </w:r>
    </w:p>
    <w:p w14:paraId="342245A6" w14:textId="6399DC80" w:rsidR="00976C28" w:rsidRDefault="00976C28" w:rsidP="00F263E6">
      <w:pPr>
        <w:spacing w:line="360" w:lineRule="auto"/>
        <w:ind w:firstLine="720"/>
        <w:rPr>
          <w:rFonts w:ascii="Calisto MT" w:hAnsi="Calisto MT"/>
          <w:color w:val="000000"/>
          <w:sz w:val="24"/>
          <w:szCs w:val="24"/>
          <w:shd w:val="clear" w:color="auto" w:fill="FFFFFF"/>
        </w:rPr>
      </w:pPr>
      <w:r w:rsidRPr="00F263E6">
        <w:rPr>
          <w:rFonts w:ascii="Calisto MT" w:hAnsi="Calisto MT"/>
          <w:color w:val="000000"/>
          <w:sz w:val="24"/>
          <w:szCs w:val="24"/>
          <w:shd w:val="clear" w:color="auto" w:fill="FFFFFF"/>
        </w:rPr>
        <w:t xml:space="preserve">Other researches </w:t>
      </w:r>
      <w:proofErr w:type="gramStart"/>
      <w:r w:rsidRPr="00F263E6">
        <w:rPr>
          <w:rFonts w:ascii="Calisto MT" w:hAnsi="Calisto MT"/>
          <w:color w:val="000000"/>
          <w:sz w:val="24"/>
          <w:szCs w:val="24"/>
          <w:shd w:val="clear" w:color="auto" w:fill="FFFFFF"/>
        </w:rPr>
        <w:t>reports</w:t>
      </w:r>
      <w:proofErr w:type="gramEnd"/>
      <w:r w:rsidRPr="00F263E6">
        <w:rPr>
          <w:rFonts w:ascii="Calisto MT" w:hAnsi="Calisto MT"/>
          <w:color w:val="000000"/>
          <w:sz w:val="24"/>
          <w:szCs w:val="24"/>
          <w:shd w:val="clear" w:color="auto" w:fill="FFFFFF"/>
        </w:rPr>
        <w:t xml:space="preserve"> histopathological data obtained on the lungs of two patients who underwent lung lobectomies for adenocarcinoma and retrospectively found to have had the infection at the time of surgery. Apart from the tumors, the lungs of both 'accidental' cases showed edema and important proteinaceous exudates as large protein globules. The authors also reported vascular congestion combined with inflammatory clusters of fibrinoid material and multinucleated giant cells and hyperplasia of </w:t>
      </w:r>
      <w:proofErr w:type="gramStart"/>
      <w:r w:rsidRPr="00F263E6">
        <w:rPr>
          <w:rFonts w:ascii="Calisto MT" w:hAnsi="Calisto MT"/>
          <w:color w:val="000000"/>
          <w:sz w:val="24"/>
          <w:szCs w:val="24"/>
          <w:shd w:val="clear" w:color="auto" w:fill="FFFFFF"/>
        </w:rPr>
        <w:t>pneumocytes</w:t>
      </w:r>
      <w:r w:rsidR="00F263E6" w:rsidRPr="00F263E6">
        <w:rPr>
          <w:rFonts w:ascii="Calisto MT" w:hAnsi="Calisto MT"/>
          <w:color w:val="000000"/>
          <w:sz w:val="24"/>
          <w:szCs w:val="24"/>
          <w:shd w:val="clear" w:color="auto" w:fill="FFFFFF"/>
        </w:rPr>
        <w:t>(</w:t>
      </w:r>
      <w:proofErr w:type="gramEnd"/>
      <w:r w:rsidR="00F263E6" w:rsidRPr="00F263E6">
        <w:rPr>
          <w:rFonts w:ascii="Calisto MT" w:hAnsi="Calisto MT"/>
          <w:color w:val="000000"/>
          <w:sz w:val="24"/>
          <w:szCs w:val="24"/>
          <w:shd w:val="clear" w:color="auto" w:fill="FFFFFF"/>
        </w:rPr>
        <w:t xml:space="preserve">Tian </w:t>
      </w:r>
      <w:r w:rsidR="00F263E6" w:rsidRPr="00F263E6">
        <w:rPr>
          <w:rFonts w:ascii="Calisto MT" w:hAnsi="Calisto MT"/>
          <w:i/>
          <w:iCs/>
          <w:color w:val="000000"/>
          <w:sz w:val="24"/>
          <w:szCs w:val="24"/>
          <w:shd w:val="clear" w:color="auto" w:fill="FFFFFF"/>
        </w:rPr>
        <w:t>et al.,</w:t>
      </w:r>
      <w:r w:rsidR="00F263E6" w:rsidRPr="00F263E6">
        <w:rPr>
          <w:rFonts w:ascii="Calisto MT" w:hAnsi="Calisto MT"/>
          <w:color w:val="000000"/>
          <w:sz w:val="24"/>
          <w:szCs w:val="24"/>
          <w:shd w:val="clear" w:color="auto" w:fill="FFFFFF"/>
        </w:rPr>
        <w:t xml:space="preserve"> 2020)</w:t>
      </w:r>
    </w:p>
    <w:p w14:paraId="29B5B648" w14:textId="42CC3811" w:rsidR="00F263E6" w:rsidRDefault="00F263E6" w:rsidP="00F263E6">
      <w:pPr>
        <w:rPr>
          <w:rFonts w:ascii="Calisto MT" w:hAnsi="Calisto MT"/>
          <w:b/>
          <w:bCs/>
          <w:sz w:val="24"/>
          <w:szCs w:val="24"/>
        </w:rPr>
      </w:pPr>
      <w:r w:rsidRPr="00F263E6">
        <w:rPr>
          <w:rFonts w:ascii="Calisto MT" w:hAnsi="Calisto MT"/>
          <w:b/>
          <w:bCs/>
          <w:sz w:val="24"/>
          <w:szCs w:val="24"/>
        </w:rPr>
        <w:t xml:space="preserve">Current Potential Therapies </w:t>
      </w:r>
    </w:p>
    <w:p w14:paraId="3F36F50F" w14:textId="2ED56919" w:rsidR="00F263E6" w:rsidRPr="00F263E6" w:rsidRDefault="00F263E6" w:rsidP="00F263E6">
      <w:pPr>
        <w:pStyle w:val="ListParagraph"/>
        <w:numPr>
          <w:ilvl w:val="0"/>
          <w:numId w:val="2"/>
        </w:numPr>
        <w:rPr>
          <w:rFonts w:ascii="Calisto MT" w:hAnsi="Calisto MT"/>
          <w:b/>
          <w:bCs/>
          <w:sz w:val="24"/>
          <w:szCs w:val="24"/>
        </w:rPr>
      </w:pPr>
      <w:r w:rsidRPr="00F263E6">
        <w:rPr>
          <w:rFonts w:ascii="Calisto MT" w:hAnsi="Calisto MT"/>
          <w:b/>
          <w:bCs/>
          <w:sz w:val="24"/>
          <w:szCs w:val="24"/>
        </w:rPr>
        <w:t>Antimicrobial therapy</w:t>
      </w:r>
    </w:p>
    <w:p w14:paraId="2F8FCCB4" w14:textId="1508B575" w:rsidR="00F263E6" w:rsidRPr="008F219C" w:rsidRDefault="00F263E6" w:rsidP="008F219C">
      <w:pPr>
        <w:spacing w:line="360" w:lineRule="auto"/>
        <w:ind w:firstLine="360"/>
        <w:rPr>
          <w:rFonts w:ascii="Calisto MT" w:hAnsi="Calisto MT"/>
          <w:sz w:val="24"/>
          <w:szCs w:val="24"/>
        </w:rPr>
      </w:pPr>
      <w:r w:rsidRPr="008F219C">
        <w:rPr>
          <w:rFonts w:ascii="Calisto MT" w:hAnsi="Calisto MT"/>
          <w:sz w:val="24"/>
          <w:szCs w:val="24"/>
        </w:rPr>
        <w:t xml:space="preserve">It is widely recognized that many patients, especially critically ill patients were susceptible to secondary infections. Patients receiving corticosteroids had increased risks of developing HAP due to the immunosuppression effects, and those who received mechanical ventilation were susceptible to VAP. The latest guidelines issued by National Health Commission of China for the diagnosis and treatment of COVID-19 </w:t>
      </w:r>
      <w:proofErr w:type="gramStart"/>
      <w:r w:rsidRPr="008F219C">
        <w:rPr>
          <w:rFonts w:ascii="Calisto MT" w:hAnsi="Calisto MT"/>
          <w:sz w:val="24"/>
          <w:szCs w:val="24"/>
        </w:rPr>
        <w:t>infection</w:t>
      </w:r>
      <w:r w:rsidR="008F219C" w:rsidRPr="008F219C">
        <w:rPr>
          <w:rFonts w:ascii="Calisto MT" w:hAnsi="Calisto MT"/>
          <w:sz w:val="24"/>
          <w:szCs w:val="24"/>
        </w:rPr>
        <w:t>(</w:t>
      </w:r>
      <w:proofErr w:type="gramEnd"/>
      <w:r w:rsidR="008F219C" w:rsidRPr="008F219C">
        <w:rPr>
          <w:rFonts w:ascii="Calisto MT" w:hAnsi="Calisto MT"/>
          <w:sz w:val="24"/>
          <w:szCs w:val="24"/>
        </w:rPr>
        <w:t xml:space="preserve">NHC, 2020) </w:t>
      </w:r>
      <w:r w:rsidRPr="008F219C">
        <w:rPr>
          <w:rFonts w:ascii="Calisto MT" w:hAnsi="Calisto MT"/>
          <w:sz w:val="24"/>
          <w:szCs w:val="24"/>
        </w:rPr>
        <w:t>advise against inappropriate and unnecessary use of antimicrobial therapy, especially combination of broad-spectrum antibiotics. If the sputum or blood specimens showed a clear evidence of etiology or the PCT levels increased, administration of antimicrobial agents should be considered.</w:t>
      </w:r>
    </w:p>
    <w:p w14:paraId="1568A8C5" w14:textId="77777777" w:rsidR="008F219C" w:rsidRPr="008F219C" w:rsidRDefault="008F219C" w:rsidP="008F219C">
      <w:pPr>
        <w:pStyle w:val="ListParagraph"/>
        <w:numPr>
          <w:ilvl w:val="0"/>
          <w:numId w:val="2"/>
        </w:numPr>
        <w:spacing w:line="360" w:lineRule="auto"/>
        <w:rPr>
          <w:rFonts w:ascii="Calisto MT" w:hAnsi="Calisto MT"/>
          <w:b/>
          <w:bCs/>
          <w:sz w:val="24"/>
          <w:szCs w:val="24"/>
        </w:rPr>
      </w:pPr>
      <w:r w:rsidRPr="008F219C">
        <w:rPr>
          <w:rFonts w:ascii="Calisto MT" w:hAnsi="Calisto MT"/>
          <w:b/>
          <w:bCs/>
          <w:sz w:val="24"/>
          <w:szCs w:val="24"/>
        </w:rPr>
        <w:t>Anticoagulant</w:t>
      </w:r>
    </w:p>
    <w:p w14:paraId="0A26096C" w14:textId="6D74F119" w:rsidR="008F219C" w:rsidRDefault="008F219C" w:rsidP="008F219C">
      <w:pPr>
        <w:spacing w:line="360" w:lineRule="auto"/>
        <w:ind w:firstLine="360"/>
        <w:rPr>
          <w:rFonts w:ascii="Calisto MT" w:hAnsi="Calisto MT"/>
          <w:sz w:val="24"/>
          <w:szCs w:val="24"/>
        </w:rPr>
      </w:pPr>
      <w:r w:rsidRPr="008F219C">
        <w:rPr>
          <w:rFonts w:ascii="Calisto MT" w:hAnsi="Calisto MT"/>
          <w:sz w:val="24"/>
          <w:szCs w:val="24"/>
        </w:rPr>
        <w:t xml:space="preserve">In clinical practice, nearly 20% of patients with COVID-19 are found to have abnormal coagulation function, and almost all severely and critically ill patients presented coagulation </w:t>
      </w:r>
      <w:proofErr w:type="gramStart"/>
      <w:r w:rsidRPr="008F219C">
        <w:rPr>
          <w:rFonts w:ascii="Calisto MT" w:hAnsi="Calisto MT"/>
          <w:sz w:val="24"/>
          <w:szCs w:val="24"/>
        </w:rPr>
        <w:t>disorders(</w:t>
      </w:r>
      <w:proofErr w:type="gramEnd"/>
      <w:r w:rsidRPr="008F219C">
        <w:rPr>
          <w:rFonts w:ascii="Calisto MT" w:hAnsi="Calisto MT"/>
          <w:sz w:val="24"/>
          <w:szCs w:val="24"/>
        </w:rPr>
        <w:t xml:space="preserve">Chen </w:t>
      </w:r>
      <w:r w:rsidRPr="008F219C">
        <w:rPr>
          <w:rFonts w:ascii="Calisto MT" w:hAnsi="Calisto MT"/>
          <w:i/>
          <w:iCs/>
          <w:sz w:val="24"/>
          <w:szCs w:val="24"/>
        </w:rPr>
        <w:t>et al.,</w:t>
      </w:r>
      <w:r w:rsidRPr="008F219C">
        <w:rPr>
          <w:rFonts w:ascii="Calisto MT" w:hAnsi="Calisto MT"/>
          <w:sz w:val="24"/>
          <w:szCs w:val="24"/>
        </w:rPr>
        <w:t xml:space="preserve"> 2020). In view of no relevant experience for reference, anticoagulation should be given with great caution in patients with DIC though micro thrombosis was observed in lung, liver, and other organs by autopsy. When patients exhibit a bleeding tendency or when surgical treatment is needed, platelet transfusion or administration of fresh-frozen plasma is recommended to correct coagulopathies </w:t>
      </w:r>
      <w:proofErr w:type="gramStart"/>
      <w:r w:rsidRPr="008F219C">
        <w:rPr>
          <w:rFonts w:ascii="Calisto MT" w:hAnsi="Calisto MT"/>
          <w:sz w:val="24"/>
          <w:szCs w:val="24"/>
        </w:rPr>
        <w:t>analogs(</w:t>
      </w:r>
      <w:proofErr w:type="gramEnd"/>
      <w:r w:rsidRPr="008F219C">
        <w:rPr>
          <w:rFonts w:ascii="Calisto MT" w:hAnsi="Calisto MT"/>
          <w:sz w:val="24"/>
          <w:szCs w:val="24"/>
        </w:rPr>
        <w:t xml:space="preserve">Nishida </w:t>
      </w:r>
      <w:r w:rsidRPr="008F219C">
        <w:rPr>
          <w:rFonts w:ascii="Calisto MT" w:hAnsi="Calisto MT"/>
          <w:i/>
          <w:iCs/>
          <w:sz w:val="24"/>
          <w:szCs w:val="24"/>
        </w:rPr>
        <w:t>et al</w:t>
      </w:r>
      <w:r w:rsidRPr="008F219C">
        <w:rPr>
          <w:rFonts w:ascii="Calisto MT" w:hAnsi="Calisto MT"/>
          <w:sz w:val="24"/>
          <w:szCs w:val="24"/>
        </w:rPr>
        <w:t xml:space="preserve">., 2018). Low molecular </w:t>
      </w:r>
      <w:proofErr w:type="spellStart"/>
      <w:r w:rsidRPr="008F219C">
        <w:rPr>
          <w:rFonts w:ascii="Calisto MT" w:hAnsi="Calisto MT"/>
          <w:sz w:val="24"/>
          <w:szCs w:val="24"/>
        </w:rPr>
        <w:t>weigh</w:t>
      </w:r>
      <w:proofErr w:type="spellEnd"/>
      <w:r w:rsidRPr="008F219C">
        <w:rPr>
          <w:rFonts w:ascii="Calisto MT" w:hAnsi="Calisto MT"/>
          <w:sz w:val="24"/>
          <w:szCs w:val="24"/>
        </w:rPr>
        <w:t xml:space="preserve"> heparin (LMWH)can be used for drug prevention. As for subjects </w:t>
      </w:r>
      <w:r w:rsidRPr="008F219C">
        <w:rPr>
          <w:rFonts w:ascii="Calisto MT" w:hAnsi="Calisto MT"/>
          <w:sz w:val="24"/>
          <w:szCs w:val="24"/>
        </w:rPr>
        <w:lastRenderedPageBreak/>
        <w:t>with clinical manifestations, clinicians need to be alert to the occurrence of PTE, initiate the diagnostic procedures, and develop corresponding treatment strategies based on risk strati</w:t>
      </w:r>
      <w:r w:rsidRPr="008F219C">
        <w:rPr>
          <w:rFonts w:ascii="Times New Roman" w:hAnsi="Times New Roman" w:cs="Times New Roman"/>
          <w:sz w:val="24"/>
          <w:szCs w:val="24"/>
        </w:rPr>
        <w:t>ﬁ</w:t>
      </w:r>
      <w:r w:rsidRPr="008F219C">
        <w:rPr>
          <w:rFonts w:ascii="Calisto MT" w:hAnsi="Calisto MT"/>
          <w:sz w:val="24"/>
          <w:szCs w:val="24"/>
        </w:rPr>
        <w:t>cation. Considering the risk of disease transmission and the false positive results caused by the presence of lung lesions, the diagnosis of PTE by pulmonary ventilation-perfusion imaging is not recommended. If the critically ill patients cannot take examination due to</w:t>
      </w:r>
      <w:r>
        <w:rPr>
          <w:rFonts w:ascii="Calisto MT" w:hAnsi="Calisto MT"/>
          <w:sz w:val="24"/>
          <w:szCs w:val="24"/>
        </w:rPr>
        <w:t xml:space="preserve"> </w:t>
      </w:r>
      <w:r w:rsidRPr="008F219C">
        <w:rPr>
          <w:rFonts w:ascii="Calisto MT" w:hAnsi="Calisto MT"/>
          <w:sz w:val="24"/>
          <w:szCs w:val="24"/>
        </w:rPr>
        <w:t>speci</w:t>
      </w:r>
      <w:r w:rsidRPr="008F219C">
        <w:rPr>
          <w:rFonts w:ascii="Times New Roman" w:hAnsi="Times New Roman" w:cs="Times New Roman"/>
          <w:sz w:val="24"/>
          <w:szCs w:val="24"/>
        </w:rPr>
        <w:t>ﬁ</w:t>
      </w:r>
      <w:r w:rsidRPr="008F219C">
        <w:rPr>
          <w:rFonts w:ascii="Calisto MT" w:hAnsi="Calisto MT"/>
          <w:sz w:val="24"/>
          <w:szCs w:val="24"/>
        </w:rPr>
        <w:t>c</w:t>
      </w:r>
      <w:r>
        <w:rPr>
          <w:rFonts w:ascii="Calisto MT" w:hAnsi="Calisto MT"/>
          <w:sz w:val="24"/>
          <w:szCs w:val="24"/>
        </w:rPr>
        <w:t xml:space="preserve"> </w:t>
      </w:r>
      <w:r w:rsidRPr="008F219C">
        <w:rPr>
          <w:rFonts w:ascii="Calisto MT" w:hAnsi="Calisto MT"/>
          <w:sz w:val="24"/>
          <w:szCs w:val="24"/>
        </w:rPr>
        <w:t>conditions</w:t>
      </w:r>
      <w:r>
        <w:rPr>
          <w:rFonts w:ascii="Calisto MT" w:hAnsi="Calisto MT"/>
          <w:sz w:val="24"/>
          <w:szCs w:val="24"/>
        </w:rPr>
        <w:t xml:space="preserve"> </w:t>
      </w:r>
      <w:r w:rsidRPr="008F219C">
        <w:rPr>
          <w:rFonts w:ascii="Calisto MT" w:hAnsi="Calisto MT"/>
          <w:sz w:val="24"/>
          <w:szCs w:val="24"/>
        </w:rPr>
        <w:t>and</w:t>
      </w:r>
      <w:r>
        <w:rPr>
          <w:rFonts w:ascii="Calisto MT" w:hAnsi="Calisto MT"/>
          <w:sz w:val="24"/>
          <w:szCs w:val="24"/>
        </w:rPr>
        <w:t xml:space="preserve"> </w:t>
      </w:r>
      <w:r w:rsidRPr="008F219C">
        <w:rPr>
          <w:rFonts w:ascii="Calisto MT" w:hAnsi="Calisto MT"/>
          <w:sz w:val="24"/>
          <w:szCs w:val="24"/>
        </w:rPr>
        <w:t>the</w:t>
      </w:r>
      <w:r>
        <w:rPr>
          <w:rFonts w:ascii="Calisto MT" w:hAnsi="Calisto MT"/>
          <w:sz w:val="24"/>
          <w:szCs w:val="24"/>
        </w:rPr>
        <w:t xml:space="preserve"> </w:t>
      </w:r>
      <w:r w:rsidRPr="008F219C">
        <w:rPr>
          <w:rFonts w:ascii="Calisto MT" w:hAnsi="Calisto MT"/>
          <w:sz w:val="24"/>
          <w:szCs w:val="24"/>
        </w:rPr>
        <w:t>infectivity</w:t>
      </w:r>
      <w:r>
        <w:rPr>
          <w:rFonts w:ascii="Calisto MT" w:hAnsi="Calisto MT"/>
          <w:sz w:val="24"/>
          <w:szCs w:val="24"/>
        </w:rPr>
        <w:t xml:space="preserve"> </w:t>
      </w:r>
      <w:r w:rsidRPr="008F219C">
        <w:rPr>
          <w:rFonts w:ascii="Calisto MT" w:hAnsi="Calisto MT"/>
          <w:sz w:val="24"/>
          <w:szCs w:val="24"/>
        </w:rPr>
        <w:t>ofCOVID-19,</w:t>
      </w:r>
      <w:r>
        <w:rPr>
          <w:rFonts w:ascii="Calisto MT" w:hAnsi="Calisto MT"/>
          <w:sz w:val="24"/>
          <w:szCs w:val="24"/>
        </w:rPr>
        <w:t xml:space="preserve"> </w:t>
      </w:r>
      <w:r w:rsidRPr="008F219C">
        <w:rPr>
          <w:rFonts w:ascii="Calisto MT" w:hAnsi="Calisto MT"/>
          <w:sz w:val="24"/>
          <w:szCs w:val="24"/>
        </w:rPr>
        <w:t>it</w:t>
      </w:r>
      <w:r>
        <w:rPr>
          <w:rFonts w:ascii="Calisto MT" w:hAnsi="Calisto MT"/>
          <w:sz w:val="24"/>
          <w:szCs w:val="24"/>
        </w:rPr>
        <w:t xml:space="preserve"> </w:t>
      </w:r>
      <w:r w:rsidRPr="008F219C">
        <w:rPr>
          <w:rFonts w:ascii="Calisto MT" w:hAnsi="Calisto MT"/>
          <w:sz w:val="24"/>
          <w:szCs w:val="24"/>
        </w:rPr>
        <w:t>is recommended to perform anticoagulant therapy for patients without contraindications. If the condition is life</w:t>
      </w:r>
      <w:r>
        <w:rPr>
          <w:rFonts w:ascii="Calisto MT" w:hAnsi="Calisto MT"/>
          <w:sz w:val="24"/>
          <w:szCs w:val="24"/>
        </w:rPr>
        <w:t xml:space="preserve"> </w:t>
      </w:r>
      <w:r w:rsidRPr="008F219C">
        <w:rPr>
          <w:rFonts w:ascii="Calisto MT" w:hAnsi="Calisto MT"/>
          <w:sz w:val="24"/>
          <w:szCs w:val="24"/>
        </w:rPr>
        <w:t>threatening and bedside echocardiography indicates new onset of right ventricular volume overload or pulmonary hypertension, thrombolytic therapy or other cardiopulmonary support treatments, such as extracorporeal membrane oxygenation (ECMO) can be initiated with the patient’s full informed consent</w:t>
      </w:r>
    </w:p>
    <w:p w14:paraId="04288925" w14:textId="77777777" w:rsidR="00533BA9" w:rsidRPr="00533BA9" w:rsidRDefault="00533BA9" w:rsidP="00533BA9">
      <w:pPr>
        <w:pStyle w:val="ListParagraph"/>
        <w:numPr>
          <w:ilvl w:val="0"/>
          <w:numId w:val="2"/>
        </w:numPr>
        <w:spacing w:line="360" w:lineRule="auto"/>
        <w:rPr>
          <w:rFonts w:ascii="Calisto MT" w:hAnsi="Calisto MT"/>
          <w:b/>
          <w:bCs/>
          <w:sz w:val="24"/>
          <w:szCs w:val="24"/>
        </w:rPr>
      </w:pPr>
      <w:r w:rsidRPr="00533BA9">
        <w:rPr>
          <w:rFonts w:ascii="Calisto MT" w:hAnsi="Calisto MT"/>
          <w:b/>
          <w:bCs/>
          <w:sz w:val="24"/>
          <w:szCs w:val="24"/>
        </w:rPr>
        <w:t>Oxygen therapy</w:t>
      </w:r>
    </w:p>
    <w:p w14:paraId="2221F323" w14:textId="6A136445" w:rsidR="00533BA9" w:rsidRPr="00533BA9" w:rsidRDefault="00533BA9" w:rsidP="00533BA9">
      <w:pPr>
        <w:spacing w:line="360" w:lineRule="auto"/>
        <w:ind w:firstLine="360"/>
        <w:rPr>
          <w:rFonts w:ascii="Calisto MT" w:hAnsi="Calisto MT"/>
          <w:sz w:val="24"/>
          <w:szCs w:val="24"/>
        </w:rPr>
      </w:pPr>
      <w:r w:rsidRPr="00533BA9">
        <w:rPr>
          <w:rFonts w:ascii="Calisto MT" w:hAnsi="Calisto MT"/>
          <w:sz w:val="24"/>
          <w:szCs w:val="24"/>
        </w:rPr>
        <w:t>For mild to moderate patients with hypoxemia, nasal catheters and masks and even high-</w:t>
      </w:r>
      <w:r w:rsidRPr="00533BA9">
        <w:rPr>
          <w:rFonts w:ascii="Times New Roman" w:hAnsi="Times New Roman" w:cs="Times New Roman"/>
          <w:sz w:val="24"/>
          <w:szCs w:val="24"/>
        </w:rPr>
        <w:t>ﬂ</w:t>
      </w:r>
      <w:r w:rsidRPr="00533BA9">
        <w:rPr>
          <w:rFonts w:ascii="Calisto MT" w:hAnsi="Calisto MT"/>
          <w:sz w:val="24"/>
          <w:szCs w:val="24"/>
        </w:rPr>
        <w:t>ow nasal cannula oxygen therapy (HFNC) are advised. While for severe and critical patients with respiratory distress, HFNC, non</w:t>
      </w:r>
      <w:r>
        <w:rPr>
          <w:rFonts w:ascii="Calisto MT" w:hAnsi="Calisto MT"/>
          <w:sz w:val="24"/>
          <w:szCs w:val="24"/>
        </w:rPr>
        <w:t>i</w:t>
      </w:r>
      <w:r w:rsidRPr="00533BA9">
        <w:rPr>
          <w:rFonts w:ascii="Calisto MT" w:hAnsi="Calisto MT"/>
          <w:sz w:val="24"/>
          <w:szCs w:val="24"/>
        </w:rPr>
        <w:t>nvasive</w:t>
      </w:r>
      <w:r>
        <w:rPr>
          <w:rFonts w:ascii="Calisto MT" w:hAnsi="Calisto MT"/>
          <w:sz w:val="24"/>
          <w:szCs w:val="24"/>
        </w:rPr>
        <w:t xml:space="preserve"> </w:t>
      </w:r>
      <w:r w:rsidRPr="00533BA9">
        <w:rPr>
          <w:rFonts w:ascii="Calisto MT" w:hAnsi="Calisto MT"/>
          <w:sz w:val="24"/>
          <w:szCs w:val="24"/>
        </w:rPr>
        <w:t>mechanical</w:t>
      </w:r>
      <w:r>
        <w:rPr>
          <w:rFonts w:ascii="Calisto MT" w:hAnsi="Calisto MT"/>
          <w:sz w:val="24"/>
          <w:szCs w:val="24"/>
        </w:rPr>
        <w:t xml:space="preserve"> </w:t>
      </w:r>
      <w:r w:rsidRPr="00533BA9">
        <w:rPr>
          <w:rFonts w:ascii="Calisto MT" w:hAnsi="Calisto MT"/>
          <w:sz w:val="24"/>
          <w:szCs w:val="24"/>
        </w:rPr>
        <w:t>ventilation</w:t>
      </w:r>
      <w:r>
        <w:rPr>
          <w:rFonts w:ascii="Calisto MT" w:hAnsi="Calisto MT"/>
          <w:sz w:val="24"/>
          <w:szCs w:val="24"/>
        </w:rPr>
        <w:t xml:space="preserve"> </w:t>
      </w:r>
      <w:r w:rsidRPr="00533BA9">
        <w:rPr>
          <w:rFonts w:ascii="Calisto MT" w:hAnsi="Calisto MT"/>
          <w:sz w:val="24"/>
          <w:szCs w:val="24"/>
        </w:rPr>
        <w:t>(NIV)</w:t>
      </w:r>
      <w:r>
        <w:rPr>
          <w:rFonts w:ascii="Calisto MT" w:hAnsi="Calisto MT"/>
          <w:sz w:val="24"/>
          <w:szCs w:val="24"/>
        </w:rPr>
        <w:t xml:space="preserve"> </w:t>
      </w:r>
      <w:r w:rsidRPr="00533BA9">
        <w:rPr>
          <w:rFonts w:ascii="Calisto MT" w:hAnsi="Calisto MT"/>
          <w:sz w:val="24"/>
          <w:szCs w:val="24"/>
        </w:rPr>
        <w:t>or</w:t>
      </w:r>
      <w:r>
        <w:rPr>
          <w:rFonts w:ascii="Calisto MT" w:hAnsi="Calisto MT"/>
          <w:sz w:val="24"/>
          <w:szCs w:val="24"/>
        </w:rPr>
        <w:t xml:space="preserve"> </w:t>
      </w:r>
      <w:r w:rsidRPr="00533BA9">
        <w:rPr>
          <w:rFonts w:ascii="Calisto MT" w:hAnsi="Calisto MT"/>
          <w:sz w:val="24"/>
          <w:szCs w:val="24"/>
        </w:rPr>
        <w:t>invasive</w:t>
      </w:r>
      <w:r>
        <w:rPr>
          <w:rFonts w:ascii="Calisto MT" w:hAnsi="Calisto MT"/>
          <w:sz w:val="24"/>
          <w:szCs w:val="24"/>
        </w:rPr>
        <w:t xml:space="preserve"> </w:t>
      </w:r>
      <w:r w:rsidRPr="00533BA9">
        <w:rPr>
          <w:rFonts w:ascii="Calisto MT" w:hAnsi="Calisto MT"/>
          <w:sz w:val="24"/>
          <w:szCs w:val="24"/>
        </w:rPr>
        <w:t>mechanical ventilation, and even ECMO should be considered.</w:t>
      </w:r>
    </w:p>
    <w:p w14:paraId="0B793D04" w14:textId="75B0CE71" w:rsidR="00533BA9" w:rsidRPr="00533BA9" w:rsidRDefault="00533BA9" w:rsidP="00533BA9">
      <w:pPr>
        <w:spacing w:line="360" w:lineRule="auto"/>
        <w:ind w:firstLine="360"/>
        <w:rPr>
          <w:rFonts w:ascii="Calisto MT" w:hAnsi="Calisto MT"/>
          <w:b/>
          <w:bCs/>
          <w:sz w:val="24"/>
          <w:szCs w:val="24"/>
        </w:rPr>
      </w:pPr>
      <w:r w:rsidRPr="00533BA9">
        <w:rPr>
          <w:rFonts w:ascii="Calisto MT" w:hAnsi="Calisto MT"/>
          <w:b/>
          <w:bCs/>
          <w:sz w:val="24"/>
          <w:szCs w:val="24"/>
        </w:rPr>
        <w:t>HFNC</w:t>
      </w:r>
      <w:r>
        <w:rPr>
          <w:rFonts w:ascii="Calisto MT" w:hAnsi="Calisto MT"/>
          <w:b/>
          <w:bCs/>
          <w:sz w:val="24"/>
          <w:szCs w:val="24"/>
        </w:rPr>
        <w:t xml:space="preserve"> </w:t>
      </w:r>
      <w:r w:rsidRPr="00533BA9">
        <w:rPr>
          <w:rFonts w:ascii="Calisto MT" w:hAnsi="Calisto MT"/>
          <w:b/>
          <w:bCs/>
          <w:sz w:val="24"/>
          <w:szCs w:val="24"/>
        </w:rPr>
        <w:t>(High-</w:t>
      </w:r>
      <w:r w:rsidRPr="00533BA9">
        <w:rPr>
          <w:rFonts w:ascii="Times New Roman" w:hAnsi="Times New Roman" w:cs="Times New Roman"/>
          <w:b/>
          <w:bCs/>
          <w:sz w:val="24"/>
          <w:szCs w:val="24"/>
        </w:rPr>
        <w:t>Fl</w:t>
      </w:r>
      <w:r w:rsidRPr="00533BA9">
        <w:rPr>
          <w:rFonts w:ascii="Calisto MT" w:hAnsi="Calisto MT"/>
          <w:b/>
          <w:bCs/>
          <w:sz w:val="24"/>
          <w:szCs w:val="24"/>
        </w:rPr>
        <w:t>ow Nasal Cannula Oxygen Therapy)</w:t>
      </w:r>
    </w:p>
    <w:p w14:paraId="452677E1" w14:textId="3B28E826" w:rsidR="00533BA9" w:rsidRPr="00533BA9" w:rsidRDefault="00533BA9" w:rsidP="00533BA9">
      <w:pPr>
        <w:spacing w:line="360" w:lineRule="auto"/>
        <w:ind w:firstLine="360"/>
        <w:rPr>
          <w:rFonts w:ascii="Calisto MT" w:hAnsi="Calisto MT"/>
          <w:sz w:val="24"/>
          <w:szCs w:val="24"/>
        </w:rPr>
      </w:pPr>
      <w:r w:rsidRPr="00533BA9">
        <w:rPr>
          <w:rFonts w:ascii="Calisto MT" w:hAnsi="Calisto MT"/>
          <w:sz w:val="24"/>
          <w:szCs w:val="24"/>
        </w:rPr>
        <w:t>HFNC can provide accurate oxygen concentration and a certain positive airway pressure to promote alveolar expansion to improve oxygenation and respiratory distress</w:t>
      </w:r>
      <w:r>
        <w:rPr>
          <w:rFonts w:ascii="Calisto MT" w:hAnsi="Calisto MT"/>
          <w:sz w:val="24"/>
          <w:szCs w:val="24"/>
        </w:rPr>
        <w:t xml:space="preserve">(Lee </w:t>
      </w:r>
      <w:r w:rsidRPr="00533BA9">
        <w:rPr>
          <w:rFonts w:ascii="Calisto MT" w:hAnsi="Calisto MT"/>
          <w:i/>
          <w:iCs/>
          <w:sz w:val="24"/>
          <w:szCs w:val="24"/>
        </w:rPr>
        <w:t>et al.,</w:t>
      </w:r>
      <w:r>
        <w:rPr>
          <w:rFonts w:ascii="Calisto MT" w:hAnsi="Calisto MT"/>
          <w:sz w:val="24"/>
          <w:szCs w:val="24"/>
        </w:rPr>
        <w:t xml:space="preserve"> 2015)</w:t>
      </w:r>
      <w:r w:rsidRPr="00533BA9">
        <w:rPr>
          <w:rFonts w:ascii="Calisto MT" w:hAnsi="Calisto MT"/>
          <w:sz w:val="24"/>
          <w:szCs w:val="24"/>
        </w:rPr>
        <w:t xml:space="preserve"> However, according to expert consensus on the use of HFNC for COVID-19, patients with cardiac arrest, weak spontaneous breathing, PaO2/FiO2 &lt; 100 mmHg, PaCO2 &gt; 45 mmHg and pH &lt; 7.25 and upper airway obstruction are contraindicated.</w:t>
      </w:r>
    </w:p>
    <w:p w14:paraId="6FD1B9C5" w14:textId="72C61F38" w:rsidR="00533BA9" w:rsidRPr="00533BA9" w:rsidRDefault="00533BA9" w:rsidP="00533BA9">
      <w:pPr>
        <w:spacing w:line="360" w:lineRule="auto"/>
        <w:ind w:firstLine="360"/>
        <w:rPr>
          <w:rFonts w:ascii="Calisto MT" w:hAnsi="Calisto MT"/>
          <w:b/>
          <w:bCs/>
          <w:sz w:val="24"/>
          <w:szCs w:val="24"/>
        </w:rPr>
      </w:pPr>
      <w:r w:rsidRPr="00533BA9">
        <w:rPr>
          <w:rFonts w:ascii="Calisto MT" w:hAnsi="Calisto MT"/>
          <w:b/>
          <w:bCs/>
          <w:sz w:val="24"/>
          <w:szCs w:val="24"/>
        </w:rPr>
        <w:t>NIV</w:t>
      </w:r>
      <w:r>
        <w:rPr>
          <w:rFonts w:ascii="Calisto MT" w:hAnsi="Calisto MT"/>
          <w:b/>
          <w:bCs/>
          <w:sz w:val="24"/>
          <w:szCs w:val="24"/>
        </w:rPr>
        <w:t xml:space="preserve"> </w:t>
      </w:r>
      <w:r w:rsidRPr="00533BA9">
        <w:rPr>
          <w:rFonts w:ascii="Calisto MT" w:hAnsi="Calisto MT"/>
          <w:b/>
          <w:bCs/>
          <w:sz w:val="24"/>
          <w:szCs w:val="24"/>
        </w:rPr>
        <w:t>or invasive mechanical ventilation</w:t>
      </w:r>
    </w:p>
    <w:p w14:paraId="3A5240E5" w14:textId="6B909A65" w:rsidR="008F219C" w:rsidRDefault="00533BA9" w:rsidP="00533BA9">
      <w:pPr>
        <w:spacing w:line="360" w:lineRule="auto"/>
        <w:ind w:firstLine="360"/>
        <w:rPr>
          <w:rFonts w:ascii="Calisto MT" w:hAnsi="Calisto MT"/>
          <w:sz w:val="24"/>
          <w:szCs w:val="24"/>
        </w:rPr>
      </w:pPr>
      <w:r w:rsidRPr="005F674D">
        <w:rPr>
          <w:rFonts w:ascii="Calisto MT" w:hAnsi="Calisto MT"/>
          <w:sz w:val="24"/>
          <w:szCs w:val="24"/>
        </w:rPr>
        <w:t xml:space="preserve">For severe patients with respiratory distress or hypoxemia that cannot be alleviated after standard oxygen therapy, NIV can also be considered with close </w:t>
      </w:r>
      <w:proofErr w:type="gramStart"/>
      <w:r w:rsidRPr="005F674D">
        <w:rPr>
          <w:rFonts w:ascii="Calisto MT" w:hAnsi="Calisto MT"/>
          <w:sz w:val="24"/>
          <w:szCs w:val="24"/>
        </w:rPr>
        <w:t>surveillance(</w:t>
      </w:r>
      <w:proofErr w:type="gramEnd"/>
      <w:r w:rsidRPr="005F674D">
        <w:rPr>
          <w:rFonts w:ascii="Calisto MT" w:hAnsi="Calisto MT"/>
          <w:sz w:val="24"/>
          <w:szCs w:val="24"/>
        </w:rPr>
        <w:t xml:space="preserve">Wang et al., 2020). Dangers et al. considered that changes in dyspnea could be used as a variable to predict the failure of noninvasive </w:t>
      </w:r>
      <w:proofErr w:type="gramStart"/>
      <w:r w:rsidRPr="005F674D">
        <w:rPr>
          <w:rFonts w:ascii="Calisto MT" w:hAnsi="Calisto MT"/>
          <w:sz w:val="24"/>
          <w:szCs w:val="24"/>
        </w:rPr>
        <w:t>ventilation(</w:t>
      </w:r>
      <w:proofErr w:type="gramEnd"/>
      <w:r w:rsidRPr="005F674D">
        <w:rPr>
          <w:sz w:val="24"/>
          <w:szCs w:val="24"/>
        </w:rPr>
        <w:t xml:space="preserve">Dangers </w:t>
      </w:r>
      <w:r w:rsidRPr="005F674D">
        <w:rPr>
          <w:i/>
          <w:iCs/>
          <w:sz w:val="24"/>
          <w:szCs w:val="24"/>
        </w:rPr>
        <w:t>et al.,</w:t>
      </w:r>
      <w:r w:rsidRPr="005F674D">
        <w:rPr>
          <w:sz w:val="24"/>
          <w:szCs w:val="24"/>
        </w:rPr>
        <w:t xml:space="preserve"> 2018)</w:t>
      </w:r>
      <w:r w:rsidRPr="005F674D">
        <w:rPr>
          <w:rFonts w:ascii="Calisto MT" w:hAnsi="Calisto MT"/>
          <w:sz w:val="24"/>
          <w:szCs w:val="24"/>
        </w:rPr>
        <w:t xml:space="preserve">. If the patient continuously deteriorates or the respiratory rate cannot be improved after a short time (about 1–2 h), timely tracheal intubation and invasive ventilation are required. Notably, </w:t>
      </w:r>
      <w:r w:rsidRPr="005F674D">
        <w:rPr>
          <w:rFonts w:ascii="Calisto MT" w:hAnsi="Calisto MT"/>
          <w:sz w:val="24"/>
          <w:szCs w:val="24"/>
        </w:rPr>
        <w:lastRenderedPageBreak/>
        <w:t>patients with hemodynamic instability, multiple organ failure or abnormal mental status should not receive noninvasive ventilation. Lung protection ventilation strategies (small tidal volume, limited plateau pressure, and permissive hypercapnia) are suggested to be adopted</w:t>
      </w:r>
      <w:r w:rsidR="00EE6B37" w:rsidRPr="005F674D">
        <w:rPr>
          <w:rFonts w:ascii="Calisto MT" w:hAnsi="Calisto MT"/>
          <w:sz w:val="24"/>
          <w:szCs w:val="24"/>
        </w:rPr>
        <w:t xml:space="preserve"> </w:t>
      </w:r>
      <w:r w:rsidRPr="005F674D">
        <w:rPr>
          <w:rFonts w:ascii="Calisto MT" w:hAnsi="Calisto MT"/>
          <w:sz w:val="24"/>
          <w:szCs w:val="24"/>
        </w:rPr>
        <w:t xml:space="preserve">in invasive mechanical ventilation to reduce ventilator-related lung </w:t>
      </w:r>
      <w:proofErr w:type="gramStart"/>
      <w:r w:rsidRPr="005F674D">
        <w:rPr>
          <w:rFonts w:ascii="Calisto MT" w:hAnsi="Calisto MT"/>
          <w:sz w:val="24"/>
          <w:szCs w:val="24"/>
        </w:rPr>
        <w:t>injury</w:t>
      </w:r>
      <w:r w:rsidR="00EE6B37" w:rsidRPr="005F674D">
        <w:rPr>
          <w:rFonts w:ascii="Calisto MT" w:hAnsi="Calisto MT"/>
          <w:sz w:val="24"/>
          <w:szCs w:val="24"/>
        </w:rPr>
        <w:t>(</w:t>
      </w:r>
      <w:proofErr w:type="gramEnd"/>
      <w:r w:rsidR="00EE6B37" w:rsidRPr="005F674D">
        <w:rPr>
          <w:rFonts w:ascii="Calisto MT" w:hAnsi="Calisto MT"/>
          <w:sz w:val="24"/>
          <w:szCs w:val="24"/>
        </w:rPr>
        <w:t xml:space="preserve">Fan </w:t>
      </w:r>
      <w:r w:rsidR="00EE6B37" w:rsidRPr="005F674D">
        <w:rPr>
          <w:rFonts w:ascii="Calisto MT" w:hAnsi="Calisto MT"/>
          <w:i/>
          <w:iCs/>
          <w:sz w:val="24"/>
          <w:szCs w:val="24"/>
        </w:rPr>
        <w:t>et al</w:t>
      </w:r>
      <w:r w:rsidR="00EE6B37" w:rsidRPr="005F674D">
        <w:rPr>
          <w:rFonts w:ascii="Calisto MT" w:hAnsi="Calisto MT"/>
          <w:sz w:val="24"/>
          <w:szCs w:val="24"/>
        </w:rPr>
        <w:t>., 2018)</w:t>
      </w:r>
      <w:r w:rsidRPr="005F674D">
        <w:rPr>
          <w:rFonts w:ascii="Calisto MT" w:hAnsi="Calisto MT"/>
          <w:sz w:val="24"/>
          <w:szCs w:val="24"/>
        </w:rPr>
        <w:t>. Compared with NIV, invasive mechanical ventilation can more effectively improve the</w:t>
      </w:r>
      <w:r w:rsidRPr="00533BA9">
        <w:rPr>
          <w:rFonts w:ascii="Calisto MT" w:hAnsi="Calisto MT"/>
          <w:sz w:val="24"/>
          <w:szCs w:val="24"/>
        </w:rPr>
        <w:t xml:space="preserve"> pulmonary ventilation function and respiratory mechanics of patients with acute respiratory failure. It can effectively increase the SaO2 level and</w:t>
      </w:r>
      <w:r w:rsidR="00EE6B37">
        <w:rPr>
          <w:rFonts w:ascii="Calisto MT" w:hAnsi="Calisto MT"/>
          <w:sz w:val="24"/>
          <w:szCs w:val="24"/>
        </w:rPr>
        <w:t xml:space="preserve"> </w:t>
      </w:r>
      <w:r w:rsidRPr="00533BA9">
        <w:rPr>
          <w:rFonts w:ascii="Calisto MT" w:hAnsi="Calisto MT"/>
          <w:sz w:val="24"/>
          <w:szCs w:val="24"/>
        </w:rPr>
        <w:t>is</w:t>
      </w:r>
      <w:r w:rsidR="00EE6B37">
        <w:rPr>
          <w:rFonts w:ascii="Calisto MT" w:hAnsi="Calisto MT"/>
          <w:sz w:val="24"/>
          <w:szCs w:val="24"/>
        </w:rPr>
        <w:t xml:space="preserve"> </w:t>
      </w:r>
      <w:r w:rsidRPr="00533BA9">
        <w:rPr>
          <w:rFonts w:ascii="Calisto MT" w:hAnsi="Calisto MT"/>
          <w:sz w:val="24"/>
          <w:szCs w:val="24"/>
        </w:rPr>
        <w:t xml:space="preserve">more </w:t>
      </w:r>
      <w:r w:rsidR="00EE6B37" w:rsidRPr="00533BA9">
        <w:rPr>
          <w:rFonts w:ascii="Calisto MT" w:hAnsi="Calisto MT"/>
          <w:sz w:val="24"/>
          <w:szCs w:val="24"/>
        </w:rPr>
        <w:t>conducive to</w:t>
      </w:r>
      <w:r w:rsidRPr="00533BA9">
        <w:rPr>
          <w:rFonts w:ascii="Calisto MT" w:hAnsi="Calisto MT"/>
          <w:sz w:val="24"/>
          <w:szCs w:val="24"/>
        </w:rPr>
        <w:t xml:space="preserve"> lower the plasma</w:t>
      </w:r>
      <w:r w:rsidR="00EE6B37">
        <w:rPr>
          <w:rFonts w:ascii="Calisto MT" w:hAnsi="Calisto MT"/>
          <w:sz w:val="24"/>
          <w:szCs w:val="24"/>
        </w:rPr>
        <w:t xml:space="preserve"> </w:t>
      </w:r>
      <w:r w:rsidRPr="00533BA9">
        <w:rPr>
          <w:rFonts w:ascii="Calisto MT" w:hAnsi="Calisto MT"/>
          <w:sz w:val="24"/>
          <w:szCs w:val="24"/>
        </w:rPr>
        <w:t>BNP level. However, invasive mechanical ventilation requires tracheotomy, or oral/nasal tracheal intubation to establish an</w:t>
      </w:r>
      <w:r w:rsidR="00EE6B37">
        <w:rPr>
          <w:rFonts w:ascii="Calisto MT" w:hAnsi="Calisto MT"/>
          <w:sz w:val="24"/>
          <w:szCs w:val="24"/>
        </w:rPr>
        <w:t xml:space="preserve"> </w:t>
      </w:r>
      <w:r w:rsidRPr="00533BA9">
        <w:rPr>
          <w:rFonts w:ascii="Calisto MT" w:hAnsi="Calisto MT"/>
          <w:sz w:val="24"/>
          <w:szCs w:val="24"/>
        </w:rPr>
        <w:t>arti</w:t>
      </w:r>
      <w:r w:rsidRPr="00533BA9">
        <w:rPr>
          <w:rFonts w:ascii="Times New Roman" w:hAnsi="Times New Roman" w:cs="Times New Roman"/>
          <w:sz w:val="24"/>
          <w:szCs w:val="24"/>
        </w:rPr>
        <w:t>ﬁ</w:t>
      </w:r>
      <w:r w:rsidRPr="00533BA9">
        <w:rPr>
          <w:rFonts w:ascii="Calisto MT" w:hAnsi="Calisto MT"/>
          <w:sz w:val="24"/>
          <w:szCs w:val="24"/>
        </w:rPr>
        <w:t>cial airway, which is</w:t>
      </w:r>
      <w:r w:rsidR="00EE6B37">
        <w:rPr>
          <w:rFonts w:ascii="Calisto MT" w:hAnsi="Calisto MT"/>
          <w:sz w:val="24"/>
          <w:szCs w:val="24"/>
        </w:rPr>
        <w:t xml:space="preserve"> </w:t>
      </w:r>
      <w:r w:rsidRPr="00533BA9">
        <w:rPr>
          <w:rFonts w:ascii="Calisto MT" w:hAnsi="Calisto MT"/>
          <w:sz w:val="24"/>
          <w:szCs w:val="24"/>
        </w:rPr>
        <w:t>very likely to cause</w:t>
      </w:r>
      <w:r w:rsidR="00EE6B37">
        <w:rPr>
          <w:rFonts w:ascii="Calisto MT" w:hAnsi="Calisto MT"/>
          <w:sz w:val="24"/>
          <w:szCs w:val="24"/>
        </w:rPr>
        <w:t xml:space="preserve"> </w:t>
      </w:r>
      <w:r w:rsidRPr="00533BA9">
        <w:rPr>
          <w:rFonts w:ascii="Calisto MT" w:hAnsi="Calisto MT"/>
          <w:sz w:val="24"/>
          <w:szCs w:val="24"/>
        </w:rPr>
        <w:t>damage to patients, such as mediastinal emphysema, ventilator</w:t>
      </w:r>
      <w:r w:rsidR="00EE6B37">
        <w:rPr>
          <w:rFonts w:ascii="Calisto MT" w:hAnsi="Calisto MT"/>
          <w:sz w:val="24"/>
          <w:szCs w:val="24"/>
        </w:rPr>
        <w:t xml:space="preserve"> </w:t>
      </w:r>
      <w:r w:rsidRPr="00533BA9">
        <w:rPr>
          <w:rFonts w:ascii="Calisto MT" w:hAnsi="Calisto MT"/>
          <w:sz w:val="24"/>
          <w:szCs w:val="24"/>
        </w:rPr>
        <w:t xml:space="preserve">related lung injury, and other related complications, such as reduced swallowing function, </w:t>
      </w:r>
      <w:r w:rsidR="00EE6B37" w:rsidRPr="00533BA9">
        <w:rPr>
          <w:rFonts w:ascii="Calisto MT" w:hAnsi="Calisto MT"/>
          <w:sz w:val="24"/>
          <w:szCs w:val="24"/>
        </w:rPr>
        <w:t>gastroesophageal</w:t>
      </w:r>
      <w:r w:rsidRPr="00533BA9">
        <w:rPr>
          <w:rFonts w:ascii="Calisto MT" w:hAnsi="Calisto MT"/>
          <w:sz w:val="24"/>
          <w:szCs w:val="24"/>
        </w:rPr>
        <w:t xml:space="preserve"> re</w:t>
      </w:r>
      <w:r w:rsidRPr="00533BA9">
        <w:rPr>
          <w:rFonts w:ascii="Times New Roman" w:hAnsi="Times New Roman" w:cs="Times New Roman"/>
          <w:sz w:val="24"/>
          <w:szCs w:val="24"/>
        </w:rPr>
        <w:t>ﬂ</w:t>
      </w:r>
      <w:r w:rsidRPr="00533BA9">
        <w:rPr>
          <w:rFonts w:ascii="Calisto MT" w:hAnsi="Calisto MT"/>
          <w:sz w:val="24"/>
          <w:szCs w:val="24"/>
        </w:rPr>
        <w:t xml:space="preserve">ux, infections, </w:t>
      </w:r>
      <w:proofErr w:type="spellStart"/>
      <w:r w:rsidRPr="00533BA9">
        <w:rPr>
          <w:rFonts w:ascii="Calisto MT" w:hAnsi="Calisto MT"/>
          <w:sz w:val="24"/>
          <w:szCs w:val="24"/>
        </w:rPr>
        <w:t>etc</w:t>
      </w:r>
      <w:proofErr w:type="spellEnd"/>
    </w:p>
    <w:p w14:paraId="2E1B58EA" w14:textId="77777777" w:rsidR="00EE6B37" w:rsidRPr="00EE6B37" w:rsidRDefault="00EE6B37" w:rsidP="00EE6B37">
      <w:pPr>
        <w:pStyle w:val="ListParagraph"/>
        <w:numPr>
          <w:ilvl w:val="0"/>
          <w:numId w:val="2"/>
        </w:numPr>
        <w:spacing w:line="360" w:lineRule="auto"/>
        <w:rPr>
          <w:rFonts w:ascii="Calisto MT" w:hAnsi="Calisto MT"/>
          <w:b/>
          <w:bCs/>
          <w:sz w:val="24"/>
          <w:szCs w:val="24"/>
        </w:rPr>
      </w:pPr>
      <w:r w:rsidRPr="00EE6B37">
        <w:rPr>
          <w:rFonts w:ascii="Calisto MT" w:hAnsi="Calisto MT"/>
          <w:b/>
          <w:bCs/>
          <w:sz w:val="24"/>
          <w:szCs w:val="24"/>
        </w:rPr>
        <w:t>Continuous renal replacement therapy (CRRT)</w:t>
      </w:r>
    </w:p>
    <w:p w14:paraId="257FF487" w14:textId="15DACFC4" w:rsidR="00EE6B37" w:rsidRDefault="00EE6B37" w:rsidP="00EE6B37">
      <w:pPr>
        <w:spacing w:line="360" w:lineRule="auto"/>
        <w:ind w:firstLine="360"/>
        <w:rPr>
          <w:rFonts w:ascii="Calisto MT" w:hAnsi="Calisto MT"/>
          <w:sz w:val="24"/>
          <w:szCs w:val="24"/>
        </w:rPr>
      </w:pPr>
      <w:r w:rsidRPr="005F674D">
        <w:rPr>
          <w:rFonts w:ascii="Calisto MT" w:hAnsi="Calisto MT"/>
          <w:sz w:val="24"/>
          <w:szCs w:val="24"/>
        </w:rPr>
        <w:t xml:space="preserve">For critical patients, CRRT can support organ function, reduce cytokine storms and maintain internal environment stability. Three clinical studies showed that the incidence of AKI in patients with COVID-19 was 3% to 7%, and 7% to 9.0% were treated with CRRT. In ICU, the rate of CRRT application was 5.6% to 23.0% and reached as high as 66.7% to 100% in patients with </w:t>
      </w:r>
      <w:proofErr w:type="gramStart"/>
      <w:r w:rsidRPr="005F674D">
        <w:rPr>
          <w:rFonts w:ascii="Calisto MT" w:hAnsi="Calisto MT"/>
          <w:sz w:val="24"/>
          <w:szCs w:val="24"/>
        </w:rPr>
        <w:t>AKI(</w:t>
      </w:r>
      <w:proofErr w:type="gramEnd"/>
      <w:r w:rsidRPr="005F674D">
        <w:rPr>
          <w:rFonts w:ascii="Calisto MT" w:hAnsi="Calisto MT"/>
          <w:sz w:val="24"/>
          <w:szCs w:val="24"/>
        </w:rPr>
        <w:t xml:space="preserve">Chen </w:t>
      </w:r>
      <w:r w:rsidRPr="005F674D">
        <w:rPr>
          <w:rFonts w:ascii="Calisto MT" w:hAnsi="Calisto MT"/>
          <w:i/>
          <w:iCs/>
          <w:sz w:val="24"/>
          <w:szCs w:val="24"/>
        </w:rPr>
        <w:t>et al</w:t>
      </w:r>
      <w:r w:rsidRPr="005F674D">
        <w:rPr>
          <w:rFonts w:ascii="Calisto MT" w:hAnsi="Calisto MT"/>
          <w:sz w:val="24"/>
          <w:szCs w:val="24"/>
        </w:rPr>
        <w:t>.,2020). CRRT is recommended for patients who exhibit AKI indications (hyperkalemia, acidosis, pulmonary edema, severe sodium ion disorders) or patients with CKD who have not undergone hemodialysis. During septic shock, CRRT can effectively remove in</w:t>
      </w:r>
      <w:r w:rsidRPr="005F674D">
        <w:rPr>
          <w:rFonts w:ascii="Times New Roman" w:hAnsi="Times New Roman" w:cs="Times New Roman"/>
          <w:sz w:val="24"/>
          <w:szCs w:val="24"/>
        </w:rPr>
        <w:t>ﬂ</w:t>
      </w:r>
      <w:r w:rsidRPr="005F674D">
        <w:rPr>
          <w:rFonts w:ascii="Calisto MT" w:hAnsi="Calisto MT"/>
          <w:sz w:val="24"/>
          <w:szCs w:val="24"/>
        </w:rPr>
        <w:t>ammatory mediators and signi</w:t>
      </w:r>
      <w:r w:rsidRPr="005F674D">
        <w:rPr>
          <w:rFonts w:ascii="Times New Roman" w:hAnsi="Times New Roman" w:cs="Times New Roman"/>
          <w:sz w:val="24"/>
          <w:szCs w:val="24"/>
        </w:rPr>
        <w:t>ﬁ</w:t>
      </w:r>
      <w:r w:rsidRPr="005F674D">
        <w:rPr>
          <w:rFonts w:ascii="Calisto MT" w:hAnsi="Calisto MT"/>
          <w:sz w:val="24"/>
          <w:szCs w:val="24"/>
        </w:rPr>
        <w:t xml:space="preserve">cantly improve hemodynamics. When ARDS appears in combination with multiple organ dysfunction syndrome (MODS), early CRRT is </w:t>
      </w:r>
      <w:proofErr w:type="gramStart"/>
      <w:r w:rsidRPr="005F674D">
        <w:rPr>
          <w:rFonts w:ascii="Calisto MT" w:hAnsi="Calisto MT"/>
          <w:sz w:val="24"/>
          <w:szCs w:val="24"/>
        </w:rPr>
        <w:t>recommended</w:t>
      </w:r>
      <w:r w:rsidR="005F674D" w:rsidRPr="005F674D">
        <w:rPr>
          <w:rFonts w:ascii="Calisto MT" w:hAnsi="Calisto MT"/>
          <w:sz w:val="24"/>
          <w:szCs w:val="24"/>
        </w:rPr>
        <w:t>(</w:t>
      </w:r>
      <w:proofErr w:type="spellStart"/>
      <w:proofErr w:type="gramEnd"/>
      <w:r w:rsidR="005F674D" w:rsidRPr="005F674D">
        <w:rPr>
          <w:sz w:val="24"/>
          <w:szCs w:val="24"/>
        </w:rPr>
        <w:t>Träger</w:t>
      </w:r>
      <w:proofErr w:type="spellEnd"/>
      <w:r w:rsidR="005F674D" w:rsidRPr="005F674D">
        <w:rPr>
          <w:sz w:val="24"/>
          <w:szCs w:val="24"/>
        </w:rPr>
        <w:t xml:space="preserve"> </w:t>
      </w:r>
      <w:r w:rsidR="005F674D" w:rsidRPr="005F674D">
        <w:rPr>
          <w:i/>
          <w:iCs/>
          <w:sz w:val="24"/>
          <w:szCs w:val="24"/>
        </w:rPr>
        <w:t>et al.,</w:t>
      </w:r>
      <w:r w:rsidR="005F674D" w:rsidRPr="005F674D">
        <w:rPr>
          <w:sz w:val="24"/>
          <w:szCs w:val="24"/>
        </w:rPr>
        <w:t xml:space="preserve"> 2016)</w:t>
      </w:r>
      <w:r w:rsidRPr="005F674D">
        <w:rPr>
          <w:rFonts w:ascii="Calisto MT" w:hAnsi="Calisto MT"/>
          <w:sz w:val="24"/>
          <w:szCs w:val="24"/>
        </w:rPr>
        <w:t>. CRRT combined with the treatment of ECMO may remove cytokines, reduce the activity of macrophages and monocytes, and better preserve lung parenchyma.</w:t>
      </w:r>
    </w:p>
    <w:p w14:paraId="385FA42D" w14:textId="77777777" w:rsidR="005F674D" w:rsidRPr="005F674D" w:rsidRDefault="005F674D" w:rsidP="005F674D">
      <w:pPr>
        <w:pStyle w:val="ListParagraph"/>
        <w:numPr>
          <w:ilvl w:val="0"/>
          <w:numId w:val="2"/>
        </w:numPr>
        <w:spacing w:line="360" w:lineRule="auto"/>
        <w:rPr>
          <w:rFonts w:ascii="Calisto MT" w:hAnsi="Calisto MT"/>
          <w:b/>
          <w:bCs/>
          <w:sz w:val="24"/>
          <w:szCs w:val="24"/>
        </w:rPr>
      </w:pPr>
      <w:r w:rsidRPr="005F674D">
        <w:rPr>
          <w:rFonts w:ascii="Calisto MT" w:hAnsi="Calisto MT"/>
          <w:b/>
          <w:bCs/>
          <w:sz w:val="24"/>
          <w:szCs w:val="24"/>
        </w:rPr>
        <w:t>Convalescent plasma therapy for COVID-19</w:t>
      </w:r>
    </w:p>
    <w:p w14:paraId="06615DBC" w14:textId="52D74045" w:rsidR="005F674D" w:rsidRDefault="005F674D" w:rsidP="0016665C">
      <w:pPr>
        <w:spacing w:line="360" w:lineRule="auto"/>
        <w:ind w:firstLine="360"/>
        <w:rPr>
          <w:rFonts w:ascii="Calisto MT" w:hAnsi="Calisto MT"/>
          <w:sz w:val="24"/>
          <w:szCs w:val="24"/>
        </w:rPr>
      </w:pPr>
      <w:r w:rsidRPr="0016665C">
        <w:rPr>
          <w:rFonts w:ascii="Calisto MT" w:hAnsi="Calisto MT"/>
          <w:sz w:val="24"/>
          <w:szCs w:val="24"/>
        </w:rPr>
        <w:t>Some studies reported that early convalescent plasma treatment for in</w:t>
      </w:r>
      <w:r w:rsidRPr="0016665C">
        <w:rPr>
          <w:rFonts w:ascii="Times New Roman" w:hAnsi="Times New Roman" w:cs="Times New Roman"/>
          <w:sz w:val="24"/>
          <w:szCs w:val="24"/>
        </w:rPr>
        <w:t>ﬂ</w:t>
      </w:r>
      <w:r w:rsidRPr="0016665C">
        <w:rPr>
          <w:rFonts w:ascii="Calisto MT" w:hAnsi="Calisto MT"/>
          <w:sz w:val="24"/>
          <w:szCs w:val="24"/>
        </w:rPr>
        <w:t>uenza and SARS-</w:t>
      </w:r>
      <w:proofErr w:type="spellStart"/>
      <w:r w:rsidRPr="0016665C">
        <w:rPr>
          <w:rFonts w:ascii="Calisto MT" w:hAnsi="Calisto MT"/>
          <w:sz w:val="24"/>
          <w:szCs w:val="24"/>
        </w:rPr>
        <w:t>CoV</w:t>
      </w:r>
      <w:proofErr w:type="spellEnd"/>
      <w:r w:rsidRPr="0016665C">
        <w:rPr>
          <w:rFonts w:ascii="Calisto MT" w:hAnsi="Calisto MT"/>
          <w:sz w:val="24"/>
          <w:szCs w:val="24"/>
        </w:rPr>
        <w:t xml:space="preserve"> infection is associated with decreased viral load and reduction in </w:t>
      </w:r>
      <w:proofErr w:type="gramStart"/>
      <w:r w:rsidRPr="0016665C">
        <w:rPr>
          <w:rFonts w:ascii="Calisto MT" w:hAnsi="Calisto MT"/>
          <w:sz w:val="24"/>
          <w:szCs w:val="24"/>
        </w:rPr>
        <w:t>mortality(</w:t>
      </w:r>
      <w:proofErr w:type="gramEnd"/>
      <w:r w:rsidRPr="0016665C">
        <w:rPr>
          <w:rFonts w:ascii="Calisto MT" w:hAnsi="Calisto MT"/>
          <w:sz w:val="24"/>
          <w:szCs w:val="24"/>
        </w:rPr>
        <w:t xml:space="preserve">Mair-Jenkins </w:t>
      </w:r>
      <w:r w:rsidRPr="0016665C">
        <w:rPr>
          <w:rFonts w:ascii="Calisto MT" w:hAnsi="Calisto MT"/>
          <w:i/>
          <w:iCs/>
          <w:sz w:val="24"/>
          <w:szCs w:val="24"/>
        </w:rPr>
        <w:t>et al.,</w:t>
      </w:r>
      <w:r w:rsidRPr="0016665C">
        <w:rPr>
          <w:rFonts w:ascii="Calisto MT" w:hAnsi="Calisto MT"/>
          <w:sz w:val="24"/>
          <w:szCs w:val="24"/>
        </w:rPr>
        <w:t xml:space="preserve"> 2015), however, the studies were heterogeneous and of low quality. The </w:t>
      </w:r>
      <w:r w:rsidRPr="0016665C">
        <w:rPr>
          <w:rFonts w:ascii="Calisto MT" w:hAnsi="Calisto MT"/>
          <w:sz w:val="24"/>
          <w:szCs w:val="24"/>
        </w:rPr>
        <w:lastRenderedPageBreak/>
        <w:t>WHO deemed convalescent plasma transfusion as the most promising therapy for MERS-</w:t>
      </w:r>
      <w:proofErr w:type="spellStart"/>
      <w:r w:rsidRPr="0016665C">
        <w:rPr>
          <w:rFonts w:ascii="Calisto MT" w:hAnsi="Calisto MT"/>
          <w:sz w:val="24"/>
          <w:szCs w:val="24"/>
        </w:rPr>
        <w:t>CoV</w:t>
      </w:r>
      <w:proofErr w:type="spellEnd"/>
      <w:r w:rsidRPr="0016665C">
        <w:rPr>
          <w:rFonts w:ascii="Calisto MT" w:hAnsi="Calisto MT"/>
          <w:sz w:val="24"/>
          <w:szCs w:val="24"/>
        </w:rPr>
        <w:t xml:space="preserve"> infection, while the ef</w:t>
      </w:r>
      <w:r w:rsidRPr="0016665C">
        <w:rPr>
          <w:rFonts w:ascii="Times New Roman" w:hAnsi="Times New Roman" w:cs="Times New Roman"/>
          <w:sz w:val="24"/>
          <w:szCs w:val="24"/>
        </w:rPr>
        <w:t>ﬁ</w:t>
      </w:r>
      <w:r w:rsidRPr="0016665C">
        <w:rPr>
          <w:rFonts w:ascii="Calisto MT" w:hAnsi="Calisto MT"/>
          <w:sz w:val="24"/>
          <w:szCs w:val="24"/>
        </w:rPr>
        <w:t xml:space="preserve">cacy remained inconclusive, with a lack of adequate clinical </w:t>
      </w:r>
      <w:proofErr w:type="gramStart"/>
      <w:r w:rsidRPr="0016665C">
        <w:rPr>
          <w:rFonts w:ascii="Calisto MT" w:hAnsi="Calisto MT"/>
          <w:sz w:val="24"/>
          <w:szCs w:val="24"/>
        </w:rPr>
        <w:t>trials(</w:t>
      </w:r>
      <w:proofErr w:type="gramEnd"/>
      <w:r w:rsidRPr="0016665C">
        <w:rPr>
          <w:rFonts w:ascii="Calisto MT" w:hAnsi="Calisto MT"/>
          <w:sz w:val="24"/>
          <w:szCs w:val="24"/>
        </w:rPr>
        <w:t xml:space="preserve">Mair-Jenkins </w:t>
      </w:r>
      <w:r w:rsidRPr="0016665C">
        <w:rPr>
          <w:rFonts w:ascii="Calisto MT" w:hAnsi="Calisto MT"/>
          <w:i/>
          <w:iCs/>
          <w:sz w:val="24"/>
          <w:szCs w:val="24"/>
        </w:rPr>
        <w:t>et al.,</w:t>
      </w:r>
      <w:r w:rsidRPr="0016665C">
        <w:rPr>
          <w:rFonts w:ascii="Calisto MT" w:hAnsi="Calisto MT"/>
          <w:sz w:val="24"/>
          <w:szCs w:val="24"/>
        </w:rPr>
        <w:t xml:space="preserve"> 2015). Since the </w:t>
      </w:r>
      <w:proofErr w:type="spellStart"/>
      <w:r w:rsidRPr="0016665C">
        <w:rPr>
          <w:rFonts w:ascii="Calisto MT" w:hAnsi="Calisto MT"/>
          <w:sz w:val="24"/>
          <w:szCs w:val="24"/>
        </w:rPr>
        <w:t>virological</w:t>
      </w:r>
      <w:proofErr w:type="spellEnd"/>
      <w:r w:rsidRPr="0016665C">
        <w:rPr>
          <w:rFonts w:ascii="Calisto MT" w:hAnsi="Calisto MT"/>
          <w:sz w:val="24"/>
          <w:szCs w:val="24"/>
        </w:rPr>
        <w:t xml:space="preserve"> and clinical characteristics among SARS, MERS, and COVID-19 were </w:t>
      </w:r>
      <w:proofErr w:type="gramStart"/>
      <w:r w:rsidRPr="0016665C">
        <w:rPr>
          <w:rFonts w:ascii="Calisto MT" w:hAnsi="Calisto MT"/>
          <w:sz w:val="24"/>
          <w:szCs w:val="24"/>
        </w:rPr>
        <w:t>comparable(</w:t>
      </w:r>
      <w:proofErr w:type="gramEnd"/>
      <w:r w:rsidRPr="0016665C">
        <w:rPr>
          <w:rFonts w:ascii="Calisto MT" w:hAnsi="Calisto MT"/>
          <w:sz w:val="24"/>
          <w:szCs w:val="24"/>
        </w:rPr>
        <w:t xml:space="preserve">Lee </w:t>
      </w:r>
      <w:r w:rsidRPr="0016665C">
        <w:rPr>
          <w:rFonts w:ascii="Calisto MT" w:hAnsi="Calisto MT"/>
          <w:i/>
          <w:iCs/>
          <w:sz w:val="24"/>
          <w:szCs w:val="24"/>
        </w:rPr>
        <w:t>et al.</w:t>
      </w:r>
      <w:r w:rsidRPr="0016665C">
        <w:rPr>
          <w:rFonts w:ascii="Calisto MT" w:hAnsi="Calisto MT"/>
          <w:sz w:val="24"/>
          <w:szCs w:val="24"/>
        </w:rPr>
        <w:t>, 2020), convalescent plasma could have immunotherapeutic potential in COVID-19 treatment and further investigations are needed to prove its safety and ef</w:t>
      </w:r>
      <w:r w:rsidRPr="0016665C">
        <w:rPr>
          <w:rFonts w:ascii="Times New Roman" w:hAnsi="Times New Roman" w:cs="Times New Roman"/>
          <w:sz w:val="24"/>
          <w:szCs w:val="24"/>
        </w:rPr>
        <w:t>ﬁ</w:t>
      </w:r>
      <w:r w:rsidRPr="0016665C">
        <w:rPr>
          <w:rFonts w:ascii="Calisto MT" w:hAnsi="Calisto MT"/>
          <w:sz w:val="24"/>
          <w:szCs w:val="24"/>
        </w:rPr>
        <w:t>cacy. One possible explanation for the ef</w:t>
      </w:r>
      <w:r w:rsidRPr="0016665C">
        <w:rPr>
          <w:rFonts w:ascii="Times New Roman" w:hAnsi="Times New Roman" w:cs="Times New Roman"/>
          <w:sz w:val="24"/>
          <w:szCs w:val="24"/>
        </w:rPr>
        <w:t>ﬁ</w:t>
      </w:r>
      <w:r w:rsidRPr="0016665C">
        <w:rPr>
          <w:rFonts w:ascii="Calisto MT" w:hAnsi="Calisto MT"/>
          <w:sz w:val="24"/>
          <w:szCs w:val="24"/>
        </w:rPr>
        <w:t xml:space="preserve">cacy of convalescent plasma therapy is that the neutralizing antibodies from convalescent plasma might suppress </w:t>
      </w:r>
      <w:proofErr w:type="gramStart"/>
      <w:r w:rsidRPr="0016665C">
        <w:rPr>
          <w:rFonts w:ascii="Calisto MT" w:hAnsi="Calisto MT"/>
          <w:sz w:val="24"/>
          <w:szCs w:val="24"/>
        </w:rPr>
        <w:t>viremia(</w:t>
      </w:r>
      <w:proofErr w:type="gramEnd"/>
      <w:r w:rsidRPr="0016665C">
        <w:rPr>
          <w:rFonts w:ascii="Calisto MT" w:hAnsi="Calisto MT"/>
          <w:sz w:val="24"/>
          <w:szCs w:val="24"/>
        </w:rPr>
        <w:t xml:space="preserve">Chen </w:t>
      </w:r>
      <w:r w:rsidRPr="0016665C">
        <w:rPr>
          <w:rFonts w:ascii="Calisto MT" w:hAnsi="Calisto MT"/>
          <w:i/>
          <w:iCs/>
          <w:sz w:val="24"/>
          <w:szCs w:val="24"/>
        </w:rPr>
        <w:t>et al</w:t>
      </w:r>
      <w:r w:rsidRPr="0016665C">
        <w:rPr>
          <w:rFonts w:ascii="Calisto MT" w:hAnsi="Calisto MT"/>
          <w:sz w:val="24"/>
          <w:szCs w:val="24"/>
        </w:rPr>
        <w:t xml:space="preserve">., 2020), so understanding the antibody response during SARS-CoV-2 infection could provide strong empirical support for the application of convalescent plasma therapy. A study reported that on day 5 after treatment, an increase of viral antibodies can be seen in nearly all patients, IgM positive rate increased to 81%, whereas IgG positive rate increased to 100%, which was considered as a transition from earlier to later period of infection(Zhang </w:t>
      </w:r>
      <w:r w:rsidRPr="0016665C">
        <w:rPr>
          <w:rFonts w:ascii="Calisto MT" w:hAnsi="Calisto MT"/>
          <w:i/>
          <w:iCs/>
          <w:sz w:val="24"/>
          <w:szCs w:val="24"/>
        </w:rPr>
        <w:t>et al.,</w:t>
      </w:r>
      <w:r w:rsidRPr="0016665C">
        <w:rPr>
          <w:rFonts w:ascii="Calisto MT" w:hAnsi="Calisto MT"/>
          <w:sz w:val="24"/>
          <w:szCs w:val="24"/>
        </w:rPr>
        <w:t xml:space="preserve"> 2020). Preliminary study has showed that patients who have recovered from COVID-19 with a high neutralizing antibody titer and could provide a valuable source of the convalescent plasma. Plasma transfusion may cause adverse effects, so convalescent plasma therapy is recommended as a last resort to improve the survival rate of severe patients with COVID-19. The optimal dose and treatment time point, as well as the therapeutic indications of convalescent blood products in COVID-19 remain uncertain, which need to be further investigated in randomized clinical studies</w:t>
      </w:r>
    </w:p>
    <w:p w14:paraId="26C96E96" w14:textId="20A0A07D" w:rsidR="00DC00E9" w:rsidRDefault="00DC00E9" w:rsidP="00DC00E9">
      <w:pPr>
        <w:spacing w:line="360" w:lineRule="auto"/>
        <w:rPr>
          <w:rStyle w:val="Strong"/>
          <w:rFonts w:ascii="Calisto MT" w:hAnsi="Calisto MT" w:cs="Open Sans"/>
          <w:color w:val="333333"/>
          <w:sz w:val="24"/>
          <w:szCs w:val="24"/>
          <w:shd w:val="clear" w:color="auto" w:fill="FFFFFF"/>
        </w:rPr>
      </w:pPr>
      <w:r>
        <w:rPr>
          <w:rStyle w:val="Strong"/>
          <w:rFonts w:ascii="Calisto MT" w:hAnsi="Calisto MT" w:cs="Open Sans"/>
          <w:color w:val="333333"/>
          <w:sz w:val="24"/>
          <w:szCs w:val="24"/>
          <w:shd w:val="clear" w:color="auto" w:fill="FFFFFF"/>
        </w:rPr>
        <w:t>Fu</w:t>
      </w:r>
      <w:r w:rsidRPr="00DC00E9">
        <w:rPr>
          <w:rStyle w:val="Strong"/>
          <w:rFonts w:ascii="Calisto MT" w:hAnsi="Calisto MT" w:cs="Open Sans"/>
          <w:color w:val="333333"/>
          <w:sz w:val="24"/>
          <w:szCs w:val="24"/>
          <w:shd w:val="clear" w:color="auto" w:fill="FFFFFF"/>
        </w:rPr>
        <w:t>ture</w:t>
      </w:r>
      <w:bookmarkStart w:id="1" w:name="_GoBack"/>
      <w:bookmarkEnd w:id="1"/>
      <w:r w:rsidRPr="00DC00E9">
        <w:rPr>
          <w:rStyle w:val="Strong"/>
          <w:rFonts w:ascii="Calisto MT" w:hAnsi="Calisto MT" w:cs="Open Sans"/>
          <w:color w:val="333333"/>
          <w:sz w:val="24"/>
          <w:szCs w:val="24"/>
          <w:shd w:val="clear" w:color="auto" w:fill="FFFFFF"/>
        </w:rPr>
        <w:t xml:space="preserve"> of COVID-19 on public health</w:t>
      </w:r>
    </w:p>
    <w:p w14:paraId="2729A94A" w14:textId="261FE502" w:rsidR="00DC00E9" w:rsidRDefault="00DC00E9" w:rsidP="00DC00E9">
      <w:pPr>
        <w:pStyle w:val="NormalWeb"/>
        <w:shd w:val="clear" w:color="auto" w:fill="FFFFFF"/>
        <w:spacing w:before="0" w:beforeAutospacing="0" w:after="405" w:afterAutospacing="0" w:line="405" w:lineRule="atLeast"/>
        <w:rPr>
          <w:rFonts w:ascii="Calisto MT" w:hAnsi="Calisto MT"/>
          <w:color w:val="333333"/>
        </w:rPr>
      </w:pPr>
      <w:r>
        <w:rPr>
          <w:rStyle w:val="Strong"/>
          <w:rFonts w:ascii="Calisto MT" w:hAnsi="Calisto MT" w:cs="Open Sans"/>
          <w:color w:val="333333"/>
          <w:shd w:val="clear" w:color="auto" w:fill="FFFFFF"/>
        </w:rPr>
        <w:tab/>
      </w:r>
      <w:r w:rsidRPr="00DC00E9">
        <w:rPr>
          <w:rFonts w:ascii="Calisto MT" w:hAnsi="Calisto MT"/>
          <w:color w:val="333333"/>
        </w:rPr>
        <w:t xml:space="preserve">The COVID-19 pandemic has created unprecedented disruption for the global health and development community. Organizations fighting infectious disease, supporting health workers, delivering social services, and protecting livelihoods have moved to the very center of the world’s attention. But they find their work complicated by challenges of access, safety, supply chain logistics, and financial stress like </w:t>
      </w:r>
      <w:proofErr w:type="gramStart"/>
      <w:r w:rsidRPr="00DC00E9">
        <w:rPr>
          <w:rFonts w:ascii="Calisto MT" w:hAnsi="Calisto MT"/>
          <w:color w:val="333333"/>
        </w:rPr>
        <w:t>never before</w:t>
      </w:r>
      <w:proofErr w:type="gramEnd"/>
      <w:r w:rsidRPr="00DC00E9">
        <w:rPr>
          <w:rFonts w:ascii="Calisto MT" w:hAnsi="Calisto MT"/>
          <w:color w:val="333333"/>
        </w:rPr>
        <w:t>.</w:t>
      </w:r>
      <w:r>
        <w:rPr>
          <w:rFonts w:ascii="Calisto MT" w:hAnsi="Calisto MT"/>
          <w:color w:val="333333"/>
        </w:rPr>
        <w:t xml:space="preserve"> </w:t>
      </w:r>
      <w:r w:rsidRPr="00DC00E9">
        <w:rPr>
          <w:rFonts w:ascii="Calisto MT" w:hAnsi="Calisto MT"/>
          <w:color w:val="333333"/>
        </w:rPr>
        <w:t>The short-term implications of this global challenge are evident everywhere, but the long-term consequences of the pandemic — how it will reshape health and development institutions, occupations, and priorities — are still difficult to imagine.</w:t>
      </w:r>
    </w:p>
    <w:p w14:paraId="1DB3E18A" w14:textId="4A720B58" w:rsidR="00DC00E9" w:rsidRPr="00DC00E9" w:rsidRDefault="00DC00E9" w:rsidP="00DC00E9">
      <w:pPr>
        <w:pStyle w:val="NormalWeb"/>
        <w:shd w:val="clear" w:color="auto" w:fill="FFFFFF"/>
        <w:spacing w:before="0" w:beforeAutospacing="0" w:after="405" w:afterAutospacing="0" w:line="405" w:lineRule="atLeast"/>
        <w:rPr>
          <w:rFonts w:ascii="Calisto MT" w:hAnsi="Calisto MT"/>
          <w:color w:val="333333"/>
        </w:rPr>
      </w:pPr>
      <w:r w:rsidRPr="00DC00E9">
        <w:rPr>
          <w:rFonts w:ascii="Calisto MT" w:hAnsi="Calisto MT"/>
          <w:color w:val="333333"/>
        </w:rPr>
        <w:lastRenderedPageBreak/>
        <w:t>The COVID-19 pandemic will transform the global health community’s acceptance and use of digital health technologies. As health systems around the world are overwhelmed responding to COVID-19 while continuing to provide health care services, leaders are adopting technologies that only three months ago were on the sidelines of most health care systems.</w:t>
      </w:r>
    </w:p>
    <w:p w14:paraId="18E036D0" w14:textId="25C0E468" w:rsidR="00DC00E9" w:rsidRPr="00DC00E9" w:rsidRDefault="00DC00E9" w:rsidP="00DC00E9">
      <w:pPr>
        <w:pStyle w:val="NormalWeb"/>
        <w:shd w:val="clear" w:color="auto" w:fill="FFFFFF"/>
        <w:spacing w:before="0" w:beforeAutospacing="0" w:after="405" w:afterAutospacing="0" w:line="405" w:lineRule="atLeast"/>
        <w:rPr>
          <w:rFonts w:ascii="Calisto MT" w:hAnsi="Calisto MT"/>
          <w:color w:val="333333"/>
        </w:rPr>
      </w:pPr>
      <w:r w:rsidRPr="00DC00E9">
        <w:rPr>
          <w:rFonts w:ascii="Calisto MT" w:hAnsi="Calisto MT"/>
          <w:color w:val="333333"/>
        </w:rPr>
        <w:t>As doctors, patients and home care providers turn to telemedicine to reduce exposure to COVID-19, they are discovering these virtual consultations are effective for triaging care, sharing critical guidance, and providing emotional support.</w:t>
      </w:r>
    </w:p>
    <w:p w14:paraId="6CA38E92" w14:textId="77777777" w:rsidR="00DC00E9" w:rsidRPr="00DC00E9" w:rsidRDefault="00DC00E9" w:rsidP="00DC00E9">
      <w:pPr>
        <w:pStyle w:val="NormalWeb"/>
        <w:shd w:val="clear" w:color="auto" w:fill="FFFFFF"/>
        <w:spacing w:before="0" w:beforeAutospacing="0" w:after="405" w:afterAutospacing="0" w:line="405" w:lineRule="atLeast"/>
        <w:rPr>
          <w:rFonts w:ascii="Calisto MT" w:hAnsi="Calisto MT"/>
          <w:color w:val="333333"/>
        </w:rPr>
      </w:pPr>
      <w:r w:rsidRPr="00DC00E9">
        <w:rPr>
          <w:rFonts w:ascii="Calisto MT" w:hAnsi="Calisto MT"/>
          <w:color w:val="333333"/>
        </w:rPr>
        <w:t>Dashboards for logistic management systems are improving the efficient deployment of essential resources — from hospital beds to PPE to, ultimately, vaccines. More advanced technologies including AI are being employed to provide insights into complex questions of how individual behaviors impact transmission and identifying which policies are effective for specific groups.</w:t>
      </w:r>
    </w:p>
    <w:p w14:paraId="59A15C0B" w14:textId="0C8C025E" w:rsidR="00DC00E9" w:rsidRPr="00DC00E9" w:rsidRDefault="00DC00E9" w:rsidP="00DC00E9">
      <w:pPr>
        <w:pStyle w:val="NormalWeb"/>
        <w:shd w:val="clear" w:color="auto" w:fill="FFFFFF"/>
        <w:spacing w:before="0" w:beforeAutospacing="0" w:after="405" w:afterAutospacing="0" w:line="405" w:lineRule="atLeast"/>
        <w:rPr>
          <w:rFonts w:ascii="Calisto MT" w:hAnsi="Calisto MT"/>
          <w:color w:val="333333"/>
        </w:rPr>
      </w:pPr>
      <w:r w:rsidRPr="00DC00E9">
        <w:rPr>
          <w:rFonts w:ascii="Calisto MT" w:hAnsi="Calisto MT"/>
          <w:color w:val="333333"/>
        </w:rPr>
        <w:t xml:space="preserve">As the saying goes, “you can’t put the genie back in the bottle.” Once deployed, the use of these technologies will only expand as we </w:t>
      </w:r>
      <w:proofErr w:type="gramStart"/>
      <w:r w:rsidRPr="00DC00E9">
        <w:rPr>
          <w:rFonts w:ascii="Calisto MT" w:hAnsi="Calisto MT"/>
          <w:color w:val="333333"/>
        </w:rPr>
        <w:t>revert back</w:t>
      </w:r>
      <w:proofErr w:type="gramEnd"/>
      <w:r w:rsidRPr="00DC00E9">
        <w:rPr>
          <w:rFonts w:ascii="Calisto MT" w:hAnsi="Calisto MT"/>
          <w:color w:val="333333"/>
        </w:rPr>
        <w:t xml:space="preserve"> to solving the challenges problems that preoccupied us prior to COVID-19 — too few health personnel, inadequate budgets, and weak health systems. Maybe these technologies will be what helps us get closer to our shared goal of universal health coverage.</w:t>
      </w:r>
    </w:p>
    <w:p w14:paraId="1E54E625" w14:textId="29B5D46C" w:rsidR="00DC00E9" w:rsidRDefault="00DC00E9" w:rsidP="00DC00E9">
      <w:pPr>
        <w:pStyle w:val="NormalWeb"/>
        <w:shd w:val="clear" w:color="auto" w:fill="FFFFFF"/>
        <w:spacing w:before="0" w:beforeAutospacing="0" w:after="0" w:afterAutospacing="0" w:line="450" w:lineRule="atLeast"/>
        <w:jc w:val="center"/>
        <w:rPr>
          <w:rFonts w:ascii="Georgia" w:hAnsi="Georgia"/>
          <w:i/>
          <w:iCs/>
          <w:color w:val="333333"/>
          <w:sz w:val="33"/>
          <w:szCs w:val="33"/>
        </w:rPr>
      </w:pPr>
      <w:r>
        <w:rPr>
          <w:rFonts w:ascii="Georgia" w:hAnsi="Georgia"/>
          <w:i/>
          <w:iCs/>
          <w:color w:val="333333"/>
          <w:sz w:val="33"/>
          <w:szCs w:val="33"/>
        </w:rPr>
        <w:t>“</w:t>
      </w:r>
      <w:r w:rsidRPr="00DC00E9">
        <w:rPr>
          <w:rFonts w:ascii="inherit" w:hAnsi="inherit"/>
          <w:i/>
          <w:iCs/>
          <w:color w:val="333333"/>
          <w:sz w:val="33"/>
          <w:szCs w:val="33"/>
        </w:rPr>
        <w:t>COVID-19</w:t>
      </w:r>
      <w:r>
        <w:rPr>
          <w:rFonts w:ascii="Georgia" w:hAnsi="Georgia"/>
          <w:i/>
          <w:iCs/>
          <w:color w:val="333333"/>
          <w:sz w:val="33"/>
          <w:szCs w:val="33"/>
        </w:rPr>
        <w:t xml:space="preserve"> could be what makes us finally deliver on the promises of remote learning and support, impacts that will serve health workers — particularly in rural areas — long after </w:t>
      </w:r>
      <w:proofErr w:type="gramStart"/>
      <w:r>
        <w:rPr>
          <w:rFonts w:ascii="Georgia" w:hAnsi="Georgia"/>
          <w:i/>
          <w:iCs/>
          <w:color w:val="333333"/>
          <w:sz w:val="33"/>
          <w:szCs w:val="33"/>
        </w:rPr>
        <w:t>this pandemic ends</w:t>
      </w:r>
      <w:proofErr w:type="gramEnd"/>
      <w:r>
        <w:rPr>
          <w:rFonts w:ascii="Georgia" w:hAnsi="Georgia"/>
          <w:i/>
          <w:iCs/>
          <w:color w:val="333333"/>
          <w:sz w:val="33"/>
          <w:szCs w:val="33"/>
        </w:rPr>
        <w:t>.”</w:t>
      </w:r>
    </w:p>
    <w:p w14:paraId="30A15731" w14:textId="77777777" w:rsidR="00DC00E9" w:rsidRPr="00DC00E9" w:rsidRDefault="00DC00E9" w:rsidP="00DC00E9">
      <w:pPr>
        <w:pStyle w:val="NormalWeb"/>
        <w:shd w:val="clear" w:color="auto" w:fill="FFFFFF"/>
        <w:spacing w:before="0" w:beforeAutospacing="0" w:after="405" w:afterAutospacing="0" w:line="405" w:lineRule="atLeast"/>
        <w:rPr>
          <w:rFonts w:ascii="Calisto MT" w:hAnsi="Calisto MT"/>
          <w:color w:val="333333"/>
        </w:rPr>
      </w:pPr>
    </w:p>
    <w:p w14:paraId="4D398C1D" w14:textId="33C110EC" w:rsidR="00DC00E9" w:rsidRPr="00DC00E9" w:rsidRDefault="00DC00E9" w:rsidP="00DC00E9">
      <w:pPr>
        <w:spacing w:line="360" w:lineRule="auto"/>
        <w:rPr>
          <w:rFonts w:ascii="Calisto MT" w:hAnsi="Calisto MT"/>
          <w:sz w:val="24"/>
          <w:szCs w:val="24"/>
        </w:rPr>
      </w:pPr>
    </w:p>
    <w:p w14:paraId="6BEED272" w14:textId="77777777" w:rsidR="00DC00E9" w:rsidRDefault="00DC00E9" w:rsidP="0016665C">
      <w:pPr>
        <w:spacing w:line="360" w:lineRule="auto"/>
        <w:rPr>
          <w:rFonts w:ascii="Calisto MT" w:hAnsi="Calisto MT"/>
          <w:b/>
          <w:bCs/>
          <w:sz w:val="24"/>
          <w:szCs w:val="24"/>
        </w:rPr>
      </w:pPr>
    </w:p>
    <w:p w14:paraId="1A5E5A13" w14:textId="3FA30475" w:rsidR="0016665C" w:rsidRPr="0016665C" w:rsidRDefault="0016665C" w:rsidP="0016665C">
      <w:pPr>
        <w:spacing w:line="360" w:lineRule="auto"/>
        <w:rPr>
          <w:rFonts w:ascii="Calisto MT" w:hAnsi="Calisto MT"/>
          <w:b/>
          <w:bCs/>
          <w:sz w:val="24"/>
          <w:szCs w:val="24"/>
        </w:rPr>
      </w:pPr>
      <w:r w:rsidRPr="0016665C">
        <w:rPr>
          <w:rFonts w:ascii="Calisto MT" w:hAnsi="Calisto MT"/>
          <w:b/>
          <w:bCs/>
          <w:sz w:val="24"/>
          <w:szCs w:val="24"/>
        </w:rPr>
        <w:lastRenderedPageBreak/>
        <w:t>Conclusion</w:t>
      </w:r>
    </w:p>
    <w:p w14:paraId="4BF9EDA6" w14:textId="61E6160A" w:rsidR="0016665C" w:rsidRDefault="0016665C" w:rsidP="0016665C">
      <w:pPr>
        <w:spacing w:line="360" w:lineRule="auto"/>
        <w:ind w:firstLine="360"/>
        <w:rPr>
          <w:rFonts w:ascii="Calisto MT" w:hAnsi="Calisto MT"/>
          <w:sz w:val="24"/>
          <w:szCs w:val="24"/>
        </w:rPr>
      </w:pPr>
      <w:r w:rsidRPr="0016665C">
        <w:rPr>
          <w:rFonts w:ascii="Calisto MT" w:hAnsi="Calisto MT"/>
          <w:sz w:val="24"/>
          <w:szCs w:val="24"/>
        </w:rPr>
        <w:t xml:space="preserve">In this </w:t>
      </w:r>
      <w:r>
        <w:rPr>
          <w:rFonts w:ascii="Calisto MT" w:hAnsi="Calisto MT"/>
          <w:sz w:val="24"/>
          <w:szCs w:val="24"/>
        </w:rPr>
        <w:t>assignment</w:t>
      </w:r>
      <w:r w:rsidRPr="0016665C">
        <w:rPr>
          <w:rFonts w:ascii="Calisto MT" w:hAnsi="Calisto MT"/>
          <w:sz w:val="24"/>
          <w:szCs w:val="24"/>
        </w:rPr>
        <w:t xml:space="preserve">, </w:t>
      </w:r>
      <w:r>
        <w:rPr>
          <w:rFonts w:ascii="Calisto MT" w:hAnsi="Calisto MT"/>
          <w:sz w:val="24"/>
          <w:szCs w:val="24"/>
        </w:rPr>
        <w:t>I</w:t>
      </w:r>
      <w:r w:rsidRPr="0016665C">
        <w:rPr>
          <w:rFonts w:ascii="Calisto MT" w:hAnsi="Calisto MT"/>
          <w:sz w:val="24"/>
          <w:szCs w:val="24"/>
        </w:rPr>
        <w:t xml:space="preserve"> gave an overview of epidemiological, etiological, clinical, pathological, and imaging characteristics of COVID-19 and introduced the latest advancements in the treatment. This</w:t>
      </w:r>
      <w:r>
        <w:rPr>
          <w:rFonts w:ascii="Calisto MT" w:hAnsi="Calisto MT"/>
          <w:sz w:val="24"/>
          <w:szCs w:val="24"/>
        </w:rPr>
        <w:t xml:space="preserve"> </w:t>
      </w:r>
      <w:r w:rsidRPr="0016665C">
        <w:rPr>
          <w:rFonts w:ascii="Calisto MT" w:hAnsi="Calisto MT"/>
          <w:sz w:val="24"/>
          <w:szCs w:val="24"/>
        </w:rPr>
        <w:t>virus spread</w:t>
      </w:r>
      <w:r>
        <w:rPr>
          <w:rFonts w:ascii="Calisto MT" w:hAnsi="Calisto MT"/>
          <w:sz w:val="24"/>
          <w:szCs w:val="24"/>
        </w:rPr>
        <w:t>s</w:t>
      </w:r>
      <w:r w:rsidRPr="0016665C">
        <w:rPr>
          <w:rFonts w:ascii="Calisto MT" w:hAnsi="Calisto MT"/>
          <w:sz w:val="24"/>
          <w:szCs w:val="24"/>
        </w:rPr>
        <w:t xml:space="preserve"> mainly through respiratory droplets and close personal contact. A series of complications tend to develop during disease progression, especially in critically ill patients. Pathological studies of autopsy showed typical presentations of acute respiratory distress syndrome and involvement of multiple organs. Apart from supportive care, no speci</w:t>
      </w:r>
      <w:r w:rsidRPr="0016665C">
        <w:rPr>
          <w:rFonts w:ascii="Times New Roman" w:hAnsi="Times New Roman" w:cs="Times New Roman"/>
          <w:sz w:val="24"/>
          <w:szCs w:val="24"/>
        </w:rPr>
        <w:t>ﬁ</w:t>
      </w:r>
      <w:r w:rsidRPr="0016665C">
        <w:rPr>
          <w:rFonts w:ascii="Calisto MT" w:hAnsi="Calisto MT"/>
          <w:sz w:val="24"/>
          <w:szCs w:val="24"/>
        </w:rPr>
        <w:t>c treatment has been established for COVID-19</w:t>
      </w:r>
    </w:p>
    <w:p w14:paraId="1C489583" w14:textId="77777777" w:rsidR="00DC00E9" w:rsidRDefault="00DC00E9" w:rsidP="00635476">
      <w:pPr>
        <w:spacing w:line="360" w:lineRule="auto"/>
        <w:rPr>
          <w:rFonts w:ascii="Calisto MT" w:hAnsi="Calisto MT"/>
          <w:b/>
          <w:bCs/>
          <w:sz w:val="24"/>
          <w:szCs w:val="24"/>
        </w:rPr>
      </w:pPr>
    </w:p>
    <w:p w14:paraId="220E5C38" w14:textId="4E1F27D9" w:rsidR="00635476" w:rsidRPr="00DC00E9" w:rsidRDefault="00635476" w:rsidP="00635476">
      <w:pPr>
        <w:spacing w:line="360" w:lineRule="auto"/>
        <w:rPr>
          <w:rFonts w:ascii="Calisto MT" w:hAnsi="Calisto MT"/>
          <w:sz w:val="28"/>
          <w:szCs w:val="28"/>
        </w:rPr>
      </w:pPr>
      <w:r w:rsidRPr="00DC00E9">
        <w:rPr>
          <w:rFonts w:ascii="Calisto MT" w:hAnsi="Calisto MT"/>
          <w:b/>
          <w:bCs/>
          <w:sz w:val="28"/>
          <w:szCs w:val="28"/>
        </w:rPr>
        <w:t>References</w:t>
      </w:r>
    </w:p>
    <w:p w14:paraId="48994E28" w14:textId="77777777" w:rsidR="00635476" w:rsidRPr="00A46F29" w:rsidRDefault="00635476" w:rsidP="00635476">
      <w:pPr>
        <w:spacing w:after="0" w:line="240" w:lineRule="auto"/>
        <w:rPr>
          <w:rFonts w:ascii="Calisto MT" w:eastAsia="Times New Roman" w:hAnsi="Calisto MT" w:cs="Times New Roman"/>
          <w:color w:val="323232"/>
        </w:rPr>
      </w:pPr>
      <w:r w:rsidRPr="00A46F29">
        <w:rPr>
          <w:rFonts w:ascii="Calisto MT" w:eastAsia="Times New Roman" w:hAnsi="Calisto MT" w:cs="Times New Roman"/>
          <w:color w:val="323232"/>
        </w:rPr>
        <w:t>C. Huang, Y. Wang, X. Li, L. Ren, J. Zhao, Y. Hu, </w:t>
      </w:r>
      <w:r w:rsidRPr="00A46F29">
        <w:rPr>
          <w:rFonts w:ascii="Calisto MT" w:eastAsia="Times New Roman" w:hAnsi="Calisto MT" w:cs="Times New Roman"/>
          <w:i/>
          <w:iCs/>
          <w:color w:val="323232"/>
        </w:rPr>
        <w:t xml:space="preserve">et </w:t>
      </w:r>
      <w:proofErr w:type="spellStart"/>
      <w:proofErr w:type="gramStart"/>
      <w:r w:rsidRPr="00A46F29">
        <w:rPr>
          <w:rFonts w:ascii="Calisto MT" w:eastAsia="Times New Roman" w:hAnsi="Calisto MT" w:cs="Times New Roman"/>
          <w:i/>
          <w:iCs/>
          <w:color w:val="323232"/>
        </w:rPr>
        <w:t>al.</w:t>
      </w:r>
      <w:r w:rsidRPr="00A46F29">
        <w:rPr>
          <w:rFonts w:ascii="Calisto MT" w:eastAsia="Times New Roman" w:hAnsi="Calisto MT" w:cs="Times New Roman"/>
          <w:b/>
          <w:bCs/>
          <w:color w:val="323232"/>
        </w:rPr>
        <w:t>Clinical</w:t>
      </w:r>
      <w:proofErr w:type="spellEnd"/>
      <w:proofErr w:type="gramEnd"/>
      <w:r w:rsidRPr="00A46F29">
        <w:rPr>
          <w:rFonts w:ascii="Calisto MT" w:eastAsia="Times New Roman" w:hAnsi="Calisto MT" w:cs="Times New Roman"/>
          <w:b/>
          <w:bCs/>
          <w:color w:val="323232"/>
        </w:rPr>
        <w:t xml:space="preserve"> features of patients infected with </w:t>
      </w:r>
      <w:r>
        <w:rPr>
          <w:rFonts w:ascii="Calisto MT" w:eastAsia="Times New Roman" w:hAnsi="Calisto MT" w:cs="Times New Roman"/>
          <w:b/>
          <w:bCs/>
          <w:color w:val="323232"/>
        </w:rPr>
        <w:tab/>
      </w:r>
      <w:r w:rsidRPr="00A46F29">
        <w:rPr>
          <w:rFonts w:ascii="Calisto MT" w:eastAsia="Times New Roman" w:hAnsi="Calisto MT" w:cs="Times New Roman"/>
          <w:b/>
          <w:bCs/>
          <w:color w:val="323232"/>
        </w:rPr>
        <w:t>2019 novel coronavirus in Wuhan, China</w:t>
      </w:r>
    </w:p>
    <w:p w14:paraId="3C582C0C" w14:textId="77777777" w:rsidR="00635476" w:rsidRDefault="00635476" w:rsidP="00635476">
      <w:pPr>
        <w:rPr>
          <w:rFonts w:ascii="Calisto MT" w:hAnsi="Calisto MT"/>
        </w:rPr>
      </w:pPr>
    </w:p>
    <w:p w14:paraId="1D9EA832" w14:textId="77777777" w:rsidR="00635476" w:rsidRPr="004E6704" w:rsidRDefault="00635476" w:rsidP="00635476">
      <w:pPr>
        <w:rPr>
          <w:rFonts w:ascii="Calisto MT" w:hAnsi="Calisto MT"/>
        </w:rPr>
      </w:pPr>
      <w:r w:rsidRPr="004E6704">
        <w:rPr>
          <w:rFonts w:ascii="Calisto MT" w:hAnsi="Calisto MT"/>
        </w:rPr>
        <w:t xml:space="preserve">Chen L, </w:t>
      </w:r>
      <w:proofErr w:type="spellStart"/>
      <w:r w:rsidRPr="004E6704">
        <w:rPr>
          <w:rFonts w:ascii="Calisto MT" w:hAnsi="Calisto MT"/>
        </w:rPr>
        <w:t>Xiong</w:t>
      </w:r>
      <w:proofErr w:type="spellEnd"/>
      <w:r w:rsidRPr="004E6704">
        <w:rPr>
          <w:rFonts w:ascii="Calisto MT" w:hAnsi="Calisto MT"/>
        </w:rPr>
        <w:t xml:space="preserve"> J, Bao L, Shi Y. Convalescent plasma as a potential therapy for COVID-19. Lancet </w:t>
      </w:r>
      <w:r>
        <w:rPr>
          <w:rFonts w:ascii="Calisto MT" w:hAnsi="Calisto MT"/>
        </w:rPr>
        <w:tab/>
      </w:r>
      <w:r w:rsidRPr="004E6704">
        <w:rPr>
          <w:rFonts w:ascii="Calisto MT" w:hAnsi="Calisto MT"/>
        </w:rPr>
        <w:t>Infect Dis 2020</w:t>
      </w:r>
    </w:p>
    <w:p w14:paraId="6AA745DA" w14:textId="77777777" w:rsidR="00635476" w:rsidRPr="004E6704" w:rsidRDefault="00635476" w:rsidP="00635476">
      <w:pPr>
        <w:rPr>
          <w:rFonts w:ascii="Calisto MT" w:hAnsi="Calisto MT"/>
        </w:rPr>
      </w:pPr>
      <w:r w:rsidRPr="004E6704">
        <w:rPr>
          <w:rFonts w:ascii="Calisto MT" w:hAnsi="Calisto MT"/>
        </w:rPr>
        <w:t xml:space="preserve">Chen N, Zhou M, Dong X, Qu J, Gong F, Han Y, </w:t>
      </w:r>
      <w:proofErr w:type="spellStart"/>
      <w:r w:rsidRPr="004E6704">
        <w:rPr>
          <w:rFonts w:ascii="Calisto MT" w:hAnsi="Calisto MT"/>
        </w:rPr>
        <w:t>Qiu</w:t>
      </w:r>
      <w:proofErr w:type="spellEnd"/>
      <w:r w:rsidRPr="004E6704">
        <w:rPr>
          <w:rFonts w:ascii="Calisto MT" w:hAnsi="Calisto MT"/>
        </w:rPr>
        <w:t xml:space="preserve"> Y, Wang J, Liu Y, Wei Y, Xia J, Yu T, </w:t>
      </w:r>
      <w:r>
        <w:rPr>
          <w:rFonts w:ascii="Calisto MT" w:hAnsi="Calisto MT"/>
        </w:rPr>
        <w:tab/>
      </w:r>
      <w:r w:rsidRPr="004E6704">
        <w:rPr>
          <w:rFonts w:ascii="Calisto MT" w:hAnsi="Calisto MT"/>
        </w:rPr>
        <w:t xml:space="preserve">Zhang X, Zhang L. Epidemiological and clinical characteristics of 99 cases of 2019 novel </w:t>
      </w:r>
      <w:r>
        <w:rPr>
          <w:rFonts w:ascii="Calisto MT" w:hAnsi="Calisto MT"/>
        </w:rPr>
        <w:tab/>
      </w:r>
      <w:r w:rsidRPr="004E6704">
        <w:rPr>
          <w:rFonts w:ascii="Calisto MT" w:hAnsi="Calisto MT"/>
        </w:rPr>
        <w:t>coronavirus pneumonia in Wuhan, China: a descriptive study. Lancet 2020</w:t>
      </w:r>
    </w:p>
    <w:p w14:paraId="2E2FA52C" w14:textId="77777777" w:rsidR="00635476" w:rsidRPr="004E6704" w:rsidRDefault="00635476" w:rsidP="00635476">
      <w:pPr>
        <w:rPr>
          <w:rFonts w:ascii="Calisto MT" w:hAnsi="Calisto MT"/>
        </w:rPr>
      </w:pPr>
      <w:r w:rsidRPr="004E6704">
        <w:rPr>
          <w:rFonts w:ascii="Calisto MT" w:hAnsi="Calisto MT"/>
        </w:rPr>
        <w:t xml:space="preserve">Dangers L, </w:t>
      </w:r>
      <w:proofErr w:type="spellStart"/>
      <w:r w:rsidRPr="004E6704">
        <w:rPr>
          <w:rFonts w:ascii="Calisto MT" w:hAnsi="Calisto MT"/>
        </w:rPr>
        <w:t>Montlahuc</w:t>
      </w:r>
      <w:proofErr w:type="spellEnd"/>
      <w:r w:rsidRPr="004E6704">
        <w:rPr>
          <w:rFonts w:ascii="Calisto MT" w:hAnsi="Calisto MT"/>
        </w:rPr>
        <w:t xml:space="preserve"> C, </w:t>
      </w:r>
      <w:proofErr w:type="spellStart"/>
      <w:r w:rsidRPr="004E6704">
        <w:rPr>
          <w:rFonts w:ascii="Calisto MT" w:hAnsi="Calisto MT"/>
        </w:rPr>
        <w:t>Kouatchet</w:t>
      </w:r>
      <w:proofErr w:type="spellEnd"/>
      <w:r w:rsidRPr="004E6704">
        <w:rPr>
          <w:rFonts w:ascii="Calisto MT" w:hAnsi="Calisto MT"/>
        </w:rPr>
        <w:t xml:space="preserve"> A, Jaber S, </w:t>
      </w:r>
      <w:proofErr w:type="spellStart"/>
      <w:r w:rsidRPr="004E6704">
        <w:rPr>
          <w:rFonts w:ascii="Calisto MT" w:hAnsi="Calisto MT"/>
        </w:rPr>
        <w:t>Meziani</w:t>
      </w:r>
      <w:proofErr w:type="spellEnd"/>
      <w:r w:rsidRPr="004E6704">
        <w:rPr>
          <w:rFonts w:ascii="Calisto MT" w:hAnsi="Calisto MT"/>
        </w:rPr>
        <w:t xml:space="preserve"> F, </w:t>
      </w:r>
      <w:proofErr w:type="spellStart"/>
      <w:r w:rsidRPr="004E6704">
        <w:rPr>
          <w:rFonts w:ascii="Calisto MT" w:hAnsi="Calisto MT"/>
        </w:rPr>
        <w:t>Perbet</w:t>
      </w:r>
      <w:proofErr w:type="spellEnd"/>
      <w:r w:rsidRPr="004E6704">
        <w:rPr>
          <w:rFonts w:ascii="Calisto MT" w:hAnsi="Calisto MT"/>
        </w:rPr>
        <w:t xml:space="preserve"> S, </w:t>
      </w:r>
      <w:proofErr w:type="spellStart"/>
      <w:r w:rsidRPr="004E6704">
        <w:rPr>
          <w:rFonts w:ascii="Calisto MT" w:hAnsi="Calisto MT"/>
        </w:rPr>
        <w:t>Similowski</w:t>
      </w:r>
      <w:proofErr w:type="spellEnd"/>
      <w:r w:rsidRPr="004E6704">
        <w:rPr>
          <w:rFonts w:ascii="Calisto MT" w:hAnsi="Calisto MT"/>
        </w:rPr>
        <w:t xml:space="preserve"> T, </w:t>
      </w:r>
      <w:proofErr w:type="spellStart"/>
      <w:r w:rsidRPr="004E6704">
        <w:rPr>
          <w:rFonts w:ascii="Calisto MT" w:hAnsi="Calisto MT"/>
        </w:rPr>
        <w:t>Resche-Rigon</w:t>
      </w:r>
      <w:proofErr w:type="spellEnd"/>
      <w:r w:rsidRPr="004E6704">
        <w:rPr>
          <w:rFonts w:ascii="Calisto MT" w:hAnsi="Calisto MT"/>
        </w:rPr>
        <w:t xml:space="preserve"> </w:t>
      </w:r>
      <w:r>
        <w:rPr>
          <w:rFonts w:ascii="Calisto MT" w:hAnsi="Calisto MT"/>
        </w:rPr>
        <w:tab/>
      </w:r>
      <w:r w:rsidRPr="004E6704">
        <w:rPr>
          <w:rFonts w:ascii="Calisto MT" w:hAnsi="Calisto MT"/>
        </w:rPr>
        <w:t xml:space="preserve">M, </w:t>
      </w:r>
      <w:proofErr w:type="spellStart"/>
      <w:r w:rsidRPr="004E6704">
        <w:rPr>
          <w:rFonts w:ascii="Calisto MT" w:hAnsi="Calisto MT"/>
        </w:rPr>
        <w:t>Azoulay</w:t>
      </w:r>
      <w:proofErr w:type="spellEnd"/>
      <w:r w:rsidRPr="004E6704">
        <w:rPr>
          <w:rFonts w:ascii="Calisto MT" w:hAnsi="Calisto MT"/>
        </w:rPr>
        <w:t xml:space="preserve"> E, </w:t>
      </w:r>
      <w:proofErr w:type="spellStart"/>
      <w:r w:rsidRPr="004E6704">
        <w:rPr>
          <w:rFonts w:ascii="Calisto MT" w:hAnsi="Calisto MT"/>
        </w:rPr>
        <w:t>Demoule</w:t>
      </w:r>
      <w:proofErr w:type="spellEnd"/>
      <w:r w:rsidRPr="004E6704">
        <w:rPr>
          <w:rFonts w:ascii="Calisto MT" w:hAnsi="Calisto MT"/>
        </w:rPr>
        <w:t xml:space="preserve"> A; REVA Network (Research Network in Mechanical Ventilation) </w:t>
      </w:r>
      <w:r>
        <w:rPr>
          <w:rFonts w:ascii="Calisto MT" w:hAnsi="Calisto MT"/>
        </w:rPr>
        <w:tab/>
      </w:r>
      <w:r w:rsidRPr="004E6704">
        <w:rPr>
          <w:rFonts w:ascii="Calisto MT" w:hAnsi="Calisto MT"/>
        </w:rPr>
        <w:t xml:space="preserve">and the Groupe de Recherche </w:t>
      </w:r>
      <w:proofErr w:type="spellStart"/>
      <w:r w:rsidRPr="004E6704">
        <w:rPr>
          <w:rFonts w:ascii="Calisto MT" w:hAnsi="Calisto MT"/>
        </w:rPr>
        <w:t>en</w:t>
      </w:r>
      <w:proofErr w:type="spellEnd"/>
      <w:r w:rsidRPr="004E6704">
        <w:rPr>
          <w:rFonts w:ascii="Calisto MT" w:hAnsi="Calisto MT"/>
        </w:rPr>
        <w:t xml:space="preserve"> </w:t>
      </w:r>
      <w:proofErr w:type="spellStart"/>
      <w:r w:rsidRPr="004E6704">
        <w:rPr>
          <w:rFonts w:ascii="Calisto MT" w:hAnsi="Calisto MT"/>
        </w:rPr>
        <w:t>Réanimation</w:t>
      </w:r>
      <w:proofErr w:type="spellEnd"/>
      <w:r w:rsidRPr="004E6704">
        <w:rPr>
          <w:rFonts w:ascii="Calisto MT" w:hAnsi="Calisto MT"/>
        </w:rPr>
        <w:t xml:space="preserve"> </w:t>
      </w:r>
      <w:proofErr w:type="spellStart"/>
      <w:r w:rsidRPr="004E6704">
        <w:rPr>
          <w:rFonts w:ascii="Calisto MT" w:hAnsi="Calisto MT"/>
        </w:rPr>
        <w:t>Respiratoire</w:t>
      </w:r>
      <w:proofErr w:type="spellEnd"/>
      <w:r w:rsidRPr="004E6704">
        <w:rPr>
          <w:rFonts w:ascii="Calisto MT" w:hAnsi="Calisto MT"/>
        </w:rPr>
        <w:t xml:space="preserve"> </w:t>
      </w:r>
      <w:proofErr w:type="spellStart"/>
      <w:r w:rsidRPr="004E6704">
        <w:rPr>
          <w:rFonts w:ascii="Calisto MT" w:hAnsi="Calisto MT"/>
        </w:rPr>
        <w:t>en</w:t>
      </w:r>
      <w:proofErr w:type="spellEnd"/>
      <w:r w:rsidRPr="004E6704">
        <w:rPr>
          <w:rFonts w:ascii="Calisto MT" w:hAnsi="Calisto MT"/>
        </w:rPr>
        <w:t xml:space="preserve"> </w:t>
      </w:r>
      <w:proofErr w:type="spellStart"/>
      <w:r w:rsidRPr="004E6704">
        <w:rPr>
          <w:rFonts w:ascii="Calisto MT" w:hAnsi="Calisto MT"/>
        </w:rPr>
        <w:t>OncoHématologie</w:t>
      </w:r>
      <w:proofErr w:type="spellEnd"/>
      <w:r w:rsidRPr="004E6704">
        <w:rPr>
          <w:rFonts w:ascii="Calisto MT" w:hAnsi="Calisto MT"/>
        </w:rPr>
        <w:t xml:space="preserve"> (</w:t>
      </w:r>
      <w:proofErr w:type="spellStart"/>
      <w:r w:rsidRPr="004E6704">
        <w:rPr>
          <w:rFonts w:ascii="Calisto MT" w:hAnsi="Calisto MT"/>
        </w:rPr>
        <w:t>GrrrOH</w:t>
      </w:r>
      <w:proofErr w:type="spellEnd"/>
      <w:r w:rsidRPr="004E6704">
        <w:rPr>
          <w:rFonts w:ascii="Calisto MT" w:hAnsi="Calisto MT"/>
        </w:rPr>
        <w:t xml:space="preserve">); </w:t>
      </w:r>
      <w:r>
        <w:rPr>
          <w:rFonts w:ascii="Calisto MT" w:hAnsi="Calisto MT"/>
        </w:rPr>
        <w:tab/>
      </w:r>
      <w:r w:rsidRPr="004E6704">
        <w:rPr>
          <w:rFonts w:ascii="Calisto MT" w:hAnsi="Calisto MT"/>
        </w:rPr>
        <w:t xml:space="preserve">List of contributors who included study patients: Angers University Hospital, Angers, </w:t>
      </w:r>
      <w:r>
        <w:rPr>
          <w:rFonts w:ascii="Calisto MT" w:hAnsi="Calisto MT"/>
        </w:rPr>
        <w:tab/>
      </w:r>
      <w:r w:rsidRPr="004E6704">
        <w:rPr>
          <w:rFonts w:ascii="Calisto MT" w:hAnsi="Calisto MT"/>
        </w:rPr>
        <w:t xml:space="preserve">France. </w:t>
      </w:r>
      <w:proofErr w:type="spellStart"/>
      <w:r w:rsidRPr="004E6704">
        <w:rPr>
          <w:rFonts w:ascii="Calisto MT" w:hAnsi="Calisto MT"/>
        </w:rPr>
        <w:t>Dyspnoea</w:t>
      </w:r>
      <w:proofErr w:type="spellEnd"/>
      <w:r w:rsidRPr="004E6704">
        <w:rPr>
          <w:rFonts w:ascii="Calisto MT" w:hAnsi="Calisto MT"/>
        </w:rPr>
        <w:t xml:space="preserve"> in patients receiving noninvasive ventilation for acute respiratory failure: </w:t>
      </w:r>
      <w:r>
        <w:rPr>
          <w:rFonts w:ascii="Calisto MT" w:hAnsi="Calisto MT"/>
        </w:rPr>
        <w:tab/>
      </w:r>
      <w:r w:rsidRPr="004E6704">
        <w:rPr>
          <w:rFonts w:ascii="Calisto MT" w:hAnsi="Calisto MT"/>
        </w:rPr>
        <w:t xml:space="preserve">prevalence, </w:t>
      </w:r>
      <w:proofErr w:type="spellStart"/>
      <w:r w:rsidRPr="004E6704">
        <w:rPr>
          <w:rFonts w:ascii="Calisto MT" w:hAnsi="Calisto MT"/>
        </w:rPr>
        <w:t>riskfactors</w:t>
      </w:r>
      <w:proofErr w:type="spellEnd"/>
      <w:r w:rsidRPr="004E6704">
        <w:rPr>
          <w:rFonts w:ascii="Calisto MT" w:hAnsi="Calisto MT"/>
        </w:rPr>
        <w:t xml:space="preserve"> </w:t>
      </w:r>
      <w:proofErr w:type="spellStart"/>
      <w:proofErr w:type="gramStart"/>
      <w:r w:rsidRPr="004E6704">
        <w:rPr>
          <w:rFonts w:ascii="Calisto MT" w:hAnsi="Calisto MT"/>
        </w:rPr>
        <w:t>andprognosticimpact:a</w:t>
      </w:r>
      <w:proofErr w:type="spellEnd"/>
      <w:proofErr w:type="gramEnd"/>
      <w:r w:rsidRPr="004E6704">
        <w:rPr>
          <w:rFonts w:ascii="Calisto MT" w:hAnsi="Calisto MT"/>
        </w:rPr>
        <w:t xml:space="preserve"> prospective observational study. Eur Respir J </w:t>
      </w:r>
      <w:r>
        <w:rPr>
          <w:rFonts w:ascii="Calisto MT" w:hAnsi="Calisto MT"/>
        </w:rPr>
        <w:tab/>
      </w:r>
      <w:r w:rsidRPr="004E6704">
        <w:rPr>
          <w:rFonts w:ascii="Calisto MT" w:hAnsi="Calisto MT"/>
        </w:rPr>
        <w:t>2018</w:t>
      </w:r>
    </w:p>
    <w:p w14:paraId="74E04ED1" w14:textId="77777777" w:rsidR="00635476" w:rsidRPr="00A46F29" w:rsidRDefault="00635476" w:rsidP="00635476">
      <w:pPr>
        <w:spacing w:after="0" w:line="240" w:lineRule="auto"/>
        <w:rPr>
          <w:rFonts w:ascii="Calisto MT" w:eastAsia="Times New Roman" w:hAnsi="Calisto MT" w:cs="Times New Roman"/>
          <w:color w:val="323232"/>
        </w:rPr>
      </w:pPr>
      <w:r w:rsidRPr="004E6704">
        <w:rPr>
          <w:rFonts w:ascii="Calisto MT" w:hAnsi="Calisto MT" w:cs="Arial"/>
          <w:color w:val="222222"/>
          <w:shd w:val="clear" w:color="auto" w:fill="FFFFFF"/>
        </w:rPr>
        <w:t xml:space="preserve">Ding, Y., Wang, H., Shen, H., Li, Z., </w:t>
      </w:r>
      <w:proofErr w:type="spellStart"/>
      <w:r w:rsidRPr="004E6704">
        <w:rPr>
          <w:rFonts w:ascii="Calisto MT" w:hAnsi="Calisto MT" w:cs="Arial"/>
          <w:color w:val="222222"/>
          <w:shd w:val="clear" w:color="auto" w:fill="FFFFFF"/>
        </w:rPr>
        <w:t>Geng</w:t>
      </w:r>
      <w:proofErr w:type="spellEnd"/>
      <w:r w:rsidRPr="004E6704">
        <w:rPr>
          <w:rFonts w:ascii="Calisto MT" w:hAnsi="Calisto MT" w:cs="Arial"/>
          <w:color w:val="222222"/>
          <w:shd w:val="clear" w:color="auto" w:fill="FFFFFF"/>
        </w:rPr>
        <w:t xml:space="preserve">, J., Han, H., ... &amp; Lu, Y. (2003). The clinical pathology </w:t>
      </w:r>
      <w:r>
        <w:rPr>
          <w:rFonts w:ascii="Calisto MT" w:hAnsi="Calisto MT" w:cs="Arial"/>
          <w:color w:val="222222"/>
          <w:shd w:val="clear" w:color="auto" w:fill="FFFFFF"/>
        </w:rPr>
        <w:tab/>
      </w:r>
      <w:r w:rsidRPr="004E6704">
        <w:rPr>
          <w:rFonts w:ascii="Calisto MT" w:hAnsi="Calisto MT" w:cs="Arial"/>
          <w:color w:val="222222"/>
          <w:shd w:val="clear" w:color="auto" w:fill="FFFFFF"/>
        </w:rPr>
        <w:t>of severe acute respiratory syndrome (SARS): a report from China. </w:t>
      </w:r>
      <w:r w:rsidRPr="004E6704">
        <w:rPr>
          <w:rFonts w:ascii="Calisto MT" w:hAnsi="Calisto MT" w:cs="Arial"/>
          <w:i/>
          <w:iCs/>
          <w:color w:val="222222"/>
          <w:shd w:val="clear" w:color="auto" w:fill="FFFFFF"/>
        </w:rPr>
        <w:t xml:space="preserve">The Journal of Pathology: </w:t>
      </w:r>
      <w:r>
        <w:rPr>
          <w:rFonts w:ascii="Calisto MT" w:hAnsi="Calisto MT" w:cs="Arial"/>
          <w:i/>
          <w:iCs/>
          <w:color w:val="222222"/>
          <w:shd w:val="clear" w:color="auto" w:fill="FFFFFF"/>
        </w:rPr>
        <w:tab/>
      </w:r>
      <w:r w:rsidRPr="004E6704">
        <w:rPr>
          <w:rFonts w:ascii="Calisto MT" w:hAnsi="Calisto MT" w:cs="Arial"/>
          <w:i/>
          <w:iCs/>
          <w:color w:val="222222"/>
          <w:shd w:val="clear" w:color="auto" w:fill="FFFFFF"/>
        </w:rPr>
        <w:t>A Journal of the Pathological Society of Great Britain and Ireland</w:t>
      </w:r>
    </w:p>
    <w:p w14:paraId="5C3C8CDA" w14:textId="77777777" w:rsidR="00635476" w:rsidRDefault="00635476" w:rsidP="00635476">
      <w:pPr>
        <w:rPr>
          <w:rFonts w:ascii="Calisto MT" w:hAnsi="Calisto MT"/>
        </w:rPr>
      </w:pPr>
    </w:p>
    <w:p w14:paraId="19F47AD0" w14:textId="77777777" w:rsidR="00635476" w:rsidRPr="004E6704" w:rsidRDefault="00635476" w:rsidP="00635476">
      <w:pPr>
        <w:rPr>
          <w:rFonts w:ascii="Calisto MT" w:hAnsi="Calisto MT"/>
        </w:rPr>
      </w:pPr>
      <w:r w:rsidRPr="004E6704">
        <w:rPr>
          <w:rFonts w:ascii="Calisto MT" w:hAnsi="Calisto MT"/>
        </w:rPr>
        <w:t xml:space="preserve">Fan E, Brodie D, Slutsky AS. Diagnosis and treatment in acute respiratory distress syndrome-reply. </w:t>
      </w:r>
      <w:r>
        <w:rPr>
          <w:rFonts w:ascii="Calisto MT" w:hAnsi="Calisto MT"/>
        </w:rPr>
        <w:tab/>
      </w:r>
      <w:r w:rsidRPr="004E6704">
        <w:rPr>
          <w:rFonts w:ascii="Calisto MT" w:hAnsi="Calisto MT"/>
        </w:rPr>
        <w:t>JAMA 2018</w:t>
      </w:r>
    </w:p>
    <w:p w14:paraId="53183B74" w14:textId="77777777" w:rsidR="00635476" w:rsidRPr="00A46F29" w:rsidRDefault="00635476" w:rsidP="00635476">
      <w:pPr>
        <w:spacing w:after="0" w:line="240" w:lineRule="auto"/>
        <w:rPr>
          <w:rFonts w:ascii="Calisto MT" w:eastAsia="Times New Roman" w:hAnsi="Calisto MT" w:cs="Times New Roman"/>
          <w:color w:val="323232"/>
        </w:rPr>
      </w:pPr>
      <w:r w:rsidRPr="00A46F29">
        <w:rPr>
          <w:rFonts w:ascii="Calisto MT" w:eastAsia="Times New Roman" w:hAnsi="Calisto MT" w:cs="Times New Roman"/>
          <w:color w:val="323232"/>
        </w:rPr>
        <w:t>J. Lei, J. Li, X. Li, X. </w:t>
      </w:r>
      <w:proofErr w:type="spellStart"/>
      <w:r w:rsidRPr="00A46F29">
        <w:rPr>
          <w:rFonts w:ascii="Calisto MT" w:eastAsia="Times New Roman" w:hAnsi="Calisto MT" w:cs="Times New Roman"/>
          <w:color w:val="323232"/>
        </w:rPr>
        <w:t>Qi</w:t>
      </w:r>
      <w:r w:rsidRPr="00A46F29">
        <w:rPr>
          <w:rFonts w:ascii="Calisto MT" w:eastAsia="Times New Roman" w:hAnsi="Calisto MT" w:cs="Times New Roman"/>
          <w:b/>
          <w:bCs/>
          <w:color w:val="323232"/>
        </w:rPr>
        <w:t>CT</w:t>
      </w:r>
      <w:proofErr w:type="spellEnd"/>
      <w:r w:rsidRPr="00A46F29">
        <w:rPr>
          <w:rFonts w:ascii="Calisto MT" w:eastAsia="Times New Roman" w:hAnsi="Calisto MT" w:cs="Times New Roman"/>
          <w:b/>
          <w:bCs/>
          <w:color w:val="323232"/>
        </w:rPr>
        <w:t xml:space="preserve"> imaging of the 2019 novel coronavirus (2019-nCoV) pneumonia</w:t>
      </w:r>
    </w:p>
    <w:p w14:paraId="63ADAC54" w14:textId="77777777" w:rsidR="00635476" w:rsidRPr="0017282D" w:rsidRDefault="00635476" w:rsidP="00635476">
      <w:pPr>
        <w:spacing w:after="0" w:line="240" w:lineRule="auto"/>
        <w:rPr>
          <w:rFonts w:ascii="Calisto MT" w:eastAsia="Times New Roman" w:hAnsi="Calisto MT" w:cs="Times New Roman"/>
          <w:color w:val="323232"/>
        </w:rPr>
      </w:pPr>
      <w:r>
        <w:rPr>
          <w:rFonts w:ascii="Calisto MT" w:eastAsia="Times New Roman" w:hAnsi="Calisto MT" w:cs="Times New Roman"/>
          <w:color w:val="323232"/>
        </w:rPr>
        <w:tab/>
      </w:r>
      <w:r w:rsidRPr="0017282D">
        <w:rPr>
          <w:rFonts w:ascii="Calisto MT" w:eastAsia="Times New Roman" w:hAnsi="Calisto MT" w:cs="Times New Roman"/>
          <w:color w:val="323232"/>
        </w:rPr>
        <w:t>L.T. Phan, T.V. Nguyen, Q.C. Luong, T.V. Nguyen, H.T. Nguyen, H.Q. Le, </w:t>
      </w:r>
      <w:r w:rsidRPr="0017282D">
        <w:rPr>
          <w:rFonts w:ascii="Calisto MT" w:eastAsia="Times New Roman" w:hAnsi="Calisto MT" w:cs="Times New Roman"/>
          <w:i/>
          <w:iCs/>
          <w:color w:val="323232"/>
        </w:rPr>
        <w:t xml:space="preserve">et </w:t>
      </w:r>
      <w:r>
        <w:rPr>
          <w:rFonts w:ascii="Calisto MT" w:eastAsia="Times New Roman" w:hAnsi="Calisto MT" w:cs="Times New Roman"/>
          <w:i/>
          <w:iCs/>
          <w:color w:val="323232"/>
        </w:rPr>
        <w:tab/>
      </w:r>
      <w:proofErr w:type="spellStart"/>
      <w:proofErr w:type="gramStart"/>
      <w:r w:rsidRPr="0017282D">
        <w:rPr>
          <w:rFonts w:ascii="Calisto MT" w:eastAsia="Times New Roman" w:hAnsi="Calisto MT" w:cs="Times New Roman"/>
          <w:i/>
          <w:iCs/>
          <w:color w:val="323232"/>
        </w:rPr>
        <w:t>al.</w:t>
      </w:r>
      <w:r w:rsidRPr="0017282D">
        <w:rPr>
          <w:rFonts w:ascii="Calisto MT" w:eastAsia="Times New Roman" w:hAnsi="Calisto MT" w:cs="Times New Roman"/>
          <w:b/>
          <w:bCs/>
          <w:color w:val="323232"/>
        </w:rPr>
        <w:t>Importation</w:t>
      </w:r>
      <w:proofErr w:type="spellEnd"/>
      <w:proofErr w:type="gramEnd"/>
      <w:r w:rsidRPr="0017282D">
        <w:rPr>
          <w:rFonts w:ascii="Calisto MT" w:eastAsia="Times New Roman" w:hAnsi="Calisto MT" w:cs="Times New Roman"/>
          <w:b/>
          <w:bCs/>
          <w:color w:val="323232"/>
        </w:rPr>
        <w:t xml:space="preserve"> and human-to-human transmission of a novel coronavirus in Vietnam</w:t>
      </w:r>
    </w:p>
    <w:p w14:paraId="18B8EE88" w14:textId="77777777" w:rsidR="00635476" w:rsidRPr="00A46F29" w:rsidRDefault="00635476" w:rsidP="00635476">
      <w:pPr>
        <w:spacing w:after="0" w:line="240" w:lineRule="auto"/>
        <w:rPr>
          <w:rFonts w:ascii="Calisto MT" w:eastAsia="Times New Roman" w:hAnsi="Calisto MT" w:cs="Times New Roman"/>
          <w:color w:val="323232"/>
        </w:rPr>
      </w:pPr>
      <w:r>
        <w:rPr>
          <w:rFonts w:ascii="Calisto MT" w:eastAsia="Times New Roman" w:hAnsi="Calisto MT" w:cs="Times New Roman"/>
          <w:color w:val="323232"/>
        </w:rPr>
        <w:tab/>
      </w:r>
      <w:r w:rsidRPr="00A46F29">
        <w:rPr>
          <w:rFonts w:ascii="Calisto MT" w:eastAsia="Times New Roman" w:hAnsi="Calisto MT" w:cs="Times New Roman"/>
          <w:color w:val="323232"/>
        </w:rPr>
        <w:t>Lancet, 395 (10223) (2020)</w:t>
      </w:r>
    </w:p>
    <w:p w14:paraId="09A38CFC" w14:textId="77777777" w:rsidR="00635476" w:rsidRDefault="00635476" w:rsidP="00635476">
      <w:pPr>
        <w:rPr>
          <w:rFonts w:ascii="Calisto MT" w:hAnsi="Calisto MT"/>
        </w:rPr>
      </w:pPr>
    </w:p>
    <w:p w14:paraId="62644E27" w14:textId="77777777" w:rsidR="00635476" w:rsidRPr="004E6704" w:rsidRDefault="00635476" w:rsidP="00635476">
      <w:pPr>
        <w:rPr>
          <w:rFonts w:ascii="Calisto MT" w:hAnsi="Calisto MT"/>
        </w:rPr>
      </w:pPr>
      <w:r w:rsidRPr="004E6704">
        <w:rPr>
          <w:rFonts w:ascii="Calisto MT" w:hAnsi="Calisto MT"/>
        </w:rPr>
        <w:lastRenderedPageBreak/>
        <w:t>Lee HY, Rhee CK, Lee JW. Feasibility of high-</w:t>
      </w:r>
      <w:r w:rsidRPr="004E6704">
        <w:rPr>
          <w:rFonts w:ascii="Times New Roman" w:hAnsi="Times New Roman" w:cs="Times New Roman"/>
        </w:rPr>
        <w:t>ﬂ</w:t>
      </w:r>
      <w:r w:rsidRPr="004E6704">
        <w:rPr>
          <w:rFonts w:ascii="Calisto MT" w:hAnsi="Calisto MT"/>
        </w:rPr>
        <w:t xml:space="preserve">ow nasal cannula oxygen therapy for acute </w:t>
      </w:r>
      <w:r>
        <w:rPr>
          <w:rFonts w:ascii="Calisto MT" w:hAnsi="Calisto MT"/>
        </w:rPr>
        <w:tab/>
      </w:r>
      <w:r w:rsidRPr="004E6704">
        <w:rPr>
          <w:rFonts w:ascii="Calisto MT" w:hAnsi="Calisto MT"/>
        </w:rPr>
        <w:t xml:space="preserve">respiratory failure in patients with hematologic malignancies: a retrospective single-center </w:t>
      </w:r>
      <w:r>
        <w:rPr>
          <w:rFonts w:ascii="Calisto MT" w:hAnsi="Calisto MT"/>
        </w:rPr>
        <w:tab/>
      </w:r>
      <w:r w:rsidRPr="004E6704">
        <w:rPr>
          <w:rFonts w:ascii="Calisto MT" w:hAnsi="Calisto MT"/>
        </w:rPr>
        <w:t xml:space="preserve">study. J </w:t>
      </w:r>
      <w:proofErr w:type="spellStart"/>
      <w:r w:rsidRPr="004E6704">
        <w:rPr>
          <w:rFonts w:ascii="Calisto MT" w:hAnsi="Calisto MT"/>
        </w:rPr>
        <w:t>Crit</w:t>
      </w:r>
      <w:proofErr w:type="spellEnd"/>
      <w:r w:rsidRPr="004E6704">
        <w:rPr>
          <w:rFonts w:ascii="Calisto MT" w:hAnsi="Calisto MT"/>
        </w:rPr>
        <w:t xml:space="preserve"> Care 2015</w:t>
      </w:r>
    </w:p>
    <w:p w14:paraId="3D170742" w14:textId="77777777" w:rsidR="00635476" w:rsidRPr="004E6704" w:rsidRDefault="00635476" w:rsidP="00635476">
      <w:pPr>
        <w:rPr>
          <w:rFonts w:ascii="Calisto MT" w:hAnsi="Calisto MT"/>
        </w:rPr>
      </w:pPr>
      <w:r w:rsidRPr="004E6704">
        <w:rPr>
          <w:rFonts w:ascii="Calisto MT" w:hAnsi="Calisto MT"/>
        </w:rPr>
        <w:t xml:space="preserve">Mair-Jenkins J, Saavedra-Campos M, Baillie JK, Cleary P, </w:t>
      </w:r>
      <w:proofErr w:type="spellStart"/>
      <w:r w:rsidRPr="004E6704">
        <w:rPr>
          <w:rFonts w:ascii="Calisto MT" w:hAnsi="Calisto MT"/>
        </w:rPr>
        <w:t>Khaw</w:t>
      </w:r>
      <w:proofErr w:type="spellEnd"/>
      <w:r w:rsidRPr="004E6704">
        <w:rPr>
          <w:rFonts w:ascii="Calisto MT" w:hAnsi="Calisto MT"/>
        </w:rPr>
        <w:t xml:space="preserve"> FM, Lim WS, </w:t>
      </w:r>
      <w:proofErr w:type="spellStart"/>
      <w:r w:rsidRPr="004E6704">
        <w:rPr>
          <w:rFonts w:ascii="Calisto MT" w:hAnsi="Calisto MT"/>
        </w:rPr>
        <w:t>Makki</w:t>
      </w:r>
      <w:proofErr w:type="spellEnd"/>
      <w:r w:rsidRPr="004E6704">
        <w:rPr>
          <w:rFonts w:ascii="Calisto MT" w:hAnsi="Calisto MT"/>
        </w:rPr>
        <w:t xml:space="preserve"> S, Rooney </w:t>
      </w:r>
      <w:r>
        <w:rPr>
          <w:rFonts w:ascii="Calisto MT" w:hAnsi="Calisto MT"/>
        </w:rPr>
        <w:tab/>
      </w:r>
      <w:r w:rsidRPr="004E6704">
        <w:rPr>
          <w:rFonts w:ascii="Calisto MT" w:hAnsi="Calisto MT"/>
        </w:rPr>
        <w:t xml:space="preserve">KD, Nguyen-Van-Tam JS, Beck CR; Convalescent Plasma Study Group. The effectiveness </w:t>
      </w:r>
      <w:r>
        <w:rPr>
          <w:rFonts w:ascii="Calisto MT" w:hAnsi="Calisto MT"/>
        </w:rPr>
        <w:tab/>
      </w:r>
      <w:r w:rsidRPr="004E6704">
        <w:rPr>
          <w:rFonts w:ascii="Calisto MT" w:hAnsi="Calisto MT"/>
        </w:rPr>
        <w:t xml:space="preserve">of convalescent plasma and hyperimmune immunoglobulin for the treatment of severe acute </w:t>
      </w:r>
      <w:r>
        <w:rPr>
          <w:rFonts w:ascii="Calisto MT" w:hAnsi="Calisto MT"/>
        </w:rPr>
        <w:tab/>
      </w:r>
      <w:r w:rsidRPr="004E6704">
        <w:rPr>
          <w:rFonts w:ascii="Calisto MT" w:hAnsi="Calisto MT"/>
        </w:rPr>
        <w:t xml:space="preserve">respiratory infections of viral etiology: a systematic review and exploratory meta-analysis. J </w:t>
      </w:r>
      <w:r>
        <w:rPr>
          <w:rFonts w:ascii="Calisto MT" w:hAnsi="Calisto MT"/>
        </w:rPr>
        <w:tab/>
      </w:r>
      <w:r w:rsidRPr="004E6704">
        <w:rPr>
          <w:rFonts w:ascii="Calisto MT" w:hAnsi="Calisto MT"/>
        </w:rPr>
        <w:t>Infect Dis 2015</w:t>
      </w:r>
    </w:p>
    <w:p w14:paraId="377E47B1" w14:textId="77777777" w:rsidR="00635476" w:rsidRPr="0017282D" w:rsidRDefault="00635476" w:rsidP="00635476">
      <w:pPr>
        <w:spacing w:after="0" w:line="240" w:lineRule="auto"/>
        <w:rPr>
          <w:rFonts w:ascii="Calisto MT" w:eastAsia="Times New Roman" w:hAnsi="Calisto MT" w:cs="Times New Roman"/>
          <w:color w:val="323232"/>
        </w:rPr>
      </w:pPr>
      <w:r w:rsidRPr="0017282D">
        <w:rPr>
          <w:rFonts w:ascii="Calisto MT" w:eastAsia="Times New Roman" w:hAnsi="Calisto MT" w:cs="Times New Roman"/>
          <w:color w:val="323232"/>
        </w:rPr>
        <w:t>N. Lee, D. Hui, A. Wu, P. Chan, P. Cameron, G.M. Joynt, </w:t>
      </w:r>
      <w:r w:rsidRPr="0017282D">
        <w:rPr>
          <w:rFonts w:ascii="Calisto MT" w:eastAsia="Times New Roman" w:hAnsi="Calisto MT" w:cs="Times New Roman"/>
          <w:i/>
          <w:iCs/>
          <w:color w:val="323232"/>
        </w:rPr>
        <w:t xml:space="preserve">et </w:t>
      </w:r>
      <w:proofErr w:type="spellStart"/>
      <w:proofErr w:type="gramStart"/>
      <w:r w:rsidRPr="0017282D">
        <w:rPr>
          <w:rFonts w:ascii="Calisto MT" w:eastAsia="Times New Roman" w:hAnsi="Calisto MT" w:cs="Times New Roman"/>
          <w:i/>
          <w:iCs/>
          <w:color w:val="323232"/>
        </w:rPr>
        <w:t>al.</w:t>
      </w:r>
      <w:r w:rsidRPr="0017282D">
        <w:rPr>
          <w:rFonts w:ascii="Calisto MT" w:eastAsia="Times New Roman" w:hAnsi="Calisto MT" w:cs="Times New Roman"/>
          <w:b/>
          <w:bCs/>
          <w:color w:val="323232"/>
        </w:rPr>
        <w:t>A</w:t>
      </w:r>
      <w:proofErr w:type="spellEnd"/>
      <w:proofErr w:type="gramEnd"/>
      <w:r w:rsidRPr="0017282D">
        <w:rPr>
          <w:rFonts w:ascii="Calisto MT" w:eastAsia="Times New Roman" w:hAnsi="Calisto MT" w:cs="Times New Roman"/>
          <w:b/>
          <w:bCs/>
          <w:color w:val="323232"/>
        </w:rPr>
        <w:t xml:space="preserve"> major outbreak of severe acute </w:t>
      </w:r>
      <w:r>
        <w:rPr>
          <w:rFonts w:ascii="Calisto MT" w:eastAsia="Times New Roman" w:hAnsi="Calisto MT" w:cs="Times New Roman"/>
          <w:b/>
          <w:bCs/>
          <w:color w:val="323232"/>
        </w:rPr>
        <w:tab/>
      </w:r>
      <w:r w:rsidRPr="0017282D">
        <w:rPr>
          <w:rFonts w:ascii="Calisto MT" w:eastAsia="Times New Roman" w:hAnsi="Calisto MT" w:cs="Times New Roman"/>
          <w:b/>
          <w:bCs/>
          <w:color w:val="323232"/>
        </w:rPr>
        <w:t>respiratory syndrome in Hong Kong</w:t>
      </w:r>
    </w:p>
    <w:p w14:paraId="02912D8B" w14:textId="77777777" w:rsidR="00635476" w:rsidRDefault="00635476" w:rsidP="00635476">
      <w:pPr>
        <w:rPr>
          <w:rFonts w:ascii="Calisto MT" w:hAnsi="Calisto MT"/>
        </w:rPr>
      </w:pPr>
    </w:p>
    <w:p w14:paraId="168CD19D" w14:textId="77777777" w:rsidR="00635476" w:rsidRPr="004E6704" w:rsidRDefault="00635476" w:rsidP="00635476">
      <w:pPr>
        <w:rPr>
          <w:rFonts w:ascii="Calisto MT" w:hAnsi="Calisto MT"/>
        </w:rPr>
      </w:pPr>
      <w:r w:rsidRPr="004E6704">
        <w:rPr>
          <w:rFonts w:ascii="Calisto MT" w:hAnsi="Calisto MT"/>
        </w:rPr>
        <w:t xml:space="preserve">National Health Commission of the People’s Republic of China. Guideline for the diagnosis and </w:t>
      </w:r>
      <w:r>
        <w:rPr>
          <w:rFonts w:ascii="Calisto MT" w:hAnsi="Calisto MT"/>
        </w:rPr>
        <w:tab/>
      </w:r>
      <w:r w:rsidRPr="004E6704">
        <w:rPr>
          <w:rFonts w:ascii="Calisto MT" w:hAnsi="Calisto MT"/>
        </w:rPr>
        <w:t>treatment of COVID-19 infections (version 1–7). 2020</w:t>
      </w:r>
    </w:p>
    <w:p w14:paraId="33523CA5" w14:textId="77777777" w:rsidR="00635476" w:rsidRPr="004E6704" w:rsidRDefault="00635476" w:rsidP="00635476">
      <w:pPr>
        <w:rPr>
          <w:rFonts w:ascii="Calisto MT" w:hAnsi="Calisto MT"/>
        </w:rPr>
      </w:pPr>
      <w:r w:rsidRPr="004E6704">
        <w:rPr>
          <w:rFonts w:ascii="Calisto MT" w:hAnsi="Calisto MT"/>
        </w:rPr>
        <w:t xml:space="preserve">Nishida O, Ogura H, </w:t>
      </w:r>
      <w:proofErr w:type="spellStart"/>
      <w:r w:rsidRPr="004E6704">
        <w:rPr>
          <w:rFonts w:ascii="Calisto MT" w:hAnsi="Calisto MT"/>
        </w:rPr>
        <w:t>Egi</w:t>
      </w:r>
      <w:proofErr w:type="spellEnd"/>
      <w:r w:rsidRPr="004E6704">
        <w:rPr>
          <w:rFonts w:ascii="Calisto MT" w:hAnsi="Calisto MT"/>
        </w:rPr>
        <w:t xml:space="preserve"> M, </w:t>
      </w:r>
      <w:proofErr w:type="spellStart"/>
      <w:r w:rsidRPr="004E6704">
        <w:rPr>
          <w:rFonts w:ascii="Calisto MT" w:hAnsi="Calisto MT"/>
        </w:rPr>
        <w:t>Fujishima</w:t>
      </w:r>
      <w:proofErr w:type="spellEnd"/>
      <w:r w:rsidRPr="004E6704">
        <w:rPr>
          <w:rFonts w:ascii="Calisto MT" w:hAnsi="Calisto MT"/>
        </w:rPr>
        <w:t xml:space="preserve"> S, Hayashi Y, </w:t>
      </w:r>
      <w:proofErr w:type="spellStart"/>
      <w:r w:rsidRPr="004E6704">
        <w:rPr>
          <w:rFonts w:ascii="Calisto MT" w:hAnsi="Calisto MT"/>
        </w:rPr>
        <w:t>Iba</w:t>
      </w:r>
      <w:proofErr w:type="spellEnd"/>
      <w:r w:rsidRPr="004E6704">
        <w:rPr>
          <w:rFonts w:ascii="Calisto MT" w:hAnsi="Calisto MT"/>
        </w:rPr>
        <w:t xml:space="preserve"> T, </w:t>
      </w:r>
      <w:proofErr w:type="spellStart"/>
      <w:r w:rsidRPr="004E6704">
        <w:rPr>
          <w:rFonts w:ascii="Calisto MT" w:hAnsi="Calisto MT"/>
        </w:rPr>
        <w:t>Imaizumi</w:t>
      </w:r>
      <w:proofErr w:type="spellEnd"/>
      <w:r w:rsidRPr="004E6704">
        <w:rPr>
          <w:rFonts w:ascii="Calisto MT" w:hAnsi="Calisto MT"/>
        </w:rPr>
        <w:t xml:space="preserve"> H, Inoue S, </w:t>
      </w:r>
      <w:proofErr w:type="spellStart"/>
      <w:r w:rsidRPr="004E6704">
        <w:rPr>
          <w:rFonts w:ascii="Calisto MT" w:hAnsi="Calisto MT"/>
        </w:rPr>
        <w:t>Kakihana</w:t>
      </w:r>
      <w:proofErr w:type="spellEnd"/>
      <w:r w:rsidRPr="004E6704">
        <w:rPr>
          <w:rFonts w:ascii="Calisto MT" w:hAnsi="Calisto MT"/>
        </w:rPr>
        <w:t xml:space="preserve"> Y, </w:t>
      </w:r>
      <w:r>
        <w:rPr>
          <w:rFonts w:ascii="Calisto MT" w:hAnsi="Calisto MT"/>
        </w:rPr>
        <w:tab/>
      </w:r>
      <w:r w:rsidRPr="004E6704">
        <w:rPr>
          <w:rFonts w:ascii="Calisto MT" w:hAnsi="Calisto MT"/>
        </w:rPr>
        <w:t xml:space="preserve">Kotani J, </w:t>
      </w:r>
      <w:proofErr w:type="spellStart"/>
      <w:r w:rsidRPr="004E6704">
        <w:rPr>
          <w:rFonts w:ascii="Calisto MT" w:hAnsi="Calisto MT"/>
        </w:rPr>
        <w:t>Kushimoto</w:t>
      </w:r>
      <w:proofErr w:type="spellEnd"/>
      <w:r w:rsidRPr="004E6704">
        <w:rPr>
          <w:rFonts w:ascii="Calisto MT" w:hAnsi="Calisto MT"/>
        </w:rPr>
        <w:t xml:space="preserve"> S, Masuda Y, Matsuda N, Matsushima A, Nakada TA, Nakagawa S, </w:t>
      </w:r>
      <w:r>
        <w:rPr>
          <w:rFonts w:ascii="Calisto MT" w:hAnsi="Calisto MT"/>
        </w:rPr>
        <w:tab/>
      </w:r>
      <w:proofErr w:type="spellStart"/>
      <w:r w:rsidRPr="004E6704">
        <w:rPr>
          <w:rFonts w:ascii="Calisto MT" w:hAnsi="Calisto MT"/>
        </w:rPr>
        <w:t>Nunomiya</w:t>
      </w:r>
      <w:proofErr w:type="spellEnd"/>
      <w:r w:rsidRPr="004E6704">
        <w:rPr>
          <w:rFonts w:ascii="Calisto MT" w:hAnsi="Calisto MT"/>
        </w:rPr>
        <w:t xml:space="preserve"> S, </w:t>
      </w:r>
      <w:proofErr w:type="spellStart"/>
      <w:r w:rsidRPr="004E6704">
        <w:rPr>
          <w:rFonts w:ascii="Calisto MT" w:hAnsi="Calisto MT"/>
        </w:rPr>
        <w:t>Sadahiro</w:t>
      </w:r>
      <w:proofErr w:type="spellEnd"/>
      <w:r w:rsidRPr="004E6704">
        <w:rPr>
          <w:rFonts w:ascii="Calisto MT" w:hAnsi="Calisto MT"/>
        </w:rPr>
        <w:t xml:space="preserve"> T, </w:t>
      </w:r>
      <w:proofErr w:type="spellStart"/>
      <w:r w:rsidRPr="004E6704">
        <w:rPr>
          <w:rFonts w:ascii="Calisto MT" w:hAnsi="Calisto MT"/>
        </w:rPr>
        <w:t>Shime</w:t>
      </w:r>
      <w:proofErr w:type="spellEnd"/>
      <w:r w:rsidRPr="004E6704">
        <w:rPr>
          <w:rFonts w:ascii="Calisto MT" w:hAnsi="Calisto MT"/>
        </w:rPr>
        <w:t xml:space="preserve"> N, </w:t>
      </w:r>
      <w:proofErr w:type="spellStart"/>
      <w:r w:rsidRPr="004E6704">
        <w:rPr>
          <w:rFonts w:ascii="Calisto MT" w:hAnsi="Calisto MT"/>
        </w:rPr>
        <w:t>Yatabe</w:t>
      </w:r>
      <w:proofErr w:type="spellEnd"/>
      <w:r w:rsidRPr="004E6704">
        <w:rPr>
          <w:rFonts w:ascii="Calisto MT" w:hAnsi="Calisto MT"/>
        </w:rPr>
        <w:t xml:space="preserve"> T, Hara Y, </w:t>
      </w:r>
      <w:proofErr w:type="spellStart"/>
      <w:r w:rsidRPr="004E6704">
        <w:rPr>
          <w:rFonts w:ascii="Calisto MT" w:hAnsi="Calisto MT"/>
        </w:rPr>
        <w:t>Hayashida</w:t>
      </w:r>
      <w:proofErr w:type="spellEnd"/>
      <w:r w:rsidRPr="004E6704">
        <w:rPr>
          <w:rFonts w:ascii="Calisto MT" w:hAnsi="Calisto MT"/>
        </w:rPr>
        <w:t xml:space="preserve"> K, Kondo Y, Sumi Y, </w:t>
      </w:r>
      <w:r>
        <w:rPr>
          <w:rFonts w:ascii="Calisto MT" w:hAnsi="Calisto MT"/>
        </w:rPr>
        <w:tab/>
      </w:r>
      <w:r w:rsidRPr="004E6704">
        <w:rPr>
          <w:rFonts w:ascii="Calisto MT" w:hAnsi="Calisto MT"/>
        </w:rPr>
        <w:t xml:space="preserve">Yasuda H, Aoyama K, </w:t>
      </w:r>
      <w:proofErr w:type="spellStart"/>
      <w:r w:rsidRPr="004E6704">
        <w:rPr>
          <w:rFonts w:ascii="Calisto MT" w:hAnsi="Calisto MT"/>
        </w:rPr>
        <w:t>Azuhata</w:t>
      </w:r>
      <w:proofErr w:type="spellEnd"/>
      <w:r w:rsidRPr="004E6704">
        <w:rPr>
          <w:rFonts w:ascii="Calisto MT" w:hAnsi="Calisto MT"/>
        </w:rPr>
        <w:t xml:space="preserve"> T, Doi K, Doi M, Fujimura N, </w:t>
      </w:r>
      <w:proofErr w:type="spellStart"/>
      <w:r w:rsidRPr="004E6704">
        <w:rPr>
          <w:rFonts w:ascii="Calisto MT" w:hAnsi="Calisto MT"/>
        </w:rPr>
        <w:t>Fuke</w:t>
      </w:r>
      <w:proofErr w:type="spellEnd"/>
      <w:r w:rsidRPr="004E6704">
        <w:rPr>
          <w:rFonts w:ascii="Calisto MT" w:hAnsi="Calisto MT"/>
        </w:rPr>
        <w:t xml:space="preserve"> R, Fukuda T, </w:t>
      </w:r>
      <w:proofErr w:type="spellStart"/>
      <w:r w:rsidRPr="004E6704">
        <w:rPr>
          <w:rFonts w:ascii="Calisto MT" w:hAnsi="Calisto MT"/>
        </w:rPr>
        <w:t>Goto</w:t>
      </w:r>
      <w:proofErr w:type="spellEnd"/>
      <w:r w:rsidRPr="004E6704">
        <w:rPr>
          <w:rFonts w:ascii="Calisto MT" w:hAnsi="Calisto MT"/>
        </w:rPr>
        <w:t xml:space="preserve"> K, </w:t>
      </w:r>
      <w:r>
        <w:rPr>
          <w:rFonts w:ascii="Calisto MT" w:hAnsi="Calisto MT"/>
        </w:rPr>
        <w:tab/>
      </w:r>
      <w:r w:rsidRPr="004E6704">
        <w:rPr>
          <w:rFonts w:ascii="Calisto MT" w:hAnsi="Calisto MT"/>
        </w:rPr>
        <w:t xml:space="preserve">Hasegawa R, Hashimoto S, </w:t>
      </w:r>
      <w:proofErr w:type="spellStart"/>
      <w:r w:rsidRPr="004E6704">
        <w:rPr>
          <w:rFonts w:ascii="Calisto MT" w:hAnsi="Calisto MT"/>
        </w:rPr>
        <w:t>Hatakeyama</w:t>
      </w:r>
      <w:proofErr w:type="spellEnd"/>
      <w:r w:rsidRPr="004E6704">
        <w:rPr>
          <w:rFonts w:ascii="Calisto MT" w:hAnsi="Calisto MT"/>
        </w:rPr>
        <w:t xml:space="preserve"> J, Hayakawa M, </w:t>
      </w:r>
      <w:proofErr w:type="spellStart"/>
      <w:r w:rsidRPr="004E6704">
        <w:rPr>
          <w:rFonts w:ascii="Calisto MT" w:hAnsi="Calisto MT"/>
        </w:rPr>
        <w:t>Hifumi</w:t>
      </w:r>
      <w:proofErr w:type="spellEnd"/>
      <w:r w:rsidRPr="004E6704">
        <w:rPr>
          <w:rFonts w:ascii="Calisto MT" w:hAnsi="Calisto MT"/>
        </w:rPr>
        <w:t xml:space="preserve"> T, </w:t>
      </w:r>
      <w:proofErr w:type="spellStart"/>
      <w:r w:rsidRPr="004E6704">
        <w:rPr>
          <w:rFonts w:ascii="Calisto MT" w:hAnsi="Calisto MT"/>
        </w:rPr>
        <w:t>Higashibeppu</w:t>
      </w:r>
      <w:proofErr w:type="spellEnd"/>
      <w:r w:rsidRPr="004E6704">
        <w:rPr>
          <w:rFonts w:ascii="Calisto MT" w:hAnsi="Calisto MT"/>
        </w:rPr>
        <w:t xml:space="preserve"> N, Hirai </w:t>
      </w:r>
      <w:r>
        <w:rPr>
          <w:rFonts w:ascii="Calisto MT" w:hAnsi="Calisto MT"/>
        </w:rPr>
        <w:tab/>
      </w:r>
      <w:r w:rsidRPr="004E6704">
        <w:rPr>
          <w:rFonts w:ascii="Calisto MT" w:hAnsi="Calisto MT"/>
        </w:rPr>
        <w:t xml:space="preserve">K, Hirose T, Ide K, </w:t>
      </w:r>
      <w:proofErr w:type="spellStart"/>
      <w:r w:rsidRPr="004E6704">
        <w:rPr>
          <w:rFonts w:ascii="Calisto MT" w:hAnsi="Calisto MT"/>
        </w:rPr>
        <w:t>Kaizuka</w:t>
      </w:r>
      <w:proofErr w:type="spellEnd"/>
      <w:r w:rsidRPr="004E6704">
        <w:rPr>
          <w:rFonts w:ascii="Calisto MT" w:hAnsi="Calisto MT"/>
        </w:rPr>
        <w:t xml:space="preserve"> Y, </w:t>
      </w:r>
      <w:proofErr w:type="spellStart"/>
      <w:r w:rsidRPr="004E6704">
        <w:rPr>
          <w:rFonts w:ascii="Calisto MT" w:hAnsi="Calisto MT"/>
        </w:rPr>
        <w:t>Kan’o</w:t>
      </w:r>
      <w:proofErr w:type="spellEnd"/>
      <w:r w:rsidRPr="004E6704">
        <w:rPr>
          <w:rFonts w:ascii="Calisto MT" w:hAnsi="Calisto MT"/>
        </w:rPr>
        <w:t xml:space="preserve"> T, Kawasaki T, Kuroda H, Matsuda A, Matsumoto </w:t>
      </w:r>
      <w:r>
        <w:rPr>
          <w:rFonts w:ascii="Calisto MT" w:hAnsi="Calisto MT"/>
        </w:rPr>
        <w:tab/>
      </w:r>
      <w:r w:rsidRPr="004E6704">
        <w:rPr>
          <w:rFonts w:ascii="Calisto MT" w:hAnsi="Calisto MT"/>
        </w:rPr>
        <w:t xml:space="preserve">S, </w:t>
      </w:r>
      <w:proofErr w:type="spellStart"/>
      <w:r w:rsidRPr="004E6704">
        <w:rPr>
          <w:rFonts w:ascii="Calisto MT" w:hAnsi="Calisto MT"/>
        </w:rPr>
        <w:t>Nagae</w:t>
      </w:r>
      <w:proofErr w:type="spellEnd"/>
      <w:r w:rsidRPr="004E6704">
        <w:rPr>
          <w:rFonts w:ascii="Calisto MT" w:hAnsi="Calisto MT"/>
        </w:rPr>
        <w:t xml:space="preserve"> M, Onodera M, </w:t>
      </w:r>
      <w:proofErr w:type="spellStart"/>
      <w:r w:rsidRPr="004E6704">
        <w:rPr>
          <w:rFonts w:ascii="Calisto MT" w:hAnsi="Calisto MT"/>
        </w:rPr>
        <w:t>Ohnuma</w:t>
      </w:r>
      <w:proofErr w:type="spellEnd"/>
      <w:r w:rsidRPr="004E6704">
        <w:rPr>
          <w:rFonts w:ascii="Calisto MT" w:hAnsi="Calisto MT"/>
        </w:rPr>
        <w:t xml:space="preserve"> T, </w:t>
      </w:r>
      <w:proofErr w:type="spellStart"/>
      <w:r w:rsidRPr="004E6704">
        <w:rPr>
          <w:rFonts w:ascii="Calisto MT" w:hAnsi="Calisto MT"/>
        </w:rPr>
        <w:t>Oshima</w:t>
      </w:r>
      <w:proofErr w:type="spellEnd"/>
      <w:r w:rsidRPr="004E6704">
        <w:rPr>
          <w:rFonts w:ascii="Calisto MT" w:hAnsi="Calisto MT"/>
        </w:rPr>
        <w:t xml:space="preserve"> K, Saito N, Sakamoto S, </w:t>
      </w:r>
      <w:proofErr w:type="spellStart"/>
      <w:r w:rsidRPr="004E6704">
        <w:rPr>
          <w:rFonts w:ascii="Calisto MT" w:hAnsi="Calisto MT"/>
        </w:rPr>
        <w:t>Sakuraya</w:t>
      </w:r>
      <w:proofErr w:type="spellEnd"/>
      <w:r w:rsidRPr="004E6704">
        <w:rPr>
          <w:rFonts w:ascii="Calisto MT" w:hAnsi="Calisto MT"/>
        </w:rPr>
        <w:t xml:space="preserve"> M, </w:t>
      </w:r>
      <w:r>
        <w:rPr>
          <w:rFonts w:ascii="Calisto MT" w:hAnsi="Calisto MT"/>
        </w:rPr>
        <w:tab/>
      </w:r>
      <w:proofErr w:type="spellStart"/>
      <w:r w:rsidRPr="004E6704">
        <w:rPr>
          <w:rFonts w:ascii="Calisto MT" w:hAnsi="Calisto MT"/>
        </w:rPr>
        <w:t>Sasano</w:t>
      </w:r>
      <w:proofErr w:type="spellEnd"/>
      <w:r w:rsidRPr="004E6704">
        <w:rPr>
          <w:rFonts w:ascii="Calisto MT" w:hAnsi="Calisto MT"/>
        </w:rPr>
        <w:t xml:space="preserve"> M, Sato N, </w:t>
      </w:r>
      <w:proofErr w:type="spellStart"/>
      <w:r w:rsidRPr="004E6704">
        <w:rPr>
          <w:rFonts w:ascii="Calisto MT" w:hAnsi="Calisto MT"/>
        </w:rPr>
        <w:t>Sawamura</w:t>
      </w:r>
      <w:proofErr w:type="spellEnd"/>
      <w:r w:rsidRPr="004E6704">
        <w:rPr>
          <w:rFonts w:ascii="Calisto MT" w:hAnsi="Calisto MT"/>
        </w:rPr>
        <w:t xml:space="preserve"> A, Shimizu K, Shirai K, Takei T, Takeuchi M, </w:t>
      </w:r>
      <w:proofErr w:type="spellStart"/>
      <w:r w:rsidRPr="004E6704">
        <w:rPr>
          <w:rFonts w:ascii="Calisto MT" w:hAnsi="Calisto MT"/>
        </w:rPr>
        <w:t>Takimoto</w:t>
      </w:r>
      <w:proofErr w:type="spellEnd"/>
      <w:r w:rsidRPr="004E6704">
        <w:rPr>
          <w:rFonts w:ascii="Calisto MT" w:hAnsi="Calisto MT"/>
        </w:rPr>
        <w:t xml:space="preserve"> K, </w:t>
      </w:r>
      <w:r>
        <w:rPr>
          <w:rFonts w:ascii="Calisto MT" w:hAnsi="Calisto MT"/>
        </w:rPr>
        <w:tab/>
      </w:r>
      <w:r w:rsidRPr="004E6704">
        <w:rPr>
          <w:rFonts w:ascii="Calisto MT" w:hAnsi="Calisto MT"/>
        </w:rPr>
        <w:t xml:space="preserve">Taniguchi T, Tatsumi H, Tsuruta R, Yama N, </w:t>
      </w:r>
      <w:proofErr w:type="spellStart"/>
      <w:r w:rsidRPr="004E6704">
        <w:rPr>
          <w:rFonts w:ascii="Calisto MT" w:hAnsi="Calisto MT"/>
        </w:rPr>
        <w:t>Yamakawa</w:t>
      </w:r>
      <w:proofErr w:type="spellEnd"/>
      <w:r w:rsidRPr="004E6704">
        <w:rPr>
          <w:rFonts w:ascii="Calisto MT" w:hAnsi="Calisto MT"/>
        </w:rPr>
        <w:t xml:space="preserve"> K, Yamashita C, Yamashita K, </w:t>
      </w:r>
      <w:r>
        <w:rPr>
          <w:rFonts w:ascii="Calisto MT" w:hAnsi="Calisto MT"/>
        </w:rPr>
        <w:tab/>
      </w:r>
      <w:r w:rsidRPr="004E6704">
        <w:rPr>
          <w:rFonts w:ascii="Calisto MT" w:hAnsi="Calisto MT"/>
        </w:rPr>
        <w:t xml:space="preserve">Yoshida T, Tanaka H, Oda S. The </w:t>
      </w:r>
      <w:r>
        <w:rPr>
          <w:rFonts w:ascii="Calisto MT" w:hAnsi="Calisto MT"/>
        </w:rPr>
        <w:tab/>
      </w:r>
      <w:proofErr w:type="spellStart"/>
      <w:r w:rsidRPr="004E6704">
        <w:rPr>
          <w:rFonts w:ascii="Calisto MT" w:hAnsi="Calisto MT"/>
        </w:rPr>
        <w:t>JapaneseClinicalPracticeGuidelinesforManagementofSepsisand</w:t>
      </w:r>
      <w:proofErr w:type="spellEnd"/>
      <w:r w:rsidRPr="004E6704">
        <w:rPr>
          <w:rFonts w:ascii="Calisto MT" w:hAnsi="Calisto MT"/>
        </w:rPr>
        <w:t xml:space="preserve"> Septic Shock 2016 (J-SSCG </w:t>
      </w:r>
      <w:r>
        <w:rPr>
          <w:rFonts w:ascii="Calisto MT" w:hAnsi="Calisto MT"/>
        </w:rPr>
        <w:tab/>
      </w:r>
      <w:r w:rsidRPr="004E6704">
        <w:rPr>
          <w:rFonts w:ascii="Calisto MT" w:hAnsi="Calisto MT"/>
        </w:rPr>
        <w:t>2016). Acute Med Surg 2018</w:t>
      </w:r>
    </w:p>
    <w:p w14:paraId="74ED50CB" w14:textId="77777777" w:rsidR="00635476" w:rsidRPr="004E6704" w:rsidRDefault="00635476" w:rsidP="00635476">
      <w:pPr>
        <w:spacing w:after="0" w:line="240" w:lineRule="auto"/>
        <w:rPr>
          <w:rFonts w:ascii="Calisto MT" w:eastAsia="Times New Roman" w:hAnsi="Calisto MT" w:cs="Times New Roman"/>
          <w:color w:val="323232"/>
        </w:rPr>
      </w:pPr>
      <w:r w:rsidRPr="00A46F29">
        <w:rPr>
          <w:rFonts w:ascii="Calisto MT" w:eastAsia="Times New Roman" w:hAnsi="Calisto MT" w:cs="Times New Roman"/>
          <w:color w:val="323232"/>
        </w:rPr>
        <w:t>Q. Li, X. Guan, P. Wu, X. Wang, L. Zhou, Y. Tong, </w:t>
      </w:r>
      <w:r w:rsidRPr="00A46F29">
        <w:rPr>
          <w:rFonts w:ascii="Calisto MT" w:eastAsia="Times New Roman" w:hAnsi="Calisto MT" w:cs="Times New Roman"/>
          <w:i/>
          <w:iCs/>
          <w:color w:val="323232"/>
        </w:rPr>
        <w:t xml:space="preserve">et </w:t>
      </w:r>
      <w:proofErr w:type="spellStart"/>
      <w:proofErr w:type="gramStart"/>
      <w:r w:rsidRPr="00A46F29">
        <w:rPr>
          <w:rFonts w:ascii="Calisto MT" w:eastAsia="Times New Roman" w:hAnsi="Calisto MT" w:cs="Times New Roman"/>
          <w:i/>
          <w:iCs/>
          <w:color w:val="323232"/>
        </w:rPr>
        <w:t>al.</w:t>
      </w:r>
      <w:r w:rsidRPr="00A46F29">
        <w:rPr>
          <w:rFonts w:ascii="Calisto MT" w:eastAsia="Times New Roman" w:hAnsi="Calisto MT" w:cs="Times New Roman"/>
          <w:b/>
          <w:bCs/>
          <w:color w:val="323232"/>
        </w:rPr>
        <w:t>Early</w:t>
      </w:r>
      <w:proofErr w:type="spellEnd"/>
      <w:proofErr w:type="gramEnd"/>
      <w:r w:rsidRPr="00A46F29">
        <w:rPr>
          <w:rFonts w:ascii="Calisto MT" w:eastAsia="Times New Roman" w:hAnsi="Calisto MT" w:cs="Times New Roman"/>
          <w:b/>
          <w:bCs/>
          <w:color w:val="323232"/>
        </w:rPr>
        <w:t xml:space="preserve"> transmission dynamics in </w:t>
      </w:r>
      <w:proofErr w:type="spellStart"/>
      <w:r w:rsidRPr="00A46F29">
        <w:rPr>
          <w:rFonts w:ascii="Calisto MT" w:eastAsia="Times New Roman" w:hAnsi="Calisto MT" w:cs="Times New Roman"/>
          <w:b/>
          <w:bCs/>
          <w:color w:val="323232"/>
        </w:rPr>
        <w:t>wuhan</w:t>
      </w:r>
      <w:proofErr w:type="spellEnd"/>
      <w:r w:rsidRPr="00A46F29">
        <w:rPr>
          <w:rFonts w:ascii="Calisto MT" w:eastAsia="Times New Roman" w:hAnsi="Calisto MT" w:cs="Times New Roman"/>
          <w:b/>
          <w:bCs/>
          <w:color w:val="323232"/>
        </w:rPr>
        <w:t xml:space="preserve">, </w:t>
      </w:r>
      <w:r>
        <w:rPr>
          <w:rFonts w:ascii="Calisto MT" w:eastAsia="Times New Roman" w:hAnsi="Calisto MT" w:cs="Times New Roman"/>
          <w:b/>
          <w:bCs/>
          <w:color w:val="323232"/>
        </w:rPr>
        <w:tab/>
      </w:r>
      <w:r w:rsidRPr="00A46F29">
        <w:rPr>
          <w:rFonts w:ascii="Calisto MT" w:eastAsia="Times New Roman" w:hAnsi="Calisto MT" w:cs="Times New Roman"/>
          <w:b/>
          <w:bCs/>
          <w:color w:val="323232"/>
        </w:rPr>
        <w:t>China, of novel coronavirus-infected pneumonia</w:t>
      </w:r>
      <w:r>
        <w:rPr>
          <w:rFonts w:ascii="Calisto MT" w:eastAsia="Times New Roman" w:hAnsi="Calisto MT" w:cs="Times New Roman"/>
          <w:color w:val="323232"/>
        </w:rPr>
        <w:t xml:space="preserve"> </w:t>
      </w:r>
      <w:r w:rsidRPr="00A46F29">
        <w:rPr>
          <w:rFonts w:ascii="Calisto MT" w:eastAsia="Times New Roman" w:hAnsi="Calisto MT" w:cs="Times New Roman"/>
          <w:color w:val="323232"/>
        </w:rPr>
        <w:t>Radiology (2020)</w:t>
      </w:r>
    </w:p>
    <w:p w14:paraId="4F416731" w14:textId="77777777" w:rsidR="00635476" w:rsidRDefault="00635476" w:rsidP="00635476">
      <w:pPr>
        <w:rPr>
          <w:rFonts w:ascii="Calisto MT" w:hAnsi="Calisto MT"/>
          <w:color w:val="303030"/>
          <w:shd w:val="clear" w:color="auto" w:fill="FFFFFF"/>
        </w:rPr>
      </w:pPr>
    </w:p>
    <w:p w14:paraId="1B20AEED" w14:textId="77777777" w:rsidR="00635476" w:rsidRPr="004E6704" w:rsidRDefault="00635476" w:rsidP="00635476">
      <w:pPr>
        <w:rPr>
          <w:rFonts w:ascii="Calisto MT" w:hAnsi="Calisto MT"/>
          <w:color w:val="303030"/>
          <w:shd w:val="clear" w:color="auto" w:fill="FFFFFF"/>
        </w:rPr>
      </w:pPr>
      <w:r w:rsidRPr="004E6704">
        <w:rPr>
          <w:rFonts w:ascii="Calisto MT" w:hAnsi="Calisto MT"/>
          <w:color w:val="303030"/>
          <w:shd w:val="clear" w:color="auto" w:fill="FFFFFF"/>
        </w:rPr>
        <w:t xml:space="preserve">Tian S, Hu W, </w:t>
      </w:r>
      <w:proofErr w:type="spellStart"/>
      <w:r w:rsidRPr="004E6704">
        <w:rPr>
          <w:rFonts w:ascii="Calisto MT" w:hAnsi="Calisto MT"/>
          <w:color w:val="303030"/>
          <w:shd w:val="clear" w:color="auto" w:fill="FFFFFF"/>
        </w:rPr>
        <w:t>Niu</w:t>
      </w:r>
      <w:proofErr w:type="spellEnd"/>
      <w:r w:rsidRPr="004E6704">
        <w:rPr>
          <w:rFonts w:ascii="Calisto MT" w:hAnsi="Calisto MT"/>
          <w:color w:val="303030"/>
          <w:shd w:val="clear" w:color="auto" w:fill="FFFFFF"/>
        </w:rPr>
        <w:t xml:space="preserve"> L, Liu H, Xu H, Xiao SY. Pulmonary Pathology of Early-Phase 2019 Novel </w:t>
      </w:r>
      <w:r>
        <w:rPr>
          <w:rFonts w:ascii="Calisto MT" w:hAnsi="Calisto MT"/>
          <w:color w:val="303030"/>
          <w:shd w:val="clear" w:color="auto" w:fill="FFFFFF"/>
        </w:rPr>
        <w:tab/>
      </w:r>
      <w:r w:rsidRPr="004E6704">
        <w:rPr>
          <w:rFonts w:ascii="Calisto MT" w:hAnsi="Calisto MT"/>
          <w:color w:val="303030"/>
          <w:shd w:val="clear" w:color="auto" w:fill="FFFFFF"/>
        </w:rPr>
        <w:t xml:space="preserve">Coronavirus (COVID-19) Pneumonia in Two Patients </w:t>
      </w:r>
      <w:proofErr w:type="gramStart"/>
      <w:r w:rsidRPr="004E6704">
        <w:rPr>
          <w:rFonts w:ascii="Calisto MT" w:hAnsi="Calisto MT"/>
          <w:color w:val="303030"/>
          <w:shd w:val="clear" w:color="auto" w:fill="FFFFFF"/>
        </w:rPr>
        <w:t>With</w:t>
      </w:r>
      <w:proofErr w:type="gramEnd"/>
      <w:r w:rsidRPr="004E6704">
        <w:rPr>
          <w:rFonts w:ascii="Calisto MT" w:hAnsi="Calisto MT"/>
          <w:color w:val="303030"/>
          <w:shd w:val="clear" w:color="auto" w:fill="FFFFFF"/>
        </w:rPr>
        <w:t xml:space="preserve"> Lung Cancer. </w:t>
      </w:r>
      <w:r w:rsidRPr="004E6704">
        <w:rPr>
          <w:rStyle w:val="ref-journal"/>
          <w:rFonts w:ascii="Calisto MT" w:hAnsi="Calisto MT"/>
          <w:color w:val="303030"/>
          <w:shd w:val="clear" w:color="auto" w:fill="FFFFFF"/>
        </w:rPr>
        <w:t xml:space="preserve">J </w:t>
      </w:r>
      <w:proofErr w:type="spellStart"/>
      <w:r w:rsidRPr="004E6704">
        <w:rPr>
          <w:rStyle w:val="ref-journal"/>
          <w:rFonts w:ascii="Calisto MT" w:hAnsi="Calisto MT"/>
          <w:color w:val="303030"/>
          <w:shd w:val="clear" w:color="auto" w:fill="FFFFFF"/>
        </w:rPr>
        <w:t>Thorac</w:t>
      </w:r>
      <w:proofErr w:type="spellEnd"/>
      <w:r w:rsidRPr="004E6704">
        <w:rPr>
          <w:rStyle w:val="ref-journal"/>
          <w:rFonts w:ascii="Calisto MT" w:hAnsi="Calisto MT"/>
          <w:color w:val="303030"/>
          <w:shd w:val="clear" w:color="auto" w:fill="FFFFFF"/>
        </w:rPr>
        <w:t xml:space="preserve"> </w:t>
      </w:r>
      <w:r>
        <w:rPr>
          <w:rStyle w:val="ref-journal"/>
          <w:rFonts w:ascii="Calisto MT" w:hAnsi="Calisto MT"/>
          <w:color w:val="303030"/>
          <w:shd w:val="clear" w:color="auto" w:fill="FFFFFF"/>
        </w:rPr>
        <w:tab/>
      </w:r>
      <w:r w:rsidRPr="004E6704">
        <w:rPr>
          <w:rStyle w:val="ref-journal"/>
          <w:rFonts w:ascii="Calisto MT" w:hAnsi="Calisto MT"/>
          <w:color w:val="303030"/>
          <w:shd w:val="clear" w:color="auto" w:fill="FFFFFF"/>
        </w:rPr>
        <w:t>Oncol. </w:t>
      </w:r>
      <w:r w:rsidRPr="004E6704">
        <w:rPr>
          <w:rFonts w:ascii="Calisto MT" w:hAnsi="Calisto MT"/>
          <w:color w:val="303030"/>
          <w:shd w:val="clear" w:color="auto" w:fill="FFFFFF"/>
        </w:rPr>
        <w:t>2020</w:t>
      </w:r>
    </w:p>
    <w:p w14:paraId="4FE371B2" w14:textId="77777777" w:rsidR="00635476" w:rsidRPr="004E6704" w:rsidRDefault="00635476" w:rsidP="00635476">
      <w:pPr>
        <w:rPr>
          <w:rFonts w:ascii="Calisto MT" w:hAnsi="Calisto MT"/>
        </w:rPr>
      </w:pPr>
      <w:proofErr w:type="spellStart"/>
      <w:r w:rsidRPr="004E6704">
        <w:rPr>
          <w:rFonts w:ascii="Calisto MT" w:hAnsi="Calisto MT"/>
        </w:rPr>
        <w:t>Träger</w:t>
      </w:r>
      <w:proofErr w:type="spellEnd"/>
      <w:r w:rsidRPr="004E6704">
        <w:rPr>
          <w:rFonts w:ascii="Calisto MT" w:hAnsi="Calisto MT"/>
        </w:rPr>
        <w:t xml:space="preserve"> K, </w:t>
      </w:r>
      <w:proofErr w:type="spellStart"/>
      <w:r w:rsidRPr="004E6704">
        <w:rPr>
          <w:rFonts w:ascii="Calisto MT" w:hAnsi="Calisto MT"/>
        </w:rPr>
        <w:t>Schütz</w:t>
      </w:r>
      <w:proofErr w:type="spellEnd"/>
      <w:r w:rsidRPr="004E6704">
        <w:rPr>
          <w:rFonts w:ascii="Calisto MT" w:hAnsi="Calisto MT"/>
        </w:rPr>
        <w:t xml:space="preserve"> C, Fischer G, </w:t>
      </w:r>
      <w:proofErr w:type="spellStart"/>
      <w:r w:rsidRPr="004E6704">
        <w:rPr>
          <w:rFonts w:ascii="Calisto MT" w:hAnsi="Calisto MT"/>
        </w:rPr>
        <w:t>Schröder</w:t>
      </w:r>
      <w:proofErr w:type="spellEnd"/>
      <w:r w:rsidRPr="004E6704">
        <w:rPr>
          <w:rFonts w:ascii="Calisto MT" w:hAnsi="Calisto MT"/>
        </w:rPr>
        <w:t xml:space="preserve"> J, </w:t>
      </w:r>
      <w:proofErr w:type="spellStart"/>
      <w:r w:rsidRPr="004E6704">
        <w:rPr>
          <w:rFonts w:ascii="Calisto MT" w:hAnsi="Calisto MT"/>
        </w:rPr>
        <w:t>Skrabal</w:t>
      </w:r>
      <w:proofErr w:type="spellEnd"/>
      <w:r w:rsidRPr="004E6704">
        <w:rPr>
          <w:rFonts w:ascii="Calisto MT" w:hAnsi="Calisto MT"/>
        </w:rPr>
        <w:t xml:space="preserve"> C, </w:t>
      </w:r>
      <w:proofErr w:type="spellStart"/>
      <w:r w:rsidRPr="004E6704">
        <w:rPr>
          <w:rFonts w:ascii="Calisto MT" w:hAnsi="Calisto MT"/>
        </w:rPr>
        <w:t>Liebold</w:t>
      </w:r>
      <w:proofErr w:type="spellEnd"/>
      <w:r w:rsidRPr="004E6704">
        <w:rPr>
          <w:rFonts w:ascii="Calisto MT" w:hAnsi="Calisto MT"/>
        </w:rPr>
        <w:t xml:space="preserve"> A, </w:t>
      </w:r>
      <w:proofErr w:type="spellStart"/>
      <w:r w:rsidRPr="004E6704">
        <w:rPr>
          <w:rFonts w:ascii="Calisto MT" w:hAnsi="Calisto MT"/>
        </w:rPr>
        <w:t>Reinelt</w:t>
      </w:r>
      <w:proofErr w:type="spellEnd"/>
      <w:r w:rsidRPr="004E6704">
        <w:rPr>
          <w:rFonts w:ascii="Calisto MT" w:hAnsi="Calisto MT"/>
        </w:rPr>
        <w:t xml:space="preserve"> H. Cytokine reduction in </w:t>
      </w:r>
      <w:r>
        <w:rPr>
          <w:rFonts w:ascii="Calisto MT" w:hAnsi="Calisto MT"/>
        </w:rPr>
        <w:tab/>
      </w:r>
      <w:r w:rsidRPr="004E6704">
        <w:rPr>
          <w:rFonts w:ascii="Calisto MT" w:hAnsi="Calisto MT"/>
        </w:rPr>
        <w:t>the setting of an ARDS-associated in</w:t>
      </w:r>
      <w:r w:rsidRPr="004E6704">
        <w:rPr>
          <w:rFonts w:ascii="Times New Roman" w:hAnsi="Times New Roman" w:cs="Times New Roman"/>
        </w:rPr>
        <w:t>ﬂ</w:t>
      </w:r>
      <w:r w:rsidRPr="004E6704">
        <w:rPr>
          <w:rFonts w:ascii="Calisto MT" w:hAnsi="Calisto MT"/>
        </w:rPr>
        <w:t xml:space="preserve">ammatory response with multiple organ failure. Case </w:t>
      </w:r>
      <w:r>
        <w:rPr>
          <w:rFonts w:ascii="Calisto MT" w:hAnsi="Calisto MT"/>
        </w:rPr>
        <w:tab/>
      </w:r>
      <w:r w:rsidRPr="004E6704">
        <w:rPr>
          <w:rFonts w:ascii="Calisto MT" w:hAnsi="Calisto MT"/>
        </w:rPr>
        <w:t xml:space="preserve">Rep </w:t>
      </w:r>
      <w:proofErr w:type="spellStart"/>
      <w:r w:rsidRPr="004E6704">
        <w:rPr>
          <w:rFonts w:ascii="Calisto MT" w:hAnsi="Calisto MT"/>
        </w:rPr>
        <w:t>Crit</w:t>
      </w:r>
      <w:proofErr w:type="spellEnd"/>
      <w:r w:rsidRPr="004E6704">
        <w:rPr>
          <w:rFonts w:ascii="Calisto MT" w:hAnsi="Calisto MT"/>
        </w:rPr>
        <w:t xml:space="preserve"> Care 2016</w:t>
      </w:r>
    </w:p>
    <w:p w14:paraId="638D8AF6" w14:textId="77777777" w:rsidR="00635476" w:rsidRPr="00A46F29" w:rsidRDefault="00635476" w:rsidP="00635476">
      <w:pPr>
        <w:spacing w:after="0" w:line="240" w:lineRule="auto"/>
        <w:rPr>
          <w:rFonts w:ascii="Calisto MT" w:eastAsia="Times New Roman" w:hAnsi="Calisto MT" w:cs="Times New Roman"/>
          <w:color w:val="323232"/>
        </w:rPr>
      </w:pPr>
      <w:r w:rsidRPr="00A46F29">
        <w:rPr>
          <w:rFonts w:ascii="Calisto MT" w:eastAsia="Times New Roman" w:hAnsi="Calisto MT" w:cs="Times New Roman"/>
          <w:color w:val="323232"/>
        </w:rPr>
        <w:t>W. Wang, J. Tang, F. </w:t>
      </w:r>
      <w:proofErr w:type="spellStart"/>
      <w:r w:rsidRPr="00A46F29">
        <w:rPr>
          <w:rFonts w:ascii="Calisto MT" w:eastAsia="Times New Roman" w:hAnsi="Calisto MT" w:cs="Times New Roman"/>
          <w:color w:val="323232"/>
        </w:rPr>
        <w:t>Wei</w:t>
      </w:r>
      <w:r w:rsidRPr="00A46F29">
        <w:rPr>
          <w:rFonts w:ascii="Calisto MT" w:eastAsia="Times New Roman" w:hAnsi="Calisto MT" w:cs="Times New Roman"/>
          <w:b/>
          <w:bCs/>
          <w:color w:val="323232"/>
        </w:rPr>
        <w:t>Updated</w:t>
      </w:r>
      <w:proofErr w:type="spellEnd"/>
      <w:r w:rsidRPr="00A46F29">
        <w:rPr>
          <w:rFonts w:ascii="Calisto MT" w:eastAsia="Times New Roman" w:hAnsi="Calisto MT" w:cs="Times New Roman"/>
          <w:b/>
          <w:bCs/>
          <w:color w:val="323232"/>
        </w:rPr>
        <w:t xml:space="preserve"> understanding of the outbreak of 2019 novel coronavirus </w:t>
      </w:r>
      <w:r>
        <w:rPr>
          <w:rFonts w:ascii="Calisto MT" w:eastAsia="Times New Roman" w:hAnsi="Calisto MT" w:cs="Times New Roman"/>
          <w:b/>
          <w:bCs/>
          <w:color w:val="323232"/>
        </w:rPr>
        <w:tab/>
      </w:r>
      <w:r w:rsidRPr="00A46F29">
        <w:rPr>
          <w:rFonts w:ascii="Calisto MT" w:eastAsia="Times New Roman" w:hAnsi="Calisto MT" w:cs="Times New Roman"/>
          <w:b/>
          <w:bCs/>
          <w:color w:val="323232"/>
        </w:rPr>
        <w:t>(2019-nCoV) in Wuhan, China</w:t>
      </w:r>
    </w:p>
    <w:p w14:paraId="4818DC47" w14:textId="77777777" w:rsidR="00635476" w:rsidRDefault="00635476" w:rsidP="00635476">
      <w:pPr>
        <w:rPr>
          <w:rFonts w:ascii="Calisto MT" w:hAnsi="Calisto MT"/>
        </w:rPr>
      </w:pPr>
    </w:p>
    <w:p w14:paraId="2783802B" w14:textId="382FB529" w:rsidR="005B6F97" w:rsidRPr="00635476" w:rsidRDefault="00635476" w:rsidP="00635476">
      <w:pPr>
        <w:rPr>
          <w:rFonts w:ascii="Calisto MT" w:hAnsi="Calisto MT"/>
        </w:rPr>
      </w:pPr>
      <w:r w:rsidRPr="004E6704">
        <w:rPr>
          <w:rFonts w:ascii="Calisto MT" w:hAnsi="Calisto MT"/>
        </w:rPr>
        <w:t xml:space="preserve">Zhang W, Du RH, Li B, Zheng XS, Yang XL, Hu B, Wang YY, Xiao GF, Yan B, Shi ZL, Zhou P. </w:t>
      </w:r>
      <w:r>
        <w:rPr>
          <w:rFonts w:ascii="Calisto MT" w:hAnsi="Calisto MT"/>
        </w:rPr>
        <w:tab/>
      </w:r>
      <w:r w:rsidRPr="004E6704">
        <w:rPr>
          <w:rFonts w:ascii="Calisto MT" w:hAnsi="Calisto MT"/>
        </w:rPr>
        <w:t xml:space="preserve">Molecular and serological investigation of 2019-nCoV infected patients: implication of </w:t>
      </w:r>
      <w:r>
        <w:rPr>
          <w:rFonts w:ascii="Calisto MT" w:hAnsi="Calisto MT"/>
        </w:rPr>
        <w:tab/>
      </w:r>
      <w:r w:rsidRPr="004E6704">
        <w:rPr>
          <w:rFonts w:ascii="Calisto MT" w:hAnsi="Calisto MT"/>
        </w:rPr>
        <w:t xml:space="preserve">multiple shedding routes. </w:t>
      </w:r>
      <w:proofErr w:type="spellStart"/>
      <w:r w:rsidRPr="004E6704">
        <w:rPr>
          <w:rFonts w:ascii="Calisto MT" w:hAnsi="Calisto MT"/>
        </w:rPr>
        <w:t>Emerg</w:t>
      </w:r>
      <w:proofErr w:type="spellEnd"/>
      <w:r w:rsidRPr="004E6704">
        <w:rPr>
          <w:rFonts w:ascii="Calisto MT" w:hAnsi="Calisto MT"/>
        </w:rPr>
        <w:t xml:space="preserve"> Microbes Infect 2020</w:t>
      </w:r>
    </w:p>
    <w:sectPr w:rsidR="005B6F97" w:rsidRPr="00635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5469" w14:textId="77777777" w:rsidR="00834D0F" w:rsidRDefault="00834D0F" w:rsidP="00FF0AD8">
      <w:pPr>
        <w:spacing w:after="0" w:line="240" w:lineRule="auto"/>
      </w:pPr>
      <w:r>
        <w:separator/>
      </w:r>
    </w:p>
  </w:endnote>
  <w:endnote w:type="continuationSeparator" w:id="0">
    <w:p w14:paraId="2C7E9AC2" w14:textId="77777777" w:rsidR="00834D0F" w:rsidRDefault="00834D0F" w:rsidP="00FF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506F" w14:textId="77777777" w:rsidR="00834D0F" w:rsidRDefault="00834D0F" w:rsidP="00FF0AD8">
      <w:pPr>
        <w:spacing w:after="0" w:line="240" w:lineRule="auto"/>
      </w:pPr>
      <w:r>
        <w:separator/>
      </w:r>
    </w:p>
  </w:footnote>
  <w:footnote w:type="continuationSeparator" w:id="0">
    <w:p w14:paraId="0E430ED9" w14:textId="77777777" w:rsidR="00834D0F" w:rsidRDefault="00834D0F" w:rsidP="00FF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31B9"/>
    <w:multiLevelType w:val="hybridMultilevel"/>
    <w:tmpl w:val="20A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B50C2"/>
    <w:multiLevelType w:val="hybridMultilevel"/>
    <w:tmpl w:val="E94A4C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22859"/>
    <w:multiLevelType w:val="hybridMultilevel"/>
    <w:tmpl w:val="0BBC74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2D0EE7"/>
    <w:multiLevelType w:val="hybridMultilevel"/>
    <w:tmpl w:val="BAFA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1F"/>
    <w:rsid w:val="000464B0"/>
    <w:rsid w:val="000621AF"/>
    <w:rsid w:val="000635E0"/>
    <w:rsid w:val="000C02C4"/>
    <w:rsid w:val="00157387"/>
    <w:rsid w:val="0016665C"/>
    <w:rsid w:val="001D0863"/>
    <w:rsid w:val="003B093E"/>
    <w:rsid w:val="003D172F"/>
    <w:rsid w:val="004936B5"/>
    <w:rsid w:val="00530F42"/>
    <w:rsid w:val="00533BA9"/>
    <w:rsid w:val="005A2F33"/>
    <w:rsid w:val="005B3EDA"/>
    <w:rsid w:val="005B6F97"/>
    <w:rsid w:val="005F674D"/>
    <w:rsid w:val="00635476"/>
    <w:rsid w:val="00715EFD"/>
    <w:rsid w:val="00787FA6"/>
    <w:rsid w:val="007C0296"/>
    <w:rsid w:val="00834D0F"/>
    <w:rsid w:val="008F219C"/>
    <w:rsid w:val="00946732"/>
    <w:rsid w:val="009512A0"/>
    <w:rsid w:val="00976C28"/>
    <w:rsid w:val="00B407FB"/>
    <w:rsid w:val="00B64A2A"/>
    <w:rsid w:val="00BD275E"/>
    <w:rsid w:val="00C46031"/>
    <w:rsid w:val="00D5255A"/>
    <w:rsid w:val="00DC00E9"/>
    <w:rsid w:val="00E1521F"/>
    <w:rsid w:val="00EE6B37"/>
    <w:rsid w:val="00F263E6"/>
    <w:rsid w:val="00F611DA"/>
    <w:rsid w:val="00FE2C2F"/>
    <w:rsid w:val="00FF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43E3"/>
  <w15:chartTrackingRefBased/>
  <w15:docId w15:val="{58E80BC0-FF7F-453E-BF81-722271B9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11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D8"/>
  </w:style>
  <w:style w:type="paragraph" w:styleId="Footer">
    <w:name w:val="footer"/>
    <w:basedOn w:val="Normal"/>
    <w:link w:val="FooterChar"/>
    <w:uiPriority w:val="99"/>
    <w:unhideWhenUsed/>
    <w:rsid w:val="00FF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D8"/>
  </w:style>
  <w:style w:type="paragraph" w:styleId="ListParagraph">
    <w:name w:val="List Paragraph"/>
    <w:basedOn w:val="Normal"/>
    <w:uiPriority w:val="34"/>
    <w:qFormat/>
    <w:rsid w:val="00FF0AD8"/>
    <w:pPr>
      <w:ind w:left="720"/>
      <w:contextualSpacing/>
    </w:pPr>
  </w:style>
  <w:style w:type="character" w:styleId="Hyperlink">
    <w:name w:val="Hyperlink"/>
    <w:basedOn w:val="DefaultParagraphFont"/>
    <w:uiPriority w:val="99"/>
    <w:semiHidden/>
    <w:unhideWhenUsed/>
    <w:rsid w:val="005B6F97"/>
    <w:rPr>
      <w:color w:val="0000FF"/>
      <w:u w:val="single"/>
    </w:rPr>
  </w:style>
  <w:style w:type="character" w:customStyle="1" w:styleId="ref-journal">
    <w:name w:val="ref-journal"/>
    <w:basedOn w:val="DefaultParagraphFont"/>
    <w:rsid w:val="007C0296"/>
  </w:style>
  <w:style w:type="character" w:customStyle="1" w:styleId="Heading2Char">
    <w:name w:val="Heading 2 Char"/>
    <w:basedOn w:val="DefaultParagraphFont"/>
    <w:link w:val="Heading2"/>
    <w:uiPriority w:val="9"/>
    <w:rsid w:val="00F611DA"/>
    <w:rPr>
      <w:rFonts w:ascii="Times New Roman" w:eastAsia="Times New Roman" w:hAnsi="Times New Roman" w:cs="Times New Roman"/>
      <w:b/>
      <w:bCs/>
      <w:sz w:val="36"/>
      <w:szCs w:val="36"/>
    </w:rPr>
  </w:style>
  <w:style w:type="character" w:styleId="Strong">
    <w:name w:val="Strong"/>
    <w:basedOn w:val="DefaultParagraphFont"/>
    <w:uiPriority w:val="22"/>
    <w:qFormat/>
    <w:rsid w:val="00DC00E9"/>
    <w:rPr>
      <w:b/>
      <w:bCs/>
    </w:rPr>
  </w:style>
  <w:style w:type="paragraph" w:styleId="NormalWeb">
    <w:name w:val="Normal (Web)"/>
    <w:basedOn w:val="Normal"/>
    <w:uiPriority w:val="99"/>
    <w:semiHidden/>
    <w:unhideWhenUsed/>
    <w:rsid w:val="00DC0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1174">
      <w:bodyDiv w:val="1"/>
      <w:marLeft w:val="0"/>
      <w:marRight w:val="0"/>
      <w:marTop w:val="0"/>
      <w:marBottom w:val="0"/>
      <w:divBdr>
        <w:top w:val="none" w:sz="0" w:space="0" w:color="auto"/>
        <w:left w:val="none" w:sz="0" w:space="0" w:color="auto"/>
        <w:bottom w:val="none" w:sz="0" w:space="0" w:color="auto"/>
        <w:right w:val="none" w:sz="0" w:space="0" w:color="auto"/>
      </w:divBdr>
    </w:div>
    <w:div w:id="932468880">
      <w:bodyDiv w:val="1"/>
      <w:marLeft w:val="0"/>
      <w:marRight w:val="0"/>
      <w:marTop w:val="0"/>
      <w:marBottom w:val="0"/>
      <w:divBdr>
        <w:top w:val="none" w:sz="0" w:space="0" w:color="auto"/>
        <w:left w:val="none" w:sz="0" w:space="0" w:color="auto"/>
        <w:bottom w:val="none" w:sz="0" w:space="0" w:color="auto"/>
        <w:right w:val="none" w:sz="0" w:space="0" w:color="auto"/>
      </w:divBdr>
    </w:div>
    <w:div w:id="1251354024">
      <w:bodyDiv w:val="1"/>
      <w:marLeft w:val="0"/>
      <w:marRight w:val="0"/>
      <w:marTop w:val="0"/>
      <w:marBottom w:val="0"/>
      <w:divBdr>
        <w:top w:val="none" w:sz="0" w:space="0" w:color="auto"/>
        <w:left w:val="none" w:sz="0" w:space="0" w:color="auto"/>
        <w:bottom w:val="none" w:sz="0" w:space="0" w:color="auto"/>
        <w:right w:val="none" w:sz="0" w:space="0" w:color="auto"/>
      </w:divBdr>
      <w:divsChild>
        <w:div w:id="1036152772">
          <w:marLeft w:val="0"/>
          <w:marRight w:val="0"/>
          <w:marTop w:val="0"/>
          <w:marBottom w:val="405"/>
          <w:divBdr>
            <w:top w:val="single" w:sz="12" w:space="15" w:color="F5F5F5"/>
            <w:left w:val="none" w:sz="0" w:space="0" w:color="auto"/>
            <w:bottom w:val="single" w:sz="12" w:space="15" w:color="F5F5F5"/>
            <w:right w:val="none" w:sz="0" w:space="0" w:color="auto"/>
          </w:divBdr>
        </w:div>
      </w:divsChild>
    </w:div>
    <w:div w:id="1769889683">
      <w:bodyDiv w:val="1"/>
      <w:marLeft w:val="0"/>
      <w:marRight w:val="0"/>
      <w:marTop w:val="0"/>
      <w:marBottom w:val="0"/>
      <w:divBdr>
        <w:top w:val="none" w:sz="0" w:space="0" w:color="auto"/>
        <w:left w:val="none" w:sz="0" w:space="0" w:color="auto"/>
        <w:bottom w:val="none" w:sz="0" w:space="0" w:color="auto"/>
        <w:right w:val="none" w:sz="0" w:space="0" w:color="auto"/>
      </w:divBdr>
      <w:divsChild>
        <w:div w:id="1229341514">
          <w:marLeft w:val="0"/>
          <w:marRight w:val="0"/>
          <w:marTop w:val="0"/>
          <w:marBottom w:val="0"/>
          <w:divBdr>
            <w:top w:val="none" w:sz="0" w:space="0" w:color="auto"/>
            <w:left w:val="none" w:sz="0" w:space="0" w:color="auto"/>
            <w:bottom w:val="none" w:sz="0" w:space="0" w:color="auto"/>
            <w:right w:val="none" w:sz="0" w:space="0" w:color="auto"/>
          </w:divBdr>
        </w:div>
        <w:div w:id="110444811">
          <w:marLeft w:val="0"/>
          <w:marRight w:val="0"/>
          <w:marTop w:val="0"/>
          <w:marBottom w:val="0"/>
          <w:divBdr>
            <w:top w:val="none" w:sz="0" w:space="0" w:color="auto"/>
            <w:left w:val="none" w:sz="0" w:space="0" w:color="auto"/>
            <w:bottom w:val="none" w:sz="0" w:space="0" w:color="auto"/>
            <w:right w:val="none" w:sz="0" w:space="0" w:color="auto"/>
          </w:divBdr>
        </w:div>
      </w:divsChild>
    </w:div>
    <w:div w:id="19702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14</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 Fadairo</dc:creator>
  <cp:keywords/>
  <dc:description/>
  <cp:lastModifiedBy>Gbenga Fadairo</cp:lastModifiedBy>
  <cp:revision>6</cp:revision>
  <dcterms:created xsi:type="dcterms:W3CDTF">2020-04-09T17:14:00Z</dcterms:created>
  <dcterms:modified xsi:type="dcterms:W3CDTF">2020-04-20T09:07:00Z</dcterms:modified>
</cp:coreProperties>
</file>