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00" w:rsidRPr="000775A9" w:rsidRDefault="00205338" w:rsidP="000775A9">
      <w:pPr>
        <w:pStyle w:val="NormalWeb"/>
        <w:shd w:val="clear" w:color="auto" w:fill="FFFFFF"/>
        <w:spacing w:before="120" w:beforeAutospacing="0" w:after="120" w:afterAutospacing="0" w:line="276" w:lineRule="auto"/>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 xml:space="preserve">1, </w:t>
      </w:r>
      <w:proofErr w:type="gramStart"/>
      <w:r w:rsidR="005E3500" w:rsidRPr="000775A9">
        <w:rPr>
          <w:rFonts w:asciiTheme="minorHAnsi" w:hAnsiTheme="minorHAnsi"/>
          <w:color w:val="000000" w:themeColor="text1"/>
          <w:shd w:val="clear" w:color="auto" w:fill="FFFFFF"/>
        </w:rPr>
        <w:t>The</w:t>
      </w:r>
      <w:proofErr w:type="gramEnd"/>
      <w:r w:rsidR="005E3500" w:rsidRPr="000775A9">
        <w:rPr>
          <w:rFonts w:asciiTheme="minorHAnsi" w:hAnsiTheme="minorHAnsi"/>
          <w:color w:val="000000" w:themeColor="text1"/>
          <w:shd w:val="clear" w:color="auto" w:fill="FFFFFF"/>
        </w:rPr>
        <w:t xml:space="preserve"> adult human skull is comprised of twenty-two bones which are divided into two parts of differing embryological origin: the neurocranium and the viscerocranium.</w:t>
      </w:r>
    </w:p>
    <w:p w:rsidR="005E3500" w:rsidRPr="000775A9" w:rsidRDefault="005E3500" w:rsidP="000775A9">
      <w:pPr>
        <w:pStyle w:val="NormalWeb"/>
        <w:shd w:val="clear" w:color="auto" w:fill="FFFFFF"/>
        <w:spacing w:before="120" w:beforeAutospacing="0" w:after="120" w:afterAutospacing="0" w:line="276" w:lineRule="auto"/>
        <w:rPr>
          <w:rFonts w:asciiTheme="minorHAnsi" w:hAnsiTheme="minorHAnsi"/>
          <w:color w:val="000000" w:themeColor="text1"/>
        </w:rPr>
      </w:pPr>
      <w:r w:rsidRPr="000775A9">
        <w:rPr>
          <w:rFonts w:asciiTheme="minorHAnsi" w:hAnsiTheme="minorHAnsi"/>
          <w:color w:val="000000" w:themeColor="text1"/>
          <w:shd w:val="clear" w:color="auto" w:fill="FFFFFF"/>
        </w:rPr>
        <w:t>In human anatomy, the </w:t>
      </w:r>
      <w:r w:rsidRPr="000775A9">
        <w:rPr>
          <w:rFonts w:asciiTheme="minorHAnsi" w:hAnsiTheme="minorHAnsi"/>
          <w:bCs/>
          <w:color w:val="000000" w:themeColor="text1"/>
          <w:shd w:val="clear" w:color="auto" w:fill="FFFFFF"/>
        </w:rPr>
        <w:t>neurocranium</w:t>
      </w:r>
      <w:r w:rsidRPr="000775A9">
        <w:rPr>
          <w:rFonts w:asciiTheme="minorHAnsi" w:hAnsiTheme="minorHAnsi"/>
          <w:color w:val="000000" w:themeColor="text1"/>
          <w:shd w:val="clear" w:color="auto" w:fill="FFFFFF"/>
        </w:rPr>
        <w:t>, also known as the </w:t>
      </w:r>
      <w:r w:rsidRPr="000775A9">
        <w:rPr>
          <w:rFonts w:asciiTheme="minorHAnsi" w:hAnsiTheme="minorHAnsi"/>
          <w:bCs/>
          <w:color w:val="000000" w:themeColor="text1"/>
          <w:shd w:val="clear" w:color="auto" w:fill="FFFFFF"/>
        </w:rPr>
        <w:t>braincase</w:t>
      </w:r>
      <w:r w:rsidRPr="000775A9">
        <w:rPr>
          <w:rFonts w:asciiTheme="minorHAnsi" w:hAnsiTheme="minorHAnsi"/>
          <w:color w:val="000000" w:themeColor="text1"/>
          <w:shd w:val="clear" w:color="auto" w:fill="FFFFFF"/>
        </w:rPr>
        <w:t>, </w:t>
      </w:r>
      <w:r w:rsidRPr="000775A9">
        <w:rPr>
          <w:rFonts w:asciiTheme="minorHAnsi" w:hAnsiTheme="minorHAnsi"/>
          <w:bCs/>
          <w:color w:val="000000" w:themeColor="text1"/>
          <w:shd w:val="clear" w:color="auto" w:fill="FFFFFF"/>
        </w:rPr>
        <w:t>brainpan</w:t>
      </w:r>
      <w:r w:rsidRPr="000775A9">
        <w:rPr>
          <w:rFonts w:asciiTheme="minorHAnsi" w:hAnsiTheme="minorHAnsi"/>
          <w:color w:val="000000" w:themeColor="text1"/>
          <w:shd w:val="clear" w:color="auto" w:fill="FFFFFF"/>
        </w:rPr>
        <w:t>, or </w:t>
      </w:r>
      <w:r w:rsidRPr="000775A9">
        <w:rPr>
          <w:rFonts w:asciiTheme="minorHAnsi" w:hAnsiTheme="minorHAnsi"/>
          <w:bCs/>
          <w:color w:val="000000" w:themeColor="text1"/>
          <w:shd w:val="clear" w:color="auto" w:fill="FFFFFF"/>
        </w:rPr>
        <w:t>brain-pan</w:t>
      </w:r>
      <w:r w:rsidRPr="000775A9">
        <w:rPr>
          <w:rFonts w:asciiTheme="minorHAnsi" w:hAnsiTheme="minorHAnsi"/>
          <w:color w:val="000000" w:themeColor="text1"/>
          <w:shd w:val="clear" w:color="auto" w:fill="FFFFFF"/>
        </w:rPr>
        <w:t> is the upper and back part of the </w:t>
      </w:r>
      <w:hyperlink r:id="rId6" w:tooltip="Skull" w:history="1">
        <w:r w:rsidRPr="000775A9">
          <w:rPr>
            <w:rStyle w:val="Hyperlink"/>
            <w:rFonts w:asciiTheme="minorHAnsi" w:hAnsiTheme="minorHAnsi"/>
            <w:color w:val="000000" w:themeColor="text1"/>
            <w:u w:val="none"/>
            <w:shd w:val="clear" w:color="auto" w:fill="FFFFFF"/>
          </w:rPr>
          <w:t>skull</w:t>
        </w:r>
      </w:hyperlink>
      <w:r w:rsidRPr="000775A9">
        <w:rPr>
          <w:rFonts w:asciiTheme="minorHAnsi" w:hAnsiTheme="minorHAnsi"/>
          <w:color w:val="000000" w:themeColor="text1"/>
          <w:shd w:val="clear" w:color="auto" w:fill="FFFFFF"/>
        </w:rPr>
        <w:t>, which forms a protective case around the </w:t>
      </w:r>
      <w:hyperlink r:id="rId7" w:tooltip="Brain" w:history="1">
        <w:r w:rsidRPr="000775A9">
          <w:rPr>
            <w:rStyle w:val="Hyperlink"/>
            <w:rFonts w:asciiTheme="minorHAnsi" w:hAnsiTheme="minorHAnsi"/>
            <w:color w:val="000000" w:themeColor="text1"/>
            <w:u w:val="none"/>
            <w:shd w:val="clear" w:color="auto" w:fill="FFFFFF"/>
          </w:rPr>
          <w:t>brain</w:t>
        </w:r>
      </w:hyperlink>
      <w:r w:rsidRPr="000775A9">
        <w:rPr>
          <w:rFonts w:asciiTheme="minorHAnsi" w:hAnsiTheme="minorHAnsi"/>
          <w:color w:val="000000" w:themeColor="text1"/>
          <w:shd w:val="clear" w:color="auto" w:fill="FFFFFF"/>
        </w:rPr>
        <w:t>. In the human skull, the neurocranium includes the </w:t>
      </w:r>
      <w:hyperlink r:id="rId8" w:tooltip="Calvaria (skull)" w:history="1">
        <w:r w:rsidRPr="000775A9">
          <w:rPr>
            <w:rStyle w:val="Hyperlink"/>
            <w:rFonts w:asciiTheme="minorHAnsi" w:hAnsiTheme="minorHAnsi"/>
            <w:color w:val="000000" w:themeColor="text1"/>
            <w:u w:val="none"/>
            <w:shd w:val="clear" w:color="auto" w:fill="FFFFFF"/>
          </w:rPr>
          <w:t>calvaria</w:t>
        </w:r>
      </w:hyperlink>
      <w:r w:rsidRPr="000775A9">
        <w:rPr>
          <w:rFonts w:asciiTheme="minorHAnsi" w:hAnsiTheme="minorHAnsi"/>
          <w:color w:val="000000" w:themeColor="text1"/>
          <w:shd w:val="clear" w:color="auto" w:fill="FFFFFF"/>
        </w:rPr>
        <w:t> or skullcap. The remainder of the skull is the </w:t>
      </w:r>
      <w:hyperlink r:id="rId9" w:tooltip="Facial skeleton" w:history="1">
        <w:r w:rsidRPr="000775A9">
          <w:rPr>
            <w:rStyle w:val="Hyperlink"/>
            <w:rFonts w:asciiTheme="minorHAnsi" w:hAnsiTheme="minorHAnsi"/>
            <w:color w:val="000000" w:themeColor="text1"/>
            <w:u w:val="none"/>
            <w:shd w:val="clear" w:color="auto" w:fill="FFFFFF"/>
          </w:rPr>
          <w:t>facial skeleton</w:t>
        </w:r>
      </w:hyperlink>
      <w:r w:rsidRPr="000775A9">
        <w:rPr>
          <w:rFonts w:asciiTheme="minorHAnsi" w:hAnsiTheme="minorHAnsi"/>
          <w:color w:val="000000" w:themeColor="text1"/>
          <w:shd w:val="clear" w:color="auto" w:fill="FFFFFF"/>
        </w:rPr>
        <w:t>.</w:t>
      </w:r>
      <w:r w:rsidRPr="000775A9">
        <w:rPr>
          <w:rFonts w:asciiTheme="minorHAnsi" w:hAnsiTheme="minorHAnsi"/>
          <w:color w:val="000000" w:themeColor="text1"/>
        </w:rPr>
        <w:t xml:space="preserve"> The neurocranium is divided into two portions:</w:t>
      </w:r>
      <w:r w:rsidRPr="000775A9">
        <w:rPr>
          <w:rFonts w:asciiTheme="minorHAnsi" w:hAnsiTheme="minorHAnsi"/>
          <w:color w:val="000000" w:themeColor="text1"/>
          <w:shd w:val="clear" w:color="auto" w:fill="FFFFFF"/>
        </w:rPr>
        <w:t xml:space="preserve"> </w:t>
      </w:r>
    </w:p>
    <w:p w:rsidR="00205338" w:rsidRPr="000775A9" w:rsidRDefault="005E3500" w:rsidP="000775A9">
      <w:pPr>
        <w:pStyle w:val="ListParagraph"/>
        <w:numPr>
          <w:ilvl w:val="0"/>
          <w:numId w:val="9"/>
        </w:numPr>
        <w:shd w:val="clear" w:color="auto" w:fill="FFFFFF"/>
        <w:spacing w:before="100" w:beforeAutospacing="1" w:after="24" w:line="276" w:lineRule="auto"/>
        <w:rPr>
          <w:rFonts w:eastAsia="Times New Roman" w:cs="Times New Roman"/>
          <w:color w:val="000000" w:themeColor="text1"/>
          <w:sz w:val="24"/>
          <w:szCs w:val="24"/>
        </w:rPr>
      </w:pPr>
      <w:r w:rsidRPr="000775A9">
        <w:rPr>
          <w:rFonts w:eastAsia="Times New Roman" w:cs="Times New Roman"/>
          <w:color w:val="000000" w:themeColor="text1"/>
          <w:sz w:val="24"/>
          <w:szCs w:val="24"/>
        </w:rPr>
        <w:t>The membranous part, consisting of flat bones, which surround the </w:t>
      </w:r>
      <w:hyperlink r:id="rId10" w:tooltip="Brain" w:history="1">
        <w:r w:rsidRPr="000775A9">
          <w:rPr>
            <w:rFonts w:eastAsia="Times New Roman" w:cs="Times New Roman"/>
            <w:color w:val="000000" w:themeColor="text1"/>
            <w:sz w:val="24"/>
            <w:szCs w:val="24"/>
          </w:rPr>
          <w:t>brain</w:t>
        </w:r>
      </w:hyperlink>
      <w:r w:rsidRPr="000775A9">
        <w:rPr>
          <w:rFonts w:eastAsia="Times New Roman" w:cs="Times New Roman"/>
          <w:color w:val="000000" w:themeColor="text1"/>
          <w:sz w:val="24"/>
          <w:szCs w:val="24"/>
        </w:rPr>
        <w:t>; and</w:t>
      </w:r>
    </w:p>
    <w:p w:rsidR="005E3500" w:rsidRPr="000775A9" w:rsidRDefault="005E3500" w:rsidP="000775A9">
      <w:pPr>
        <w:pStyle w:val="ListParagraph"/>
        <w:numPr>
          <w:ilvl w:val="0"/>
          <w:numId w:val="9"/>
        </w:numPr>
        <w:shd w:val="clear" w:color="auto" w:fill="FFFFFF"/>
        <w:spacing w:before="100" w:beforeAutospacing="1" w:after="24" w:line="276" w:lineRule="auto"/>
        <w:rPr>
          <w:rFonts w:eastAsia="Times New Roman" w:cs="Times New Roman"/>
          <w:color w:val="000000" w:themeColor="text1"/>
          <w:sz w:val="24"/>
          <w:szCs w:val="24"/>
        </w:rPr>
      </w:pPr>
      <w:r w:rsidRPr="000775A9">
        <w:rPr>
          <w:rFonts w:eastAsia="Times New Roman" w:cs="Times New Roman"/>
          <w:color w:val="000000" w:themeColor="text1"/>
          <w:sz w:val="24"/>
          <w:szCs w:val="24"/>
        </w:rPr>
        <w:t>The cartilaginous part, or </w:t>
      </w:r>
      <w:hyperlink r:id="rId11" w:tooltip="Chondrocranium" w:history="1">
        <w:r w:rsidRPr="000775A9">
          <w:rPr>
            <w:rFonts w:eastAsia="Times New Roman" w:cs="Times New Roman"/>
            <w:color w:val="000000" w:themeColor="text1"/>
            <w:sz w:val="24"/>
            <w:szCs w:val="24"/>
          </w:rPr>
          <w:t>chondrocranium</w:t>
        </w:r>
      </w:hyperlink>
      <w:r w:rsidRPr="000775A9">
        <w:rPr>
          <w:rFonts w:eastAsia="Times New Roman" w:cs="Times New Roman"/>
          <w:color w:val="000000" w:themeColor="text1"/>
          <w:sz w:val="24"/>
          <w:szCs w:val="24"/>
        </w:rPr>
        <w:t>, which forms bones of the </w:t>
      </w:r>
      <w:hyperlink r:id="rId12" w:tooltip="Base of the skull" w:history="1">
        <w:r w:rsidRPr="000775A9">
          <w:rPr>
            <w:rFonts w:eastAsia="Times New Roman" w:cs="Times New Roman"/>
            <w:color w:val="000000" w:themeColor="text1"/>
            <w:sz w:val="24"/>
            <w:szCs w:val="24"/>
          </w:rPr>
          <w:t>base of the skull</w:t>
        </w:r>
      </w:hyperlink>
      <w:r w:rsidRPr="000775A9">
        <w:rPr>
          <w:rFonts w:eastAsia="Times New Roman" w:cs="Times New Roman"/>
          <w:color w:val="000000" w:themeColor="text1"/>
          <w:sz w:val="24"/>
          <w:szCs w:val="24"/>
        </w:rPr>
        <w:t xml:space="preserve">. </w:t>
      </w:r>
    </w:p>
    <w:p w:rsidR="00205338" w:rsidRPr="000775A9" w:rsidRDefault="005E3500" w:rsidP="000775A9">
      <w:pPr>
        <w:shd w:val="clear" w:color="auto" w:fill="FFFFFF"/>
        <w:spacing w:before="120" w:after="120" w:line="276" w:lineRule="auto"/>
        <w:rPr>
          <w:rFonts w:eastAsia="Times New Roman" w:cs="Times New Roman"/>
          <w:color w:val="000000" w:themeColor="text1"/>
          <w:sz w:val="24"/>
          <w:szCs w:val="24"/>
        </w:rPr>
      </w:pPr>
      <w:r w:rsidRPr="005E3500">
        <w:rPr>
          <w:rFonts w:eastAsia="Times New Roman" w:cs="Times New Roman"/>
          <w:color w:val="000000" w:themeColor="text1"/>
          <w:sz w:val="24"/>
          <w:szCs w:val="24"/>
        </w:rPr>
        <w:t>In humans, the neurocranium is usually considered to include the following eight bones:</w:t>
      </w:r>
    </w:p>
    <w:p w:rsidR="00205338" w:rsidRPr="000775A9" w:rsidRDefault="005E3500" w:rsidP="000775A9">
      <w:pPr>
        <w:pStyle w:val="ListParagraph"/>
        <w:numPr>
          <w:ilvl w:val="0"/>
          <w:numId w:val="8"/>
        </w:numPr>
        <w:shd w:val="clear" w:color="auto" w:fill="FFFFFF"/>
        <w:spacing w:before="120" w:after="120" w:line="276" w:lineRule="auto"/>
        <w:rPr>
          <w:rFonts w:eastAsia="Times New Roman" w:cs="Times New Roman"/>
          <w:color w:val="000000" w:themeColor="text1"/>
          <w:sz w:val="24"/>
          <w:szCs w:val="24"/>
        </w:rPr>
      </w:pPr>
      <w:r w:rsidRPr="000775A9">
        <w:rPr>
          <w:rFonts w:eastAsia="Times New Roman" w:cs="Times New Roman"/>
          <w:color w:val="000000" w:themeColor="text1"/>
          <w:sz w:val="24"/>
          <w:szCs w:val="24"/>
        </w:rPr>
        <w:t>1 </w:t>
      </w:r>
      <w:hyperlink r:id="rId13" w:tooltip="Ethmoid bone" w:history="1">
        <w:r w:rsidRPr="000775A9">
          <w:rPr>
            <w:rFonts w:eastAsia="Times New Roman" w:cs="Times New Roman"/>
            <w:color w:val="000000" w:themeColor="text1"/>
            <w:sz w:val="24"/>
            <w:szCs w:val="24"/>
          </w:rPr>
          <w:t>ethmoid bone</w:t>
        </w:r>
      </w:hyperlink>
    </w:p>
    <w:p w:rsidR="00205338" w:rsidRPr="000775A9" w:rsidRDefault="005E3500" w:rsidP="000775A9">
      <w:pPr>
        <w:pStyle w:val="ListParagraph"/>
        <w:numPr>
          <w:ilvl w:val="0"/>
          <w:numId w:val="8"/>
        </w:numPr>
        <w:shd w:val="clear" w:color="auto" w:fill="FFFFFF"/>
        <w:spacing w:before="120" w:after="120" w:line="276" w:lineRule="auto"/>
        <w:rPr>
          <w:rFonts w:eastAsia="Times New Roman" w:cs="Times New Roman"/>
          <w:color w:val="000000" w:themeColor="text1"/>
          <w:sz w:val="24"/>
          <w:szCs w:val="24"/>
        </w:rPr>
      </w:pPr>
      <w:r w:rsidRPr="000775A9">
        <w:rPr>
          <w:rFonts w:eastAsia="Times New Roman" w:cs="Times New Roman"/>
          <w:color w:val="000000" w:themeColor="text1"/>
          <w:sz w:val="24"/>
          <w:szCs w:val="24"/>
        </w:rPr>
        <w:t>1 </w:t>
      </w:r>
      <w:hyperlink r:id="rId14" w:tooltip="Frontal bone" w:history="1">
        <w:r w:rsidRPr="000775A9">
          <w:rPr>
            <w:rFonts w:eastAsia="Times New Roman" w:cs="Times New Roman"/>
            <w:color w:val="000000" w:themeColor="text1"/>
            <w:sz w:val="24"/>
            <w:szCs w:val="24"/>
          </w:rPr>
          <w:t>frontal bone</w:t>
        </w:r>
      </w:hyperlink>
    </w:p>
    <w:p w:rsidR="00205338" w:rsidRPr="000775A9" w:rsidRDefault="005E3500" w:rsidP="000775A9">
      <w:pPr>
        <w:pStyle w:val="ListParagraph"/>
        <w:numPr>
          <w:ilvl w:val="0"/>
          <w:numId w:val="8"/>
        </w:numPr>
        <w:shd w:val="clear" w:color="auto" w:fill="FFFFFF"/>
        <w:spacing w:before="120" w:after="120" w:line="276" w:lineRule="auto"/>
        <w:rPr>
          <w:rFonts w:eastAsia="Times New Roman" w:cs="Times New Roman"/>
          <w:color w:val="000000" w:themeColor="text1"/>
          <w:sz w:val="24"/>
          <w:szCs w:val="24"/>
        </w:rPr>
      </w:pPr>
      <w:r w:rsidRPr="000775A9">
        <w:rPr>
          <w:rFonts w:eastAsia="Times New Roman" w:cs="Times New Roman"/>
          <w:color w:val="000000" w:themeColor="text1"/>
          <w:sz w:val="24"/>
          <w:szCs w:val="24"/>
        </w:rPr>
        <w:t>1 </w:t>
      </w:r>
      <w:hyperlink r:id="rId15" w:tooltip="Occipital bone" w:history="1">
        <w:r w:rsidRPr="000775A9">
          <w:rPr>
            <w:rFonts w:eastAsia="Times New Roman" w:cs="Times New Roman"/>
            <w:color w:val="000000" w:themeColor="text1"/>
            <w:sz w:val="24"/>
            <w:szCs w:val="24"/>
          </w:rPr>
          <w:t>occipital bone</w:t>
        </w:r>
      </w:hyperlink>
    </w:p>
    <w:p w:rsidR="00205338" w:rsidRPr="000775A9" w:rsidRDefault="005E3500" w:rsidP="000775A9">
      <w:pPr>
        <w:pStyle w:val="ListParagraph"/>
        <w:numPr>
          <w:ilvl w:val="0"/>
          <w:numId w:val="8"/>
        </w:numPr>
        <w:shd w:val="clear" w:color="auto" w:fill="FFFFFF"/>
        <w:spacing w:before="120" w:after="120" w:line="276" w:lineRule="auto"/>
        <w:rPr>
          <w:rFonts w:eastAsia="Times New Roman" w:cs="Times New Roman"/>
          <w:color w:val="000000" w:themeColor="text1"/>
          <w:sz w:val="24"/>
          <w:szCs w:val="24"/>
        </w:rPr>
      </w:pPr>
      <w:r w:rsidRPr="000775A9">
        <w:rPr>
          <w:rFonts w:eastAsia="Times New Roman" w:cs="Times New Roman"/>
          <w:color w:val="000000" w:themeColor="text1"/>
          <w:sz w:val="24"/>
          <w:szCs w:val="24"/>
        </w:rPr>
        <w:t>2 </w:t>
      </w:r>
      <w:hyperlink r:id="rId16" w:tooltip="Parietal bone" w:history="1">
        <w:r w:rsidRPr="000775A9">
          <w:rPr>
            <w:rFonts w:eastAsia="Times New Roman" w:cs="Times New Roman"/>
            <w:color w:val="000000" w:themeColor="text1"/>
            <w:sz w:val="24"/>
            <w:szCs w:val="24"/>
          </w:rPr>
          <w:t>parietal bones</w:t>
        </w:r>
      </w:hyperlink>
    </w:p>
    <w:p w:rsidR="00205338" w:rsidRPr="000775A9" w:rsidRDefault="005E3500" w:rsidP="000775A9">
      <w:pPr>
        <w:pStyle w:val="ListParagraph"/>
        <w:numPr>
          <w:ilvl w:val="0"/>
          <w:numId w:val="8"/>
        </w:numPr>
        <w:shd w:val="clear" w:color="auto" w:fill="FFFFFF"/>
        <w:spacing w:before="120" w:after="120" w:line="276" w:lineRule="auto"/>
        <w:rPr>
          <w:rFonts w:eastAsia="Times New Roman" w:cs="Times New Roman"/>
          <w:color w:val="000000" w:themeColor="text1"/>
          <w:sz w:val="24"/>
          <w:szCs w:val="24"/>
        </w:rPr>
      </w:pPr>
      <w:r w:rsidRPr="000775A9">
        <w:rPr>
          <w:rFonts w:eastAsia="Times New Roman" w:cs="Times New Roman"/>
          <w:color w:val="000000" w:themeColor="text1"/>
          <w:sz w:val="24"/>
          <w:szCs w:val="24"/>
        </w:rPr>
        <w:t>1 </w:t>
      </w:r>
      <w:hyperlink r:id="rId17" w:tooltip="Sphenoid bone" w:history="1">
        <w:r w:rsidRPr="000775A9">
          <w:rPr>
            <w:rFonts w:eastAsia="Times New Roman" w:cs="Times New Roman"/>
            <w:color w:val="000000" w:themeColor="text1"/>
            <w:sz w:val="24"/>
            <w:szCs w:val="24"/>
          </w:rPr>
          <w:t>sphenoid bone</w:t>
        </w:r>
      </w:hyperlink>
    </w:p>
    <w:p w:rsidR="005E3500" w:rsidRPr="000775A9" w:rsidRDefault="005E3500" w:rsidP="000775A9">
      <w:pPr>
        <w:pStyle w:val="ListParagraph"/>
        <w:numPr>
          <w:ilvl w:val="0"/>
          <w:numId w:val="8"/>
        </w:numPr>
        <w:shd w:val="clear" w:color="auto" w:fill="FFFFFF"/>
        <w:spacing w:before="120" w:after="120" w:line="276" w:lineRule="auto"/>
        <w:rPr>
          <w:rFonts w:eastAsia="Times New Roman" w:cs="Times New Roman"/>
          <w:color w:val="000000" w:themeColor="text1"/>
          <w:sz w:val="24"/>
          <w:szCs w:val="24"/>
        </w:rPr>
      </w:pPr>
      <w:r w:rsidRPr="000775A9">
        <w:rPr>
          <w:rFonts w:eastAsia="Times New Roman" w:cs="Times New Roman"/>
          <w:color w:val="000000" w:themeColor="text1"/>
          <w:sz w:val="24"/>
          <w:szCs w:val="24"/>
        </w:rPr>
        <w:t>2 </w:t>
      </w:r>
      <w:hyperlink r:id="rId18" w:tooltip="Temporal bone" w:history="1">
        <w:r w:rsidRPr="000775A9">
          <w:rPr>
            <w:rFonts w:eastAsia="Times New Roman" w:cs="Times New Roman"/>
            <w:color w:val="000000" w:themeColor="text1"/>
            <w:sz w:val="24"/>
            <w:szCs w:val="24"/>
          </w:rPr>
          <w:t>temporal bones</w:t>
        </w:r>
      </w:hyperlink>
    </w:p>
    <w:p w:rsidR="005E3500" w:rsidRPr="005E3500" w:rsidRDefault="005E3500" w:rsidP="000775A9">
      <w:pPr>
        <w:shd w:val="clear" w:color="auto" w:fill="FFFFFF"/>
        <w:spacing w:before="120" w:after="120" w:line="276" w:lineRule="auto"/>
        <w:rPr>
          <w:rFonts w:eastAsia="Times New Roman" w:cs="Times New Roman"/>
          <w:color w:val="000000" w:themeColor="text1"/>
          <w:sz w:val="24"/>
          <w:szCs w:val="24"/>
        </w:rPr>
      </w:pPr>
      <w:r w:rsidRPr="005E3500">
        <w:rPr>
          <w:rFonts w:eastAsia="Times New Roman" w:cs="Times New Roman"/>
          <w:color w:val="000000" w:themeColor="text1"/>
          <w:sz w:val="24"/>
          <w:szCs w:val="24"/>
        </w:rPr>
        <w:t>The </w:t>
      </w:r>
      <w:hyperlink r:id="rId19" w:tooltip="Ossicles" w:history="1">
        <w:r w:rsidRPr="000775A9">
          <w:rPr>
            <w:rFonts w:eastAsia="Times New Roman" w:cs="Times New Roman"/>
            <w:color w:val="000000" w:themeColor="text1"/>
            <w:sz w:val="24"/>
            <w:szCs w:val="24"/>
          </w:rPr>
          <w:t>ossicles</w:t>
        </w:r>
      </w:hyperlink>
      <w:r w:rsidRPr="005E3500">
        <w:rPr>
          <w:rFonts w:eastAsia="Times New Roman" w:cs="Times New Roman"/>
          <w:color w:val="000000" w:themeColor="text1"/>
          <w:sz w:val="24"/>
          <w:szCs w:val="24"/>
        </w:rPr>
        <w:t> (three on each side) are usually not included as bones of the neurocranium. There may variably also be extra </w:t>
      </w:r>
      <w:hyperlink r:id="rId20" w:tooltip="Sutural bones" w:history="1">
        <w:r w:rsidRPr="000775A9">
          <w:rPr>
            <w:rFonts w:eastAsia="Times New Roman" w:cs="Times New Roman"/>
            <w:color w:val="000000" w:themeColor="text1"/>
            <w:sz w:val="24"/>
            <w:szCs w:val="24"/>
          </w:rPr>
          <w:t>sutural bones</w:t>
        </w:r>
      </w:hyperlink>
      <w:r w:rsidRPr="005E3500">
        <w:rPr>
          <w:rFonts w:eastAsia="Times New Roman" w:cs="Times New Roman"/>
          <w:color w:val="000000" w:themeColor="text1"/>
          <w:sz w:val="24"/>
          <w:szCs w:val="24"/>
        </w:rPr>
        <w:t> present.</w:t>
      </w:r>
    </w:p>
    <w:p w:rsidR="005E3500" w:rsidRPr="005E3500" w:rsidRDefault="005E3500" w:rsidP="000775A9">
      <w:pPr>
        <w:shd w:val="clear" w:color="auto" w:fill="FFFFFF"/>
        <w:spacing w:before="120" w:after="120" w:line="276" w:lineRule="auto"/>
        <w:rPr>
          <w:rFonts w:eastAsia="Times New Roman" w:cs="Times New Roman"/>
          <w:color w:val="000000" w:themeColor="text1"/>
          <w:sz w:val="24"/>
          <w:szCs w:val="24"/>
        </w:rPr>
      </w:pPr>
      <w:r w:rsidRPr="005E3500">
        <w:rPr>
          <w:rFonts w:eastAsia="Times New Roman" w:cs="Times New Roman"/>
          <w:color w:val="000000" w:themeColor="text1"/>
          <w:sz w:val="24"/>
          <w:szCs w:val="24"/>
        </w:rPr>
        <w:t>Below the neurocranium is a complex of openings (</w:t>
      </w:r>
      <w:hyperlink r:id="rId21" w:tooltip="Foramen" w:history="1">
        <w:r w:rsidRPr="000775A9">
          <w:rPr>
            <w:rFonts w:eastAsia="Times New Roman" w:cs="Times New Roman"/>
            <w:color w:val="000000" w:themeColor="text1"/>
            <w:sz w:val="24"/>
            <w:szCs w:val="24"/>
          </w:rPr>
          <w:t>foramina</w:t>
        </w:r>
      </w:hyperlink>
      <w:r w:rsidRPr="005E3500">
        <w:rPr>
          <w:rFonts w:eastAsia="Times New Roman" w:cs="Times New Roman"/>
          <w:color w:val="000000" w:themeColor="text1"/>
          <w:sz w:val="24"/>
          <w:szCs w:val="24"/>
        </w:rPr>
        <w:t>) and bones, including the </w:t>
      </w:r>
      <w:hyperlink r:id="rId22" w:tooltip="Foramen magnum" w:history="1">
        <w:r w:rsidRPr="000775A9">
          <w:rPr>
            <w:rFonts w:eastAsia="Times New Roman" w:cs="Times New Roman"/>
            <w:color w:val="000000" w:themeColor="text1"/>
            <w:sz w:val="24"/>
            <w:szCs w:val="24"/>
          </w:rPr>
          <w:t>foramen magnum</w:t>
        </w:r>
      </w:hyperlink>
      <w:r w:rsidRPr="005E3500">
        <w:rPr>
          <w:rFonts w:eastAsia="Times New Roman" w:cs="Times New Roman"/>
          <w:color w:val="000000" w:themeColor="text1"/>
          <w:sz w:val="24"/>
          <w:szCs w:val="24"/>
        </w:rPr>
        <w:t xml:space="preserve"> which houses the neural spine. </w:t>
      </w:r>
      <w:proofErr w:type="gramStart"/>
      <w:r w:rsidRPr="005E3500">
        <w:rPr>
          <w:rFonts w:eastAsia="Times New Roman" w:cs="Times New Roman"/>
          <w:color w:val="000000" w:themeColor="text1"/>
          <w:sz w:val="24"/>
          <w:szCs w:val="24"/>
        </w:rPr>
        <w:t>The </w:t>
      </w:r>
      <w:hyperlink r:id="rId23" w:tooltip="Auditory bulla" w:history="1">
        <w:r w:rsidRPr="000775A9">
          <w:rPr>
            <w:rFonts w:eastAsia="Times New Roman" w:cs="Times New Roman"/>
            <w:color w:val="000000" w:themeColor="text1"/>
            <w:sz w:val="24"/>
            <w:szCs w:val="24"/>
          </w:rPr>
          <w:t>auditory bullae</w:t>
        </w:r>
      </w:hyperlink>
      <w:r w:rsidR="00701077" w:rsidRPr="000775A9">
        <w:rPr>
          <w:rFonts w:eastAsia="Times New Roman" w:cs="Times New Roman"/>
          <w:color w:val="000000" w:themeColor="text1"/>
          <w:sz w:val="24"/>
          <w:szCs w:val="24"/>
        </w:rPr>
        <w:t xml:space="preserve"> which is</w:t>
      </w:r>
      <w:r w:rsidRPr="005E3500">
        <w:rPr>
          <w:rFonts w:eastAsia="Times New Roman" w:cs="Times New Roman"/>
          <w:color w:val="000000" w:themeColor="text1"/>
          <w:sz w:val="24"/>
          <w:szCs w:val="24"/>
        </w:rPr>
        <w:t xml:space="preserve"> located in the same region, aid</w:t>
      </w:r>
      <w:r w:rsidR="00701077" w:rsidRPr="000775A9">
        <w:rPr>
          <w:rFonts w:eastAsia="Times New Roman" w:cs="Times New Roman"/>
          <w:color w:val="000000" w:themeColor="text1"/>
          <w:sz w:val="24"/>
          <w:szCs w:val="24"/>
        </w:rPr>
        <w:t>s</w:t>
      </w:r>
      <w:r w:rsidRPr="005E3500">
        <w:rPr>
          <w:rFonts w:eastAsia="Times New Roman" w:cs="Times New Roman"/>
          <w:color w:val="000000" w:themeColor="text1"/>
          <w:sz w:val="24"/>
          <w:szCs w:val="24"/>
        </w:rPr>
        <w:t xml:space="preserve"> in hearing.</w:t>
      </w:r>
      <w:proofErr w:type="gramEnd"/>
      <w:r w:rsidRPr="000775A9">
        <w:rPr>
          <w:rFonts w:eastAsia="Times New Roman" w:cs="Times New Roman"/>
          <w:color w:val="000000" w:themeColor="text1"/>
          <w:sz w:val="24"/>
          <w:szCs w:val="24"/>
        </w:rPr>
        <w:t xml:space="preserve"> </w:t>
      </w:r>
    </w:p>
    <w:p w:rsidR="005E3500" w:rsidRPr="005E3500" w:rsidRDefault="005E3500" w:rsidP="000775A9">
      <w:pPr>
        <w:shd w:val="clear" w:color="auto" w:fill="FFFFFF"/>
        <w:spacing w:before="120" w:after="120" w:line="276" w:lineRule="auto"/>
        <w:rPr>
          <w:rFonts w:eastAsia="Times New Roman" w:cs="Times New Roman"/>
          <w:color w:val="000000" w:themeColor="text1"/>
          <w:sz w:val="24"/>
          <w:szCs w:val="24"/>
        </w:rPr>
      </w:pPr>
      <w:r w:rsidRPr="005E3500">
        <w:rPr>
          <w:rFonts w:eastAsia="Times New Roman" w:cs="Times New Roman"/>
          <w:color w:val="000000" w:themeColor="text1"/>
          <w:sz w:val="24"/>
          <w:szCs w:val="24"/>
        </w:rPr>
        <w:t>The size of the neurocranium is variable among mammals. The roof may contain ridges such as the </w:t>
      </w:r>
      <w:hyperlink r:id="rId24" w:tooltip="Temporal crest (page does not exist)" w:history="1">
        <w:r w:rsidRPr="000775A9">
          <w:rPr>
            <w:rFonts w:eastAsia="Times New Roman" w:cs="Times New Roman"/>
            <w:color w:val="000000" w:themeColor="text1"/>
            <w:sz w:val="24"/>
            <w:szCs w:val="24"/>
          </w:rPr>
          <w:t>temporal crests</w:t>
        </w:r>
      </w:hyperlink>
      <w:r w:rsidRPr="005E3500">
        <w:rPr>
          <w:rFonts w:eastAsia="Times New Roman" w:cs="Times New Roman"/>
          <w:color w:val="000000" w:themeColor="text1"/>
          <w:sz w:val="24"/>
          <w:szCs w:val="24"/>
        </w:rPr>
        <w:t>.</w:t>
      </w:r>
    </w:p>
    <w:p w:rsidR="003336D5" w:rsidRPr="000775A9" w:rsidRDefault="005E3500" w:rsidP="000775A9">
      <w:pPr>
        <w:spacing w:line="276" w:lineRule="auto"/>
        <w:rPr>
          <w:rFonts w:cs="Arial"/>
          <w:color w:val="373D3F"/>
          <w:sz w:val="24"/>
          <w:szCs w:val="24"/>
          <w:shd w:val="clear" w:color="auto" w:fill="FFFFFF"/>
        </w:rPr>
      </w:pPr>
      <w:r w:rsidRPr="000775A9">
        <w:rPr>
          <w:sz w:val="24"/>
          <w:szCs w:val="24"/>
        </w:rPr>
        <w:t>While</w:t>
      </w:r>
      <w:r w:rsidR="00701077" w:rsidRPr="000775A9">
        <w:rPr>
          <w:rFonts w:cs="Arial"/>
          <w:color w:val="373D3F"/>
          <w:sz w:val="24"/>
          <w:szCs w:val="24"/>
          <w:shd w:val="clear" w:color="auto" w:fill="FFFFFF"/>
        </w:rPr>
        <w:t xml:space="preserve"> the viscero</w:t>
      </w:r>
      <w:r w:rsidRPr="000775A9">
        <w:rPr>
          <w:rFonts w:cs="Arial"/>
          <w:color w:val="373D3F"/>
          <w:sz w:val="24"/>
          <w:szCs w:val="24"/>
          <w:shd w:val="clear" w:color="auto" w:fill="FFFFFF"/>
        </w:rPr>
        <w:t xml:space="preserve">cranium bones form the anterior and lower regions of the skull and include the mandible, which attaches through the only truly motile joint found in the skull. </w:t>
      </w:r>
    </w:p>
    <w:p w:rsidR="003336D5" w:rsidRPr="000775A9" w:rsidRDefault="003336D5" w:rsidP="000775A9">
      <w:pPr>
        <w:spacing w:line="276" w:lineRule="auto"/>
        <w:rPr>
          <w:rFonts w:eastAsia="Times New Roman" w:cs="Times New Roman"/>
          <w:sz w:val="24"/>
          <w:szCs w:val="24"/>
        </w:rPr>
      </w:pPr>
      <w:r w:rsidRPr="000775A9">
        <w:rPr>
          <w:rFonts w:eastAsia="Times New Roman" w:cs="Arial"/>
          <w:color w:val="222222"/>
          <w:sz w:val="24"/>
          <w:szCs w:val="24"/>
          <w:shd w:val="clear" w:color="auto" w:fill="FFFFFF"/>
        </w:rPr>
        <w:t>In human anatomy and development, viscerocranium usually refers to elements of the skull that are not part of the braincase, and which can be subdivided into:</w:t>
      </w:r>
    </w:p>
    <w:p w:rsidR="00205338" w:rsidRPr="000775A9" w:rsidRDefault="003336D5" w:rsidP="000775A9">
      <w:pPr>
        <w:pStyle w:val="ListParagraph"/>
        <w:numPr>
          <w:ilvl w:val="0"/>
          <w:numId w:val="6"/>
        </w:numPr>
        <w:shd w:val="clear" w:color="auto" w:fill="FFFFFF"/>
        <w:spacing w:before="100" w:beforeAutospacing="1" w:after="24" w:line="276" w:lineRule="auto"/>
        <w:rPr>
          <w:rFonts w:eastAsia="Times New Roman" w:cs="Arial"/>
          <w:color w:val="222222"/>
          <w:sz w:val="24"/>
          <w:szCs w:val="24"/>
        </w:rPr>
      </w:pPr>
      <w:r w:rsidRPr="000775A9">
        <w:rPr>
          <w:rFonts w:eastAsia="Times New Roman" w:cs="Arial"/>
          <w:color w:val="222222"/>
          <w:sz w:val="24"/>
          <w:szCs w:val="24"/>
        </w:rPr>
        <w:t>The </w:t>
      </w:r>
      <w:r w:rsidRPr="000775A9">
        <w:rPr>
          <w:rFonts w:eastAsia="Times New Roman" w:cs="Arial"/>
          <w:i/>
          <w:iCs/>
          <w:color w:val="222222"/>
          <w:sz w:val="24"/>
          <w:szCs w:val="24"/>
        </w:rPr>
        <w:t>membranous viscerocranium</w:t>
      </w:r>
      <w:r w:rsidRPr="000775A9">
        <w:rPr>
          <w:rFonts w:eastAsia="Times New Roman" w:cs="Arial"/>
          <w:color w:val="222222"/>
          <w:sz w:val="24"/>
          <w:szCs w:val="24"/>
        </w:rPr>
        <w:t>, comprising the </w:t>
      </w:r>
      <w:hyperlink r:id="rId25" w:tooltip="Facial skeleton" w:history="1">
        <w:r w:rsidRPr="000775A9">
          <w:rPr>
            <w:rFonts w:eastAsia="Times New Roman" w:cs="Arial"/>
            <w:color w:val="0B0080"/>
            <w:sz w:val="24"/>
            <w:szCs w:val="24"/>
          </w:rPr>
          <w:t xml:space="preserve">facial </w:t>
        </w:r>
        <w:proofErr w:type="spellStart"/>
        <w:r w:rsidRPr="000775A9">
          <w:rPr>
            <w:rFonts w:eastAsia="Times New Roman" w:cs="Arial"/>
            <w:color w:val="0B0080"/>
            <w:sz w:val="24"/>
            <w:szCs w:val="24"/>
          </w:rPr>
          <w:t>skeleton</w:t>
        </w:r>
      </w:hyperlink>
      <w:proofErr w:type="spellEnd"/>
    </w:p>
    <w:p w:rsidR="003336D5" w:rsidRPr="000775A9" w:rsidRDefault="003336D5" w:rsidP="000775A9">
      <w:pPr>
        <w:pStyle w:val="ListParagraph"/>
        <w:numPr>
          <w:ilvl w:val="0"/>
          <w:numId w:val="6"/>
        </w:numPr>
        <w:shd w:val="clear" w:color="auto" w:fill="FFFFFF"/>
        <w:spacing w:before="100" w:beforeAutospacing="1" w:after="24" w:line="276" w:lineRule="auto"/>
        <w:rPr>
          <w:rFonts w:eastAsia="Times New Roman" w:cs="Arial"/>
          <w:color w:val="222222"/>
          <w:sz w:val="24"/>
          <w:szCs w:val="24"/>
        </w:rPr>
      </w:pPr>
      <w:r w:rsidRPr="000775A9">
        <w:rPr>
          <w:rFonts w:eastAsia="Times New Roman" w:cs="Arial"/>
          <w:color w:val="222222"/>
          <w:sz w:val="24"/>
          <w:szCs w:val="24"/>
        </w:rPr>
        <w:t>The </w:t>
      </w:r>
      <w:r w:rsidRPr="000775A9">
        <w:rPr>
          <w:rFonts w:eastAsia="Times New Roman" w:cs="Arial"/>
          <w:i/>
          <w:iCs/>
          <w:color w:val="222222"/>
          <w:sz w:val="24"/>
          <w:szCs w:val="24"/>
        </w:rPr>
        <w:t>cartilaginous viscerocranium</w:t>
      </w:r>
      <w:r w:rsidRPr="000775A9">
        <w:rPr>
          <w:rFonts w:eastAsia="Times New Roman" w:cs="Arial"/>
          <w:color w:val="222222"/>
          <w:sz w:val="24"/>
          <w:szCs w:val="24"/>
        </w:rPr>
        <w:t>, comprising the </w:t>
      </w:r>
      <w:proofErr w:type="spellStart"/>
      <w:r w:rsidRPr="000775A9">
        <w:rPr>
          <w:rFonts w:eastAsia="Times New Roman" w:cs="Arial"/>
          <w:color w:val="222222"/>
          <w:sz w:val="24"/>
          <w:szCs w:val="24"/>
        </w:rPr>
        <w:fldChar w:fldCharType="begin"/>
      </w:r>
      <w:r w:rsidRPr="000775A9">
        <w:rPr>
          <w:rFonts w:eastAsia="Times New Roman" w:cs="Arial"/>
          <w:color w:val="222222"/>
          <w:sz w:val="24"/>
          <w:szCs w:val="24"/>
        </w:rPr>
        <w:instrText xml:space="preserve"> HYPERLINK "https://en.wikipedia.org/wiki/Splanchnocranium" \o "Splanchnocranium" </w:instrText>
      </w:r>
      <w:r w:rsidRPr="000775A9">
        <w:rPr>
          <w:rFonts w:eastAsia="Times New Roman" w:cs="Arial"/>
          <w:color w:val="222222"/>
          <w:sz w:val="24"/>
          <w:szCs w:val="24"/>
        </w:rPr>
        <w:fldChar w:fldCharType="separate"/>
      </w:r>
      <w:r w:rsidRPr="000775A9">
        <w:rPr>
          <w:rFonts w:eastAsia="Times New Roman" w:cs="Arial"/>
          <w:color w:val="0B0080"/>
          <w:sz w:val="24"/>
          <w:szCs w:val="24"/>
        </w:rPr>
        <w:t>splanchnocranium</w:t>
      </w:r>
      <w:proofErr w:type="spellEnd"/>
      <w:r w:rsidRPr="000775A9">
        <w:rPr>
          <w:rFonts w:eastAsia="Times New Roman" w:cs="Arial"/>
          <w:color w:val="222222"/>
          <w:sz w:val="24"/>
          <w:szCs w:val="24"/>
        </w:rPr>
        <w:fldChar w:fldCharType="end"/>
      </w:r>
    </w:p>
    <w:p w:rsidR="00701077" w:rsidRPr="000775A9" w:rsidRDefault="00701077" w:rsidP="000775A9">
      <w:pPr>
        <w:spacing w:line="276" w:lineRule="auto"/>
        <w:rPr>
          <w:rFonts w:cs="Arial"/>
          <w:color w:val="373D3F"/>
          <w:sz w:val="24"/>
          <w:szCs w:val="24"/>
          <w:shd w:val="clear" w:color="auto" w:fill="FFFFFF"/>
        </w:rPr>
      </w:pPr>
    </w:p>
    <w:p w:rsidR="00701077" w:rsidRPr="000775A9" w:rsidRDefault="005E3500" w:rsidP="000775A9">
      <w:pPr>
        <w:spacing w:line="276" w:lineRule="auto"/>
        <w:rPr>
          <w:rFonts w:cs="Arial"/>
          <w:color w:val="373D3F"/>
          <w:sz w:val="24"/>
          <w:szCs w:val="24"/>
          <w:shd w:val="clear" w:color="auto" w:fill="FFFFFF"/>
        </w:rPr>
      </w:pPr>
      <w:r w:rsidRPr="000775A9">
        <w:rPr>
          <w:rFonts w:cs="Arial"/>
          <w:color w:val="373D3F"/>
          <w:sz w:val="24"/>
          <w:szCs w:val="24"/>
          <w:shd w:val="clear" w:color="auto" w:fill="FFFFFF"/>
        </w:rPr>
        <w:t>T</w:t>
      </w:r>
      <w:r w:rsidR="003336D5" w:rsidRPr="000775A9">
        <w:rPr>
          <w:rFonts w:cs="Arial"/>
          <w:color w:val="373D3F"/>
          <w:sz w:val="24"/>
          <w:szCs w:val="24"/>
          <w:shd w:val="clear" w:color="auto" w:fill="FFFFFF"/>
        </w:rPr>
        <w:t>he facial skeleton consists of the following fourteen bones:</w:t>
      </w:r>
    </w:p>
    <w:p w:rsidR="00701077" w:rsidRPr="000775A9" w:rsidRDefault="00701077" w:rsidP="000775A9">
      <w:pPr>
        <w:pStyle w:val="ListParagraph"/>
        <w:numPr>
          <w:ilvl w:val="0"/>
          <w:numId w:val="3"/>
        </w:numPr>
        <w:spacing w:line="276" w:lineRule="auto"/>
        <w:rPr>
          <w:rFonts w:cs="Arial"/>
          <w:color w:val="373D3F"/>
          <w:sz w:val="24"/>
          <w:szCs w:val="24"/>
          <w:shd w:val="clear" w:color="auto" w:fill="FFFFFF"/>
        </w:rPr>
      </w:pPr>
      <w:r w:rsidRPr="000775A9">
        <w:rPr>
          <w:rFonts w:cs="Arial"/>
          <w:color w:val="373D3F"/>
          <w:sz w:val="24"/>
          <w:szCs w:val="24"/>
          <w:shd w:val="clear" w:color="auto" w:fill="FFFFFF"/>
        </w:rPr>
        <w:t>1 Vomer</w:t>
      </w:r>
      <w:r w:rsidR="005E3500" w:rsidRPr="000775A9">
        <w:rPr>
          <w:rFonts w:cs="Arial"/>
          <w:color w:val="373D3F"/>
          <w:sz w:val="24"/>
          <w:szCs w:val="24"/>
          <w:shd w:val="clear" w:color="auto" w:fill="FFFFFF"/>
        </w:rPr>
        <w:t xml:space="preserve"> </w:t>
      </w:r>
    </w:p>
    <w:p w:rsidR="00701077" w:rsidRPr="000775A9" w:rsidRDefault="00701077" w:rsidP="000775A9">
      <w:pPr>
        <w:pStyle w:val="ListParagraph"/>
        <w:numPr>
          <w:ilvl w:val="0"/>
          <w:numId w:val="3"/>
        </w:numPr>
        <w:spacing w:line="276" w:lineRule="auto"/>
        <w:rPr>
          <w:rFonts w:cs="Arial"/>
          <w:color w:val="373D3F"/>
          <w:sz w:val="24"/>
          <w:szCs w:val="24"/>
          <w:shd w:val="clear" w:color="auto" w:fill="FFFFFF"/>
        </w:rPr>
      </w:pPr>
      <w:r w:rsidRPr="000775A9">
        <w:rPr>
          <w:rFonts w:cs="Arial"/>
          <w:color w:val="373D3F"/>
          <w:sz w:val="24"/>
          <w:szCs w:val="24"/>
          <w:shd w:val="clear" w:color="auto" w:fill="FFFFFF"/>
        </w:rPr>
        <w:t xml:space="preserve">2 </w:t>
      </w:r>
      <w:r w:rsidR="005E3500" w:rsidRPr="000775A9">
        <w:rPr>
          <w:rFonts w:cs="Arial"/>
          <w:color w:val="373D3F"/>
          <w:sz w:val="24"/>
          <w:szCs w:val="24"/>
          <w:shd w:val="clear" w:color="auto" w:fill="FFFFFF"/>
        </w:rPr>
        <w:t>nasal conchae</w:t>
      </w:r>
    </w:p>
    <w:p w:rsidR="00701077" w:rsidRPr="000775A9" w:rsidRDefault="00701077" w:rsidP="000775A9">
      <w:pPr>
        <w:pStyle w:val="ListParagraph"/>
        <w:numPr>
          <w:ilvl w:val="0"/>
          <w:numId w:val="3"/>
        </w:numPr>
        <w:spacing w:line="276" w:lineRule="auto"/>
        <w:rPr>
          <w:rFonts w:cs="Arial"/>
          <w:color w:val="373D3F"/>
          <w:sz w:val="24"/>
          <w:szCs w:val="24"/>
          <w:shd w:val="clear" w:color="auto" w:fill="FFFFFF"/>
        </w:rPr>
      </w:pPr>
      <w:r w:rsidRPr="000775A9">
        <w:rPr>
          <w:rFonts w:cs="Arial"/>
          <w:color w:val="373D3F"/>
          <w:sz w:val="24"/>
          <w:szCs w:val="24"/>
          <w:shd w:val="clear" w:color="auto" w:fill="FFFFFF"/>
        </w:rPr>
        <w:lastRenderedPageBreak/>
        <w:t>2 nasal bones</w:t>
      </w:r>
      <w:r w:rsidR="005E3500" w:rsidRPr="000775A9">
        <w:rPr>
          <w:rFonts w:cs="Arial"/>
          <w:color w:val="373D3F"/>
          <w:sz w:val="24"/>
          <w:szCs w:val="24"/>
          <w:shd w:val="clear" w:color="auto" w:fill="FFFFFF"/>
        </w:rPr>
        <w:t xml:space="preserve"> </w:t>
      </w:r>
    </w:p>
    <w:p w:rsidR="00701077" w:rsidRPr="000775A9" w:rsidRDefault="00701077" w:rsidP="000775A9">
      <w:pPr>
        <w:pStyle w:val="ListParagraph"/>
        <w:numPr>
          <w:ilvl w:val="0"/>
          <w:numId w:val="3"/>
        </w:numPr>
        <w:spacing w:line="276" w:lineRule="auto"/>
        <w:rPr>
          <w:rFonts w:cs="Arial"/>
          <w:color w:val="373D3F"/>
          <w:sz w:val="24"/>
          <w:szCs w:val="24"/>
          <w:shd w:val="clear" w:color="auto" w:fill="FFFFFF"/>
        </w:rPr>
      </w:pPr>
      <w:r w:rsidRPr="000775A9">
        <w:rPr>
          <w:rFonts w:cs="Arial"/>
          <w:color w:val="373D3F"/>
          <w:sz w:val="24"/>
          <w:szCs w:val="24"/>
          <w:shd w:val="clear" w:color="auto" w:fill="FFFFFF"/>
        </w:rPr>
        <w:t>2 maxilla bones</w:t>
      </w:r>
    </w:p>
    <w:p w:rsidR="00701077" w:rsidRPr="000775A9" w:rsidRDefault="00701077" w:rsidP="000775A9">
      <w:pPr>
        <w:pStyle w:val="ListParagraph"/>
        <w:numPr>
          <w:ilvl w:val="0"/>
          <w:numId w:val="3"/>
        </w:numPr>
        <w:spacing w:line="276" w:lineRule="auto"/>
        <w:rPr>
          <w:rFonts w:cs="Arial"/>
          <w:color w:val="373D3F"/>
          <w:sz w:val="24"/>
          <w:szCs w:val="24"/>
          <w:shd w:val="clear" w:color="auto" w:fill="FFFFFF"/>
        </w:rPr>
      </w:pPr>
      <w:r w:rsidRPr="000775A9">
        <w:rPr>
          <w:rFonts w:cs="Arial"/>
          <w:color w:val="373D3F"/>
          <w:sz w:val="24"/>
          <w:szCs w:val="24"/>
          <w:shd w:val="clear" w:color="auto" w:fill="FFFFFF"/>
        </w:rPr>
        <w:t xml:space="preserve">1 mandible bone </w:t>
      </w:r>
    </w:p>
    <w:p w:rsidR="00701077" w:rsidRPr="000775A9" w:rsidRDefault="00701077" w:rsidP="000775A9">
      <w:pPr>
        <w:pStyle w:val="ListParagraph"/>
        <w:numPr>
          <w:ilvl w:val="0"/>
          <w:numId w:val="3"/>
        </w:numPr>
        <w:spacing w:line="276" w:lineRule="auto"/>
        <w:rPr>
          <w:rFonts w:cs="Arial"/>
          <w:color w:val="373D3F"/>
          <w:sz w:val="24"/>
          <w:szCs w:val="24"/>
          <w:shd w:val="clear" w:color="auto" w:fill="FFFFFF"/>
        </w:rPr>
      </w:pPr>
      <w:r w:rsidRPr="000775A9">
        <w:rPr>
          <w:rFonts w:cs="Arial"/>
          <w:color w:val="373D3F"/>
          <w:sz w:val="24"/>
          <w:szCs w:val="24"/>
          <w:shd w:val="clear" w:color="auto" w:fill="FFFFFF"/>
        </w:rPr>
        <w:t xml:space="preserve">2 palatine bones </w:t>
      </w:r>
    </w:p>
    <w:p w:rsidR="00701077" w:rsidRPr="000775A9" w:rsidRDefault="00701077" w:rsidP="000775A9">
      <w:pPr>
        <w:pStyle w:val="ListParagraph"/>
        <w:numPr>
          <w:ilvl w:val="0"/>
          <w:numId w:val="3"/>
        </w:numPr>
        <w:spacing w:line="276" w:lineRule="auto"/>
        <w:rPr>
          <w:rFonts w:cs="Arial"/>
          <w:color w:val="373D3F"/>
          <w:sz w:val="24"/>
          <w:szCs w:val="24"/>
          <w:shd w:val="clear" w:color="auto" w:fill="FFFFFF"/>
        </w:rPr>
      </w:pPr>
      <w:r w:rsidRPr="000775A9">
        <w:rPr>
          <w:rFonts w:cs="Arial"/>
          <w:color w:val="373D3F"/>
          <w:sz w:val="24"/>
          <w:szCs w:val="24"/>
          <w:shd w:val="clear" w:color="auto" w:fill="FFFFFF"/>
        </w:rPr>
        <w:t>2 zygomatic bones</w:t>
      </w:r>
    </w:p>
    <w:p w:rsidR="002A4E37" w:rsidRPr="000775A9" w:rsidRDefault="00701077" w:rsidP="000775A9">
      <w:pPr>
        <w:pStyle w:val="ListParagraph"/>
        <w:numPr>
          <w:ilvl w:val="0"/>
          <w:numId w:val="3"/>
        </w:numPr>
        <w:spacing w:line="276" w:lineRule="auto"/>
        <w:rPr>
          <w:rFonts w:cs="Arial"/>
          <w:color w:val="373D3F"/>
          <w:sz w:val="24"/>
          <w:szCs w:val="24"/>
          <w:shd w:val="clear" w:color="auto" w:fill="FFFFFF"/>
        </w:rPr>
      </w:pPr>
      <w:r w:rsidRPr="000775A9">
        <w:rPr>
          <w:rFonts w:cs="Arial"/>
          <w:color w:val="373D3F"/>
          <w:sz w:val="24"/>
          <w:szCs w:val="24"/>
          <w:shd w:val="clear" w:color="auto" w:fill="FFFFFF"/>
        </w:rPr>
        <w:t>2</w:t>
      </w:r>
      <w:r w:rsidR="005E3500" w:rsidRPr="000775A9">
        <w:rPr>
          <w:rFonts w:cs="Arial"/>
          <w:color w:val="373D3F"/>
          <w:sz w:val="24"/>
          <w:szCs w:val="24"/>
          <w:shd w:val="clear" w:color="auto" w:fill="FFFFFF"/>
        </w:rPr>
        <w:t xml:space="preserve"> lacrimal bones.</w:t>
      </w:r>
    </w:p>
    <w:p w:rsidR="003336D5" w:rsidRPr="000775A9" w:rsidRDefault="003336D5" w:rsidP="000775A9">
      <w:pPr>
        <w:spacing w:line="276" w:lineRule="auto"/>
        <w:rPr>
          <w:rFonts w:cs="Arial"/>
          <w:color w:val="373D3F"/>
          <w:sz w:val="24"/>
          <w:szCs w:val="24"/>
          <w:shd w:val="clear" w:color="auto" w:fill="FFFFFF"/>
        </w:rPr>
      </w:pPr>
      <w:r w:rsidRPr="000775A9">
        <w:rPr>
          <w:rFonts w:cs="Arial"/>
          <w:color w:val="373D3F"/>
          <w:sz w:val="24"/>
          <w:szCs w:val="24"/>
          <w:shd w:val="clear" w:color="auto" w:fill="FFFFFF"/>
        </w:rPr>
        <w:t>However the hyoid bone, ethmoid bone and the sphenoid bone are sometimes included in the viscerocranium.</w:t>
      </w:r>
    </w:p>
    <w:p w:rsidR="00205338" w:rsidRPr="000775A9" w:rsidRDefault="00205338" w:rsidP="000775A9">
      <w:pPr>
        <w:pStyle w:val="NormalWeb"/>
        <w:shd w:val="clear" w:color="auto" w:fill="FFFFFF"/>
        <w:spacing w:before="0" w:beforeAutospacing="0" w:after="300" w:afterAutospacing="0" w:line="276" w:lineRule="auto"/>
        <w:rPr>
          <w:rFonts w:asciiTheme="minorHAnsi" w:hAnsiTheme="minorHAnsi" w:cs="Arial"/>
          <w:color w:val="32323C"/>
          <w:shd w:val="clear" w:color="auto" w:fill="FFFFFF"/>
        </w:rPr>
      </w:pPr>
      <w:r w:rsidRPr="000775A9">
        <w:rPr>
          <w:rFonts w:asciiTheme="minorHAnsi" w:hAnsiTheme="minorHAnsi" w:cs="Arial"/>
          <w:color w:val="373D3F"/>
          <w:shd w:val="clear" w:color="auto" w:fill="FFFFFF"/>
        </w:rPr>
        <w:t xml:space="preserve">2, </w:t>
      </w:r>
      <w:proofErr w:type="gramStart"/>
      <w:r w:rsidRPr="000775A9">
        <w:rPr>
          <w:rFonts w:asciiTheme="minorHAnsi" w:hAnsiTheme="minorHAnsi" w:cs="Arial"/>
          <w:color w:val="32323C"/>
          <w:shd w:val="clear" w:color="auto" w:fill="FFFFFF"/>
        </w:rPr>
        <w:t>The</w:t>
      </w:r>
      <w:proofErr w:type="gramEnd"/>
      <w:r w:rsidRPr="000775A9">
        <w:rPr>
          <w:rFonts w:asciiTheme="minorHAnsi" w:hAnsiTheme="minorHAnsi" w:cs="Arial"/>
          <w:color w:val="32323C"/>
          <w:shd w:val="clear" w:color="auto" w:fill="FFFFFF"/>
        </w:rPr>
        <w:t> </w:t>
      </w:r>
      <w:r w:rsidRPr="000775A9">
        <w:rPr>
          <w:rStyle w:val="Strong"/>
          <w:rFonts w:asciiTheme="minorHAnsi" w:hAnsiTheme="minorHAnsi" w:cs="Arial"/>
          <w:color w:val="32323C"/>
          <w:shd w:val="clear" w:color="auto" w:fill="FFFFFF"/>
        </w:rPr>
        <w:t>femoral triangle</w:t>
      </w:r>
      <w:r w:rsidRPr="000775A9">
        <w:rPr>
          <w:rFonts w:asciiTheme="minorHAnsi" w:hAnsiTheme="minorHAnsi" w:cs="Arial"/>
          <w:color w:val="32323C"/>
          <w:shd w:val="clear" w:color="auto" w:fill="FFFFFF"/>
        </w:rPr>
        <w:t> is a hollow area in the anterior thigh. Many large neurovascular structures pass through this area, and can be accessed relatively easily. Thus, it is an area of both anatomical and clinical importance.</w:t>
      </w:r>
    </w:p>
    <w:p w:rsidR="00406713" w:rsidRPr="000775A9" w:rsidRDefault="00406713" w:rsidP="000775A9">
      <w:pPr>
        <w:pStyle w:val="Heading2"/>
        <w:shd w:val="clear" w:color="auto" w:fill="F2F2F2"/>
        <w:spacing w:before="0" w:beforeAutospacing="0" w:line="276" w:lineRule="auto"/>
        <w:rPr>
          <w:rFonts w:asciiTheme="minorHAnsi" w:hAnsiTheme="minorHAnsi" w:cs="Arial"/>
          <w:color w:val="32323C"/>
          <w:sz w:val="24"/>
          <w:szCs w:val="24"/>
        </w:rPr>
      </w:pPr>
      <w:r w:rsidRPr="000775A9">
        <w:rPr>
          <w:rStyle w:val="Strong"/>
          <w:rFonts w:asciiTheme="minorHAnsi" w:hAnsiTheme="minorHAnsi" w:cs="Arial"/>
          <w:b/>
          <w:bCs/>
          <w:color w:val="32323C"/>
          <w:sz w:val="24"/>
          <w:szCs w:val="24"/>
        </w:rPr>
        <w:t>Borders</w:t>
      </w:r>
    </w:p>
    <w:p w:rsidR="00406713" w:rsidRPr="000775A9" w:rsidRDefault="00406713" w:rsidP="000775A9">
      <w:pPr>
        <w:pStyle w:val="NormalWeb"/>
        <w:shd w:val="clear" w:color="auto" w:fill="F2F2F2"/>
        <w:spacing w:before="0" w:beforeAutospacing="0" w:line="276" w:lineRule="auto"/>
        <w:jc w:val="both"/>
        <w:rPr>
          <w:rFonts w:asciiTheme="minorHAnsi" w:hAnsiTheme="minorHAnsi" w:cs="Arial"/>
          <w:color w:val="32323C"/>
        </w:rPr>
      </w:pPr>
      <w:r w:rsidRPr="000775A9">
        <w:rPr>
          <w:rFonts w:asciiTheme="minorHAnsi" w:hAnsiTheme="minorHAnsi" w:cs="Arial"/>
          <w:color w:val="32323C"/>
        </w:rPr>
        <w:t>As this area is a triangle, it has three borders:</w:t>
      </w:r>
    </w:p>
    <w:p w:rsidR="00406713" w:rsidRPr="000775A9" w:rsidRDefault="00406713" w:rsidP="000775A9">
      <w:pPr>
        <w:numPr>
          <w:ilvl w:val="0"/>
          <w:numId w:val="24"/>
        </w:numPr>
        <w:shd w:val="clear" w:color="auto" w:fill="F2F2F2"/>
        <w:spacing w:before="100" w:beforeAutospacing="1" w:after="100" w:afterAutospacing="1" w:line="276" w:lineRule="auto"/>
        <w:ind w:left="0"/>
        <w:jc w:val="both"/>
        <w:rPr>
          <w:rFonts w:cs="Arial"/>
          <w:color w:val="32323C"/>
          <w:sz w:val="24"/>
          <w:szCs w:val="24"/>
        </w:rPr>
      </w:pPr>
      <w:r w:rsidRPr="000775A9">
        <w:rPr>
          <w:rStyle w:val="Strong"/>
          <w:rFonts w:cs="Arial"/>
          <w:color w:val="32323C"/>
          <w:sz w:val="24"/>
          <w:szCs w:val="24"/>
        </w:rPr>
        <w:t>Superior border</w:t>
      </w:r>
      <w:r w:rsidRPr="000775A9">
        <w:rPr>
          <w:rFonts w:cs="Arial"/>
          <w:color w:val="32323C"/>
          <w:sz w:val="24"/>
          <w:szCs w:val="24"/>
        </w:rPr>
        <w:t> – Formed by the inguinal ligament, a ligament that runs from the anterior superior iliac spine to the pubic tubercle.</w:t>
      </w:r>
    </w:p>
    <w:p w:rsidR="00406713" w:rsidRPr="000775A9" w:rsidRDefault="00406713" w:rsidP="000775A9">
      <w:pPr>
        <w:numPr>
          <w:ilvl w:val="0"/>
          <w:numId w:val="25"/>
        </w:numPr>
        <w:shd w:val="clear" w:color="auto" w:fill="F2F2F2"/>
        <w:spacing w:before="100" w:beforeAutospacing="1" w:after="100" w:afterAutospacing="1" w:line="276" w:lineRule="auto"/>
        <w:ind w:left="0"/>
        <w:jc w:val="both"/>
        <w:rPr>
          <w:rFonts w:cs="Arial"/>
          <w:color w:val="32323C"/>
          <w:sz w:val="24"/>
          <w:szCs w:val="24"/>
        </w:rPr>
      </w:pPr>
      <w:r w:rsidRPr="000775A9">
        <w:rPr>
          <w:rStyle w:val="Strong"/>
          <w:rFonts w:cs="Arial"/>
          <w:color w:val="32323C"/>
          <w:sz w:val="24"/>
          <w:szCs w:val="24"/>
        </w:rPr>
        <w:t>Lateral border</w:t>
      </w:r>
      <w:r w:rsidRPr="000775A9">
        <w:rPr>
          <w:rFonts w:cs="Arial"/>
          <w:color w:val="32323C"/>
          <w:sz w:val="24"/>
          <w:szCs w:val="24"/>
        </w:rPr>
        <w:t xml:space="preserve"> – Formed by the medial border of the </w:t>
      </w:r>
      <w:proofErr w:type="spellStart"/>
      <w:r w:rsidRPr="000775A9">
        <w:rPr>
          <w:rFonts w:cs="Arial"/>
          <w:color w:val="32323C"/>
          <w:sz w:val="24"/>
          <w:szCs w:val="24"/>
        </w:rPr>
        <w:t>sartorius</w:t>
      </w:r>
      <w:proofErr w:type="spellEnd"/>
      <w:r w:rsidRPr="000775A9">
        <w:rPr>
          <w:rFonts w:cs="Arial"/>
          <w:color w:val="32323C"/>
          <w:sz w:val="24"/>
          <w:szCs w:val="24"/>
        </w:rPr>
        <w:t xml:space="preserve"> muscle.</w:t>
      </w:r>
    </w:p>
    <w:p w:rsidR="00406713" w:rsidRPr="000775A9" w:rsidRDefault="00406713" w:rsidP="000775A9">
      <w:pPr>
        <w:numPr>
          <w:ilvl w:val="0"/>
          <w:numId w:val="26"/>
        </w:numPr>
        <w:shd w:val="clear" w:color="auto" w:fill="F2F2F2"/>
        <w:spacing w:before="100" w:beforeAutospacing="1" w:after="100" w:afterAutospacing="1" w:line="276" w:lineRule="auto"/>
        <w:ind w:left="0"/>
        <w:jc w:val="both"/>
        <w:rPr>
          <w:rFonts w:cs="Arial"/>
          <w:color w:val="32323C"/>
          <w:sz w:val="24"/>
          <w:szCs w:val="24"/>
        </w:rPr>
      </w:pPr>
      <w:r w:rsidRPr="000775A9">
        <w:rPr>
          <w:rStyle w:val="Strong"/>
          <w:rFonts w:cs="Arial"/>
          <w:color w:val="32323C"/>
          <w:sz w:val="24"/>
          <w:szCs w:val="24"/>
        </w:rPr>
        <w:t>Medial border</w:t>
      </w:r>
      <w:r w:rsidRPr="000775A9">
        <w:rPr>
          <w:rFonts w:cs="Arial"/>
          <w:color w:val="32323C"/>
          <w:sz w:val="24"/>
          <w:szCs w:val="24"/>
        </w:rPr>
        <w:t> –</w:t>
      </w:r>
      <w:proofErr w:type="gramStart"/>
      <w:r w:rsidRPr="000775A9">
        <w:rPr>
          <w:rFonts w:cs="Arial"/>
          <w:color w:val="32323C"/>
          <w:sz w:val="24"/>
          <w:szCs w:val="24"/>
        </w:rPr>
        <w:t>  Formed</w:t>
      </w:r>
      <w:proofErr w:type="gramEnd"/>
      <w:r w:rsidRPr="000775A9">
        <w:rPr>
          <w:rFonts w:cs="Arial"/>
          <w:color w:val="32323C"/>
          <w:sz w:val="24"/>
          <w:szCs w:val="24"/>
        </w:rPr>
        <w:t xml:space="preserve"> by the medial border of the adductor </w:t>
      </w:r>
      <w:proofErr w:type="spellStart"/>
      <w:r w:rsidRPr="000775A9">
        <w:rPr>
          <w:rFonts w:cs="Arial"/>
          <w:color w:val="32323C"/>
          <w:sz w:val="24"/>
          <w:szCs w:val="24"/>
        </w:rPr>
        <w:t>longus</w:t>
      </w:r>
      <w:proofErr w:type="spellEnd"/>
      <w:r w:rsidRPr="000775A9">
        <w:rPr>
          <w:rFonts w:cs="Arial"/>
          <w:color w:val="32323C"/>
          <w:sz w:val="24"/>
          <w:szCs w:val="24"/>
        </w:rPr>
        <w:t xml:space="preserve"> muscle. The rest of this muscle forms part of the floor of the triangle.</w:t>
      </w:r>
    </w:p>
    <w:p w:rsidR="00406713" w:rsidRPr="000775A9" w:rsidRDefault="00406713" w:rsidP="000775A9">
      <w:pPr>
        <w:numPr>
          <w:ilvl w:val="1"/>
          <w:numId w:val="26"/>
        </w:numPr>
        <w:shd w:val="clear" w:color="auto" w:fill="F2F2F2"/>
        <w:spacing w:before="100" w:beforeAutospacing="1" w:after="100" w:afterAutospacing="1" w:line="276" w:lineRule="auto"/>
        <w:ind w:left="0"/>
        <w:jc w:val="both"/>
        <w:rPr>
          <w:rFonts w:cs="Arial"/>
          <w:color w:val="32323C"/>
          <w:sz w:val="24"/>
          <w:szCs w:val="24"/>
        </w:rPr>
      </w:pPr>
      <w:r w:rsidRPr="000775A9">
        <w:rPr>
          <w:rStyle w:val="Emphasis"/>
          <w:rFonts w:cs="Arial"/>
          <w:color w:val="32323C"/>
          <w:sz w:val="24"/>
          <w:szCs w:val="24"/>
        </w:rPr>
        <w:t xml:space="preserve">Note: Some sources consider the lateral border of the adductor </w:t>
      </w:r>
      <w:proofErr w:type="spellStart"/>
      <w:r w:rsidRPr="000775A9">
        <w:rPr>
          <w:rStyle w:val="Emphasis"/>
          <w:rFonts w:cs="Arial"/>
          <w:color w:val="32323C"/>
          <w:sz w:val="24"/>
          <w:szCs w:val="24"/>
        </w:rPr>
        <w:t>longus</w:t>
      </w:r>
      <w:proofErr w:type="spellEnd"/>
      <w:r w:rsidRPr="000775A9">
        <w:rPr>
          <w:rStyle w:val="Emphasis"/>
          <w:rFonts w:cs="Arial"/>
          <w:color w:val="32323C"/>
          <w:sz w:val="24"/>
          <w:szCs w:val="24"/>
        </w:rPr>
        <w:t xml:space="preserve"> to be the medial border of the femoral triangle. However, the </w:t>
      </w:r>
      <w:proofErr w:type="gramStart"/>
      <w:r w:rsidRPr="000775A9">
        <w:rPr>
          <w:rStyle w:val="Emphasis"/>
          <w:rFonts w:cs="Arial"/>
          <w:color w:val="32323C"/>
          <w:sz w:val="24"/>
          <w:szCs w:val="24"/>
        </w:rPr>
        <w:t>majority state</w:t>
      </w:r>
      <w:proofErr w:type="gramEnd"/>
      <w:r w:rsidRPr="000775A9">
        <w:rPr>
          <w:rStyle w:val="Emphasis"/>
          <w:rFonts w:cs="Arial"/>
          <w:color w:val="32323C"/>
          <w:sz w:val="24"/>
          <w:szCs w:val="24"/>
        </w:rPr>
        <w:t xml:space="preserve"> that it is the medial border of the adductor </w:t>
      </w:r>
      <w:proofErr w:type="spellStart"/>
      <w:r w:rsidRPr="000775A9">
        <w:rPr>
          <w:rStyle w:val="Emphasis"/>
          <w:rFonts w:cs="Arial"/>
          <w:color w:val="32323C"/>
          <w:sz w:val="24"/>
          <w:szCs w:val="24"/>
        </w:rPr>
        <w:t>longus</w:t>
      </w:r>
      <w:proofErr w:type="spellEnd"/>
      <w:r w:rsidRPr="000775A9">
        <w:rPr>
          <w:rStyle w:val="Emphasis"/>
          <w:rFonts w:cs="Arial"/>
          <w:color w:val="32323C"/>
          <w:sz w:val="24"/>
          <w:szCs w:val="24"/>
        </w:rPr>
        <w:t xml:space="preserve"> – and this is definition we have gone with.</w:t>
      </w:r>
    </w:p>
    <w:p w:rsidR="00406713" w:rsidRPr="000775A9" w:rsidRDefault="00406713" w:rsidP="000775A9">
      <w:pPr>
        <w:pStyle w:val="NormalWeb"/>
        <w:shd w:val="clear" w:color="auto" w:fill="F2F2F2"/>
        <w:spacing w:line="276" w:lineRule="auto"/>
        <w:jc w:val="both"/>
        <w:rPr>
          <w:rFonts w:asciiTheme="minorHAnsi" w:hAnsiTheme="minorHAnsi" w:cs="Arial"/>
          <w:color w:val="32323C"/>
        </w:rPr>
      </w:pPr>
      <w:r w:rsidRPr="000775A9">
        <w:rPr>
          <w:rFonts w:asciiTheme="minorHAnsi" w:hAnsiTheme="minorHAnsi" w:cs="Arial"/>
          <w:color w:val="32323C"/>
        </w:rPr>
        <w:t>It also has a floor and a roof:</w:t>
      </w:r>
    </w:p>
    <w:p w:rsidR="00406713" w:rsidRPr="000775A9" w:rsidRDefault="00406713" w:rsidP="000775A9">
      <w:pPr>
        <w:numPr>
          <w:ilvl w:val="0"/>
          <w:numId w:val="27"/>
        </w:numPr>
        <w:shd w:val="clear" w:color="auto" w:fill="F2F2F2"/>
        <w:spacing w:before="100" w:beforeAutospacing="1" w:after="100" w:afterAutospacing="1" w:line="276" w:lineRule="auto"/>
        <w:ind w:left="0"/>
        <w:jc w:val="both"/>
        <w:rPr>
          <w:rFonts w:cs="Arial"/>
          <w:color w:val="32323C"/>
          <w:sz w:val="24"/>
          <w:szCs w:val="24"/>
        </w:rPr>
      </w:pPr>
      <w:r w:rsidRPr="000775A9">
        <w:rPr>
          <w:rFonts w:cs="Arial"/>
          <w:color w:val="32323C"/>
          <w:sz w:val="24"/>
          <w:szCs w:val="24"/>
        </w:rPr>
        <w:t>Anteriorly, the </w:t>
      </w:r>
      <w:r w:rsidRPr="000775A9">
        <w:rPr>
          <w:rStyle w:val="Strong"/>
          <w:rFonts w:cs="Arial"/>
          <w:color w:val="32323C"/>
          <w:sz w:val="24"/>
          <w:szCs w:val="24"/>
        </w:rPr>
        <w:t>roof</w:t>
      </w:r>
      <w:r w:rsidRPr="000775A9">
        <w:rPr>
          <w:rFonts w:cs="Arial"/>
          <w:color w:val="32323C"/>
          <w:sz w:val="24"/>
          <w:szCs w:val="24"/>
        </w:rPr>
        <w:t xml:space="preserve"> of the femoral triangle is formed by the fascia </w:t>
      </w:r>
      <w:proofErr w:type="spellStart"/>
      <w:r w:rsidRPr="000775A9">
        <w:rPr>
          <w:rFonts w:cs="Arial"/>
          <w:color w:val="32323C"/>
          <w:sz w:val="24"/>
          <w:szCs w:val="24"/>
        </w:rPr>
        <w:t>lata</w:t>
      </w:r>
      <w:proofErr w:type="spellEnd"/>
      <w:r w:rsidRPr="000775A9">
        <w:rPr>
          <w:rFonts w:cs="Arial"/>
          <w:color w:val="32323C"/>
          <w:sz w:val="24"/>
          <w:szCs w:val="24"/>
        </w:rPr>
        <w:t>.</w:t>
      </w:r>
    </w:p>
    <w:p w:rsidR="00406713" w:rsidRPr="000775A9" w:rsidRDefault="00406713" w:rsidP="000775A9">
      <w:pPr>
        <w:numPr>
          <w:ilvl w:val="0"/>
          <w:numId w:val="28"/>
        </w:numPr>
        <w:shd w:val="clear" w:color="auto" w:fill="F2F2F2"/>
        <w:spacing w:before="100" w:beforeAutospacing="1" w:after="100" w:afterAutospacing="1" w:line="276" w:lineRule="auto"/>
        <w:ind w:left="0"/>
        <w:jc w:val="both"/>
        <w:rPr>
          <w:rFonts w:cs="Arial"/>
          <w:color w:val="32323C"/>
          <w:sz w:val="24"/>
          <w:szCs w:val="24"/>
        </w:rPr>
      </w:pPr>
      <w:r w:rsidRPr="000775A9">
        <w:rPr>
          <w:rFonts w:cs="Arial"/>
          <w:color w:val="32323C"/>
          <w:sz w:val="24"/>
          <w:szCs w:val="24"/>
        </w:rPr>
        <w:t>Posteriorly, the </w:t>
      </w:r>
      <w:r w:rsidRPr="000775A9">
        <w:rPr>
          <w:rStyle w:val="Strong"/>
          <w:rFonts w:cs="Arial"/>
          <w:color w:val="32323C"/>
          <w:sz w:val="24"/>
          <w:szCs w:val="24"/>
        </w:rPr>
        <w:t>base</w:t>
      </w:r>
      <w:r w:rsidRPr="000775A9">
        <w:rPr>
          <w:rFonts w:cs="Arial"/>
          <w:color w:val="32323C"/>
          <w:sz w:val="24"/>
          <w:szCs w:val="24"/>
        </w:rPr>
        <w:t xml:space="preserve"> of the femoral triangle is formed by the </w:t>
      </w:r>
      <w:proofErr w:type="spellStart"/>
      <w:r w:rsidRPr="000775A9">
        <w:rPr>
          <w:rFonts w:cs="Arial"/>
          <w:color w:val="32323C"/>
          <w:sz w:val="24"/>
          <w:szCs w:val="24"/>
        </w:rPr>
        <w:t>pectineus</w:t>
      </w:r>
      <w:proofErr w:type="spellEnd"/>
      <w:r w:rsidRPr="000775A9">
        <w:rPr>
          <w:rFonts w:cs="Arial"/>
          <w:color w:val="32323C"/>
          <w:sz w:val="24"/>
          <w:szCs w:val="24"/>
        </w:rPr>
        <w:t xml:space="preserve">, </w:t>
      </w:r>
      <w:proofErr w:type="spellStart"/>
      <w:r w:rsidRPr="000775A9">
        <w:rPr>
          <w:rFonts w:cs="Arial"/>
          <w:color w:val="32323C"/>
          <w:sz w:val="24"/>
          <w:szCs w:val="24"/>
        </w:rPr>
        <w:t>iliopsoas</w:t>
      </w:r>
      <w:proofErr w:type="spellEnd"/>
      <w:r w:rsidRPr="000775A9">
        <w:rPr>
          <w:rFonts w:cs="Arial"/>
          <w:color w:val="32323C"/>
          <w:sz w:val="24"/>
          <w:szCs w:val="24"/>
        </w:rPr>
        <w:t xml:space="preserve"> and adductor </w:t>
      </w:r>
      <w:proofErr w:type="spellStart"/>
      <w:r w:rsidRPr="000775A9">
        <w:rPr>
          <w:rFonts w:cs="Arial"/>
          <w:color w:val="32323C"/>
          <w:sz w:val="24"/>
          <w:szCs w:val="24"/>
        </w:rPr>
        <w:t>longus</w:t>
      </w:r>
      <w:proofErr w:type="spellEnd"/>
      <w:r w:rsidRPr="000775A9">
        <w:rPr>
          <w:rFonts w:cs="Arial"/>
          <w:color w:val="32323C"/>
          <w:sz w:val="24"/>
          <w:szCs w:val="24"/>
        </w:rPr>
        <w:t xml:space="preserve"> muscles.</w:t>
      </w:r>
    </w:p>
    <w:p w:rsidR="00406713" w:rsidRPr="000775A9" w:rsidRDefault="00406713" w:rsidP="000775A9">
      <w:pPr>
        <w:pStyle w:val="NormalWeb"/>
        <w:shd w:val="clear" w:color="auto" w:fill="F2F2F2"/>
        <w:spacing w:before="0" w:beforeAutospacing="0" w:line="276" w:lineRule="auto"/>
        <w:jc w:val="both"/>
        <w:rPr>
          <w:rFonts w:asciiTheme="minorHAnsi" w:hAnsiTheme="minorHAnsi" w:cs="Arial"/>
          <w:color w:val="32323C"/>
        </w:rPr>
      </w:pPr>
      <w:r w:rsidRPr="000775A9">
        <w:rPr>
          <w:rFonts w:asciiTheme="minorHAnsi" w:hAnsiTheme="minorHAnsi" w:cs="Arial"/>
          <w:color w:val="32323C"/>
        </w:rPr>
        <w:t>The inguinal ligament acts as a </w:t>
      </w:r>
      <w:r w:rsidRPr="000775A9">
        <w:rPr>
          <w:rStyle w:val="Strong"/>
          <w:rFonts w:asciiTheme="minorHAnsi" w:hAnsiTheme="minorHAnsi" w:cs="Arial"/>
          <w:color w:val="32323C"/>
        </w:rPr>
        <w:t>flexor retinaculum</w:t>
      </w:r>
      <w:r w:rsidRPr="000775A9">
        <w:rPr>
          <w:rFonts w:asciiTheme="minorHAnsi" w:hAnsiTheme="minorHAnsi" w:cs="Arial"/>
          <w:color w:val="32323C"/>
        </w:rPr>
        <w:t>, supporting the contents of the femoral triangle during flexion at the hip.</w:t>
      </w:r>
    </w:p>
    <w:p w:rsidR="00205338" w:rsidRPr="000775A9" w:rsidRDefault="00205338" w:rsidP="000775A9">
      <w:pPr>
        <w:pStyle w:val="Heading2"/>
        <w:spacing w:before="0" w:beforeAutospacing="0" w:line="276" w:lineRule="auto"/>
        <w:rPr>
          <w:rFonts w:asciiTheme="minorHAnsi" w:hAnsiTheme="minorHAnsi"/>
          <w:sz w:val="24"/>
          <w:szCs w:val="24"/>
        </w:rPr>
      </w:pPr>
      <w:r w:rsidRPr="000775A9">
        <w:rPr>
          <w:rStyle w:val="Strong"/>
          <w:rFonts w:asciiTheme="minorHAnsi" w:hAnsiTheme="minorHAnsi"/>
          <w:b/>
          <w:bCs/>
          <w:sz w:val="24"/>
          <w:szCs w:val="24"/>
        </w:rPr>
        <w:t>Contents</w:t>
      </w:r>
    </w:p>
    <w:p w:rsidR="00205338" w:rsidRPr="000775A9" w:rsidRDefault="00205338" w:rsidP="000775A9">
      <w:pPr>
        <w:pStyle w:val="NormalWeb"/>
        <w:spacing w:before="0" w:beforeAutospacing="0" w:line="276" w:lineRule="auto"/>
        <w:rPr>
          <w:rFonts w:asciiTheme="minorHAnsi" w:hAnsiTheme="minorHAnsi"/>
        </w:rPr>
      </w:pPr>
      <w:r w:rsidRPr="000775A9">
        <w:rPr>
          <w:rFonts w:asciiTheme="minorHAnsi" w:hAnsiTheme="minorHAnsi"/>
        </w:rPr>
        <w:lastRenderedPageBreak/>
        <w:t>The femoral triangle contains some of the major neurovascular structures of the lower limb. Its contents (lateral to medial) are:</w:t>
      </w:r>
    </w:p>
    <w:p w:rsidR="00205338" w:rsidRPr="000775A9" w:rsidRDefault="00205338" w:rsidP="000775A9">
      <w:pPr>
        <w:numPr>
          <w:ilvl w:val="0"/>
          <w:numId w:val="20"/>
        </w:numPr>
        <w:spacing w:before="100" w:beforeAutospacing="1" w:after="100" w:afterAutospacing="1" w:line="276" w:lineRule="auto"/>
        <w:ind w:left="0"/>
        <w:rPr>
          <w:sz w:val="24"/>
          <w:szCs w:val="24"/>
        </w:rPr>
      </w:pPr>
      <w:r w:rsidRPr="000775A9">
        <w:rPr>
          <w:rStyle w:val="Strong"/>
          <w:sz w:val="24"/>
          <w:szCs w:val="24"/>
        </w:rPr>
        <w:t>Femoral nerve </w:t>
      </w:r>
      <w:r w:rsidRPr="000775A9">
        <w:rPr>
          <w:sz w:val="24"/>
          <w:szCs w:val="24"/>
        </w:rPr>
        <w:t>– Innervates the anterior compartment of the thigh, and provides sensory branches for the leg and foot.</w:t>
      </w:r>
    </w:p>
    <w:p w:rsidR="00205338" w:rsidRPr="000775A9" w:rsidRDefault="00205338" w:rsidP="000775A9">
      <w:pPr>
        <w:numPr>
          <w:ilvl w:val="0"/>
          <w:numId w:val="21"/>
        </w:numPr>
        <w:spacing w:before="100" w:beforeAutospacing="1" w:after="100" w:afterAutospacing="1" w:line="276" w:lineRule="auto"/>
        <w:ind w:left="0"/>
        <w:rPr>
          <w:sz w:val="24"/>
          <w:szCs w:val="24"/>
        </w:rPr>
      </w:pPr>
      <w:r w:rsidRPr="000775A9">
        <w:rPr>
          <w:rStyle w:val="Strong"/>
          <w:sz w:val="24"/>
          <w:szCs w:val="24"/>
        </w:rPr>
        <w:t>Femoral artery</w:t>
      </w:r>
      <w:r w:rsidRPr="000775A9">
        <w:rPr>
          <w:sz w:val="24"/>
          <w:szCs w:val="24"/>
        </w:rPr>
        <w:t> – Responsible for the majority of the arterial supply to the lower limb.</w:t>
      </w:r>
    </w:p>
    <w:p w:rsidR="00205338" w:rsidRPr="000775A9" w:rsidRDefault="00205338" w:rsidP="000775A9">
      <w:pPr>
        <w:numPr>
          <w:ilvl w:val="0"/>
          <w:numId w:val="22"/>
        </w:numPr>
        <w:spacing w:before="100" w:beforeAutospacing="1" w:after="100" w:afterAutospacing="1" w:line="276" w:lineRule="auto"/>
        <w:ind w:left="0"/>
        <w:rPr>
          <w:sz w:val="24"/>
          <w:szCs w:val="24"/>
        </w:rPr>
      </w:pPr>
      <w:r w:rsidRPr="000775A9">
        <w:rPr>
          <w:rStyle w:val="Strong"/>
          <w:sz w:val="24"/>
          <w:szCs w:val="24"/>
        </w:rPr>
        <w:t>Femoral vein</w:t>
      </w:r>
      <w:r w:rsidRPr="000775A9">
        <w:rPr>
          <w:sz w:val="24"/>
          <w:szCs w:val="24"/>
        </w:rPr>
        <w:t> – The great saphenous vein drains into the femoral vein within the triangle.</w:t>
      </w:r>
    </w:p>
    <w:p w:rsidR="00205338" w:rsidRPr="000775A9" w:rsidRDefault="00205338" w:rsidP="000775A9">
      <w:pPr>
        <w:numPr>
          <w:ilvl w:val="0"/>
          <w:numId w:val="23"/>
        </w:numPr>
        <w:spacing w:before="100" w:beforeAutospacing="1" w:after="100" w:afterAutospacing="1" w:line="276" w:lineRule="auto"/>
        <w:ind w:left="0"/>
        <w:rPr>
          <w:sz w:val="24"/>
          <w:szCs w:val="24"/>
        </w:rPr>
      </w:pPr>
      <w:r w:rsidRPr="000775A9">
        <w:rPr>
          <w:rStyle w:val="Strong"/>
          <w:sz w:val="24"/>
          <w:szCs w:val="24"/>
        </w:rPr>
        <w:t>Femoral canal </w:t>
      </w:r>
      <w:r w:rsidRPr="000775A9">
        <w:rPr>
          <w:sz w:val="24"/>
          <w:szCs w:val="24"/>
        </w:rPr>
        <w:t>– A structure which contains deep</w:t>
      </w:r>
      <w:r w:rsidRPr="000775A9">
        <w:rPr>
          <w:rStyle w:val="Strong"/>
          <w:sz w:val="24"/>
          <w:szCs w:val="24"/>
        </w:rPr>
        <w:t> lymph nodes</w:t>
      </w:r>
      <w:r w:rsidRPr="000775A9">
        <w:rPr>
          <w:sz w:val="24"/>
          <w:szCs w:val="24"/>
        </w:rPr>
        <w:t> and vessels.</w:t>
      </w:r>
    </w:p>
    <w:p w:rsidR="00205338" w:rsidRPr="000775A9" w:rsidRDefault="00205338" w:rsidP="000775A9">
      <w:pPr>
        <w:pStyle w:val="NormalWeb"/>
        <w:spacing w:line="276" w:lineRule="auto"/>
        <w:rPr>
          <w:rFonts w:asciiTheme="minorHAnsi" w:hAnsiTheme="minorHAnsi"/>
        </w:rPr>
      </w:pPr>
      <w:r w:rsidRPr="000775A9">
        <w:rPr>
          <w:rFonts w:asciiTheme="minorHAnsi" w:hAnsiTheme="minorHAnsi"/>
        </w:rPr>
        <w:t xml:space="preserve">The femoral artery, vein and canal are contained within a </w:t>
      </w:r>
      <w:proofErr w:type="spellStart"/>
      <w:r w:rsidRPr="000775A9">
        <w:rPr>
          <w:rFonts w:asciiTheme="minorHAnsi" w:hAnsiTheme="minorHAnsi"/>
        </w:rPr>
        <w:t>fascial</w:t>
      </w:r>
      <w:proofErr w:type="spellEnd"/>
      <w:r w:rsidRPr="000775A9">
        <w:rPr>
          <w:rFonts w:asciiTheme="minorHAnsi" w:hAnsiTheme="minorHAnsi"/>
        </w:rPr>
        <w:t xml:space="preserve"> compartment – known as the </w:t>
      </w:r>
      <w:r w:rsidRPr="000775A9">
        <w:rPr>
          <w:rStyle w:val="Strong"/>
          <w:rFonts w:asciiTheme="minorHAnsi" w:hAnsiTheme="minorHAnsi"/>
        </w:rPr>
        <w:t>femoral sheath</w:t>
      </w:r>
      <w:r w:rsidRPr="000775A9">
        <w:rPr>
          <w:rFonts w:asciiTheme="minorHAnsi" w:hAnsiTheme="minorHAnsi"/>
        </w:rPr>
        <w:t>.</w:t>
      </w:r>
    </w:p>
    <w:p w:rsidR="00406713" w:rsidRPr="000775A9" w:rsidRDefault="00406713" w:rsidP="000775A9">
      <w:pPr>
        <w:pStyle w:val="Heading2"/>
        <w:spacing w:before="0" w:beforeAutospacing="0" w:line="276" w:lineRule="auto"/>
        <w:rPr>
          <w:rFonts w:asciiTheme="minorHAnsi" w:hAnsiTheme="minorHAnsi" w:cs="Arial"/>
          <w:color w:val="000000" w:themeColor="text1"/>
          <w:sz w:val="24"/>
          <w:szCs w:val="24"/>
        </w:rPr>
      </w:pPr>
      <w:r w:rsidRPr="000775A9">
        <w:rPr>
          <w:rFonts w:asciiTheme="minorHAnsi" w:hAnsiTheme="minorHAnsi" w:cs="Arial"/>
          <w:color w:val="000000" w:themeColor="text1"/>
          <w:sz w:val="24"/>
          <w:szCs w:val="24"/>
        </w:rPr>
        <w:t>Clinical Relevance:</w:t>
      </w:r>
      <w:r w:rsidRPr="000775A9">
        <w:rPr>
          <w:rStyle w:val="text-primary"/>
          <w:rFonts w:asciiTheme="minorHAnsi" w:hAnsiTheme="minorHAnsi" w:cs="Arial"/>
          <w:color w:val="000000" w:themeColor="text1"/>
          <w:sz w:val="24"/>
          <w:szCs w:val="24"/>
        </w:rPr>
        <w:t> The Femoral Triangle</w:t>
      </w:r>
    </w:p>
    <w:p w:rsidR="00406713" w:rsidRPr="000775A9" w:rsidRDefault="00406713" w:rsidP="000775A9">
      <w:pPr>
        <w:pStyle w:val="Heading3"/>
        <w:spacing w:before="0" w:line="276" w:lineRule="auto"/>
        <w:rPr>
          <w:rFonts w:asciiTheme="minorHAnsi" w:hAnsiTheme="minorHAnsi" w:cs="Arial"/>
          <w:color w:val="000000" w:themeColor="text1"/>
          <w:sz w:val="24"/>
          <w:szCs w:val="24"/>
        </w:rPr>
      </w:pPr>
      <w:r w:rsidRPr="000775A9">
        <w:rPr>
          <w:rFonts w:asciiTheme="minorHAnsi" w:hAnsiTheme="minorHAnsi" w:cs="Arial"/>
          <w:color w:val="000000" w:themeColor="text1"/>
          <w:sz w:val="24"/>
          <w:szCs w:val="24"/>
        </w:rPr>
        <w:t>Femoral Pulse</w:t>
      </w:r>
    </w:p>
    <w:p w:rsidR="00406713" w:rsidRPr="000775A9" w:rsidRDefault="00406713" w:rsidP="000775A9">
      <w:pPr>
        <w:pStyle w:val="NormalWeb"/>
        <w:spacing w:before="0" w:beforeAutospacing="0" w:line="276" w:lineRule="auto"/>
        <w:jc w:val="both"/>
        <w:rPr>
          <w:rFonts w:asciiTheme="minorHAnsi" w:hAnsiTheme="minorHAnsi" w:cs="Arial"/>
          <w:color w:val="000000" w:themeColor="text1"/>
        </w:rPr>
      </w:pPr>
      <w:r w:rsidRPr="000775A9">
        <w:rPr>
          <w:rFonts w:asciiTheme="minorHAnsi" w:hAnsiTheme="minorHAnsi" w:cs="Arial"/>
          <w:color w:val="000000" w:themeColor="text1"/>
        </w:rPr>
        <w:t>Just inferior to where the </w:t>
      </w:r>
      <w:r w:rsidRPr="000775A9">
        <w:rPr>
          <w:rStyle w:val="Strong"/>
          <w:rFonts w:asciiTheme="minorHAnsi" w:hAnsiTheme="minorHAnsi" w:cs="Arial"/>
          <w:color w:val="000000" w:themeColor="text1"/>
        </w:rPr>
        <w:t>femoral artery</w:t>
      </w:r>
      <w:r w:rsidRPr="000775A9">
        <w:rPr>
          <w:rFonts w:asciiTheme="minorHAnsi" w:hAnsiTheme="minorHAnsi" w:cs="Arial"/>
          <w:color w:val="000000" w:themeColor="text1"/>
        </w:rPr>
        <w:t xml:space="preserve"> crosses the inguinal ligament, it can be palpated to measure the femoral pulse. The femoral artery crosses exactly midway between the pubic </w:t>
      </w:r>
      <w:proofErr w:type="spellStart"/>
      <w:r w:rsidRPr="000775A9">
        <w:rPr>
          <w:rFonts w:asciiTheme="minorHAnsi" w:hAnsiTheme="minorHAnsi" w:cs="Arial"/>
          <w:color w:val="000000" w:themeColor="text1"/>
        </w:rPr>
        <w:t>symphysis</w:t>
      </w:r>
      <w:proofErr w:type="spellEnd"/>
      <w:r w:rsidRPr="000775A9">
        <w:rPr>
          <w:rFonts w:asciiTheme="minorHAnsi" w:hAnsiTheme="minorHAnsi" w:cs="Arial"/>
          <w:color w:val="000000" w:themeColor="text1"/>
        </w:rPr>
        <w:t xml:space="preserve"> and anterior superior iliac spine (known as the mid-inguinal point).</w:t>
      </w:r>
    </w:p>
    <w:p w:rsidR="00406713" w:rsidRPr="000775A9" w:rsidRDefault="00406713" w:rsidP="000775A9">
      <w:pPr>
        <w:pStyle w:val="Heading3"/>
        <w:spacing w:before="0" w:line="276" w:lineRule="auto"/>
        <w:rPr>
          <w:rFonts w:asciiTheme="minorHAnsi" w:hAnsiTheme="minorHAnsi" w:cs="Arial"/>
          <w:color w:val="000000" w:themeColor="text1"/>
          <w:sz w:val="24"/>
          <w:szCs w:val="24"/>
        </w:rPr>
      </w:pPr>
      <w:r w:rsidRPr="000775A9">
        <w:rPr>
          <w:rFonts w:asciiTheme="minorHAnsi" w:hAnsiTheme="minorHAnsi" w:cs="Arial"/>
          <w:color w:val="000000" w:themeColor="text1"/>
          <w:sz w:val="24"/>
          <w:szCs w:val="24"/>
        </w:rPr>
        <w:t>Access to the Femoral Artery</w:t>
      </w:r>
    </w:p>
    <w:p w:rsidR="00406713" w:rsidRPr="000775A9" w:rsidRDefault="00406713" w:rsidP="000775A9">
      <w:pPr>
        <w:pStyle w:val="NormalWeb"/>
        <w:spacing w:before="0" w:beforeAutospacing="0" w:line="276" w:lineRule="auto"/>
        <w:jc w:val="both"/>
        <w:rPr>
          <w:rFonts w:asciiTheme="minorHAnsi" w:hAnsiTheme="minorHAnsi" w:cs="Arial"/>
          <w:color w:val="000000" w:themeColor="text1"/>
        </w:rPr>
      </w:pPr>
      <w:r w:rsidRPr="000775A9">
        <w:rPr>
          <w:rFonts w:asciiTheme="minorHAnsi" w:hAnsiTheme="minorHAnsi" w:cs="Arial"/>
          <w:color w:val="000000" w:themeColor="text1"/>
        </w:rPr>
        <w:t>The femoral artery is located </w:t>
      </w:r>
      <w:r w:rsidRPr="000775A9">
        <w:rPr>
          <w:rStyle w:val="Strong"/>
          <w:rFonts w:asciiTheme="minorHAnsi" w:hAnsiTheme="minorHAnsi" w:cs="Arial"/>
          <w:color w:val="000000" w:themeColor="text1"/>
        </w:rPr>
        <w:t>superficially </w:t>
      </w:r>
      <w:r w:rsidRPr="000775A9">
        <w:rPr>
          <w:rFonts w:asciiTheme="minorHAnsi" w:hAnsiTheme="minorHAnsi" w:cs="Arial"/>
          <w:color w:val="000000" w:themeColor="text1"/>
        </w:rPr>
        <w:t>within the femoral triangle, and is thus easy to access. This makes it suitable for a range of clinical procedures.</w:t>
      </w:r>
      <w:r w:rsidRPr="000775A9">
        <w:rPr>
          <w:rFonts w:asciiTheme="minorHAnsi" w:hAnsiTheme="minorHAnsi" w:cs="Arial"/>
          <w:color w:val="000000" w:themeColor="text1"/>
        </w:rPr>
        <w:t xml:space="preserve"> </w:t>
      </w:r>
      <w:r w:rsidRPr="000775A9">
        <w:rPr>
          <w:rFonts w:asciiTheme="minorHAnsi" w:hAnsiTheme="minorHAnsi" w:cs="Arial"/>
          <w:color w:val="000000" w:themeColor="text1"/>
        </w:rPr>
        <w:t>One such procedure is </w:t>
      </w:r>
      <w:r w:rsidRPr="000775A9">
        <w:rPr>
          <w:rStyle w:val="Strong"/>
          <w:rFonts w:asciiTheme="minorHAnsi" w:hAnsiTheme="minorHAnsi" w:cs="Arial"/>
          <w:color w:val="000000" w:themeColor="text1"/>
        </w:rPr>
        <w:t>coronary angiography.</w:t>
      </w:r>
      <w:r w:rsidRPr="000775A9">
        <w:rPr>
          <w:rFonts w:asciiTheme="minorHAnsi" w:hAnsiTheme="minorHAnsi" w:cs="Arial"/>
          <w:color w:val="000000" w:themeColor="text1"/>
        </w:rPr>
        <w:t> Here, the femoral artery is </w:t>
      </w:r>
      <w:proofErr w:type="spellStart"/>
      <w:r w:rsidRPr="000775A9">
        <w:rPr>
          <w:rFonts w:asciiTheme="minorHAnsi" w:hAnsiTheme="minorHAnsi" w:cs="Arial"/>
          <w:color w:val="000000" w:themeColor="text1"/>
        </w:rPr>
        <w:t>catheterised</w:t>
      </w:r>
      <w:proofErr w:type="spellEnd"/>
      <w:r w:rsidRPr="000775A9">
        <w:rPr>
          <w:rFonts w:asciiTheme="minorHAnsi" w:hAnsiTheme="minorHAnsi" w:cs="Arial"/>
          <w:color w:val="000000" w:themeColor="text1"/>
        </w:rPr>
        <w:t xml:space="preserve"> with a long, thin tube. This tube is navigated up the external iliac artery, common iliac artery, aorta, and into the coronary vessels. A radio-opaque dye is then injected into the coronary vessels, and any wall thickening or blockages can be </w:t>
      </w:r>
      <w:proofErr w:type="spellStart"/>
      <w:r w:rsidRPr="000775A9">
        <w:rPr>
          <w:rFonts w:asciiTheme="minorHAnsi" w:hAnsiTheme="minorHAnsi" w:cs="Arial"/>
          <w:color w:val="000000" w:themeColor="text1"/>
        </w:rPr>
        <w:t>visualised</w:t>
      </w:r>
      <w:proofErr w:type="spellEnd"/>
      <w:r w:rsidRPr="000775A9">
        <w:rPr>
          <w:rFonts w:asciiTheme="minorHAnsi" w:hAnsiTheme="minorHAnsi" w:cs="Arial"/>
          <w:color w:val="000000" w:themeColor="text1"/>
        </w:rPr>
        <w:t xml:space="preserve"> via x-ray.</w:t>
      </w:r>
    </w:p>
    <w:p w:rsidR="00406713" w:rsidRPr="000775A9" w:rsidRDefault="00406713" w:rsidP="000775A9">
      <w:pPr>
        <w:pStyle w:val="Heading3"/>
        <w:spacing w:before="0" w:line="276" w:lineRule="auto"/>
        <w:rPr>
          <w:rFonts w:asciiTheme="minorHAnsi" w:hAnsiTheme="minorHAnsi" w:cs="Arial"/>
          <w:color w:val="000000" w:themeColor="text1"/>
          <w:sz w:val="24"/>
          <w:szCs w:val="24"/>
        </w:rPr>
      </w:pPr>
      <w:r w:rsidRPr="000775A9">
        <w:rPr>
          <w:rFonts w:asciiTheme="minorHAnsi" w:hAnsiTheme="minorHAnsi" w:cs="Arial"/>
          <w:color w:val="000000" w:themeColor="text1"/>
          <w:sz w:val="24"/>
          <w:szCs w:val="24"/>
        </w:rPr>
        <w:t>Femoral Hernia</w:t>
      </w:r>
    </w:p>
    <w:p w:rsidR="00406713" w:rsidRPr="000775A9" w:rsidRDefault="00406713" w:rsidP="000775A9">
      <w:pPr>
        <w:pStyle w:val="NormalWeb"/>
        <w:spacing w:before="0" w:beforeAutospacing="0" w:line="276" w:lineRule="auto"/>
        <w:jc w:val="both"/>
        <w:rPr>
          <w:rFonts w:asciiTheme="minorHAnsi" w:hAnsiTheme="minorHAnsi" w:cs="Arial"/>
          <w:color w:val="000000" w:themeColor="text1"/>
        </w:rPr>
      </w:pPr>
      <w:r w:rsidRPr="000775A9">
        <w:rPr>
          <w:rFonts w:asciiTheme="minorHAnsi" w:hAnsiTheme="minorHAnsi" w:cs="Arial"/>
          <w:color w:val="000000" w:themeColor="text1"/>
        </w:rPr>
        <w:t>A hernia is defined as “</w:t>
      </w:r>
      <w:r w:rsidRPr="000775A9">
        <w:rPr>
          <w:rStyle w:val="Emphasis"/>
          <w:rFonts w:asciiTheme="minorHAnsi" w:hAnsiTheme="minorHAnsi" w:cs="Arial"/>
          <w:color w:val="000000" w:themeColor="text1"/>
        </w:rPr>
        <w:t>a condition in which part of an organ is displaced and protrudes through the wall of the cavity containing it</w:t>
      </w:r>
      <w:r w:rsidRPr="000775A9">
        <w:rPr>
          <w:rFonts w:asciiTheme="minorHAnsi" w:hAnsiTheme="minorHAnsi" w:cs="Arial"/>
          <w:color w:val="000000" w:themeColor="text1"/>
        </w:rPr>
        <w:t>“.</w:t>
      </w:r>
      <w:r w:rsidRPr="000775A9">
        <w:rPr>
          <w:rFonts w:asciiTheme="minorHAnsi" w:hAnsiTheme="minorHAnsi" w:cs="Arial"/>
          <w:color w:val="000000" w:themeColor="text1"/>
        </w:rPr>
        <w:t xml:space="preserve"> </w:t>
      </w:r>
      <w:r w:rsidRPr="000775A9">
        <w:rPr>
          <w:rFonts w:asciiTheme="minorHAnsi" w:hAnsiTheme="minorHAnsi" w:cs="Arial"/>
          <w:color w:val="000000" w:themeColor="text1"/>
        </w:rPr>
        <w:t>In the case of </w:t>
      </w:r>
      <w:r w:rsidRPr="000775A9">
        <w:rPr>
          <w:rStyle w:val="Strong"/>
          <w:rFonts w:asciiTheme="minorHAnsi" w:hAnsiTheme="minorHAnsi" w:cs="Arial"/>
          <w:color w:val="000000" w:themeColor="text1"/>
        </w:rPr>
        <w:t>femoral hernia</w:t>
      </w:r>
      <w:r w:rsidRPr="000775A9">
        <w:rPr>
          <w:rFonts w:asciiTheme="minorHAnsi" w:hAnsiTheme="minorHAnsi" w:cs="Arial"/>
          <w:color w:val="000000" w:themeColor="text1"/>
        </w:rPr>
        <w:t>, part of the bowel pushes into the</w:t>
      </w:r>
      <w:r w:rsidRPr="000775A9">
        <w:rPr>
          <w:rStyle w:val="Strong"/>
          <w:rFonts w:asciiTheme="minorHAnsi" w:hAnsiTheme="minorHAnsi" w:cs="Arial"/>
          <w:color w:val="000000" w:themeColor="text1"/>
        </w:rPr>
        <w:t> femoral canal</w:t>
      </w:r>
      <w:r w:rsidRPr="000775A9">
        <w:rPr>
          <w:rFonts w:asciiTheme="minorHAnsi" w:hAnsiTheme="minorHAnsi" w:cs="Arial"/>
          <w:color w:val="000000" w:themeColor="text1"/>
        </w:rPr>
        <w:t>, underneath the inguinal ligament.</w:t>
      </w:r>
      <w:r w:rsidRPr="000775A9">
        <w:rPr>
          <w:rFonts w:asciiTheme="minorHAnsi" w:hAnsiTheme="minorHAnsi" w:cs="Arial"/>
          <w:color w:val="000000" w:themeColor="text1"/>
        </w:rPr>
        <w:t xml:space="preserve"> </w:t>
      </w:r>
      <w:proofErr w:type="gramStart"/>
      <w:r w:rsidRPr="000775A9">
        <w:rPr>
          <w:rFonts w:asciiTheme="minorHAnsi" w:hAnsiTheme="minorHAnsi" w:cs="Arial"/>
          <w:color w:val="000000" w:themeColor="text1"/>
        </w:rPr>
        <w:t>This manifests</w:t>
      </w:r>
      <w:proofErr w:type="gramEnd"/>
      <w:r w:rsidRPr="000775A9">
        <w:rPr>
          <w:rFonts w:asciiTheme="minorHAnsi" w:hAnsiTheme="minorHAnsi" w:cs="Arial"/>
          <w:color w:val="000000" w:themeColor="text1"/>
        </w:rPr>
        <w:t xml:space="preserve"> clinically as a lump or bulge in the area of the femoral triangle. It usually requires surgical intervention to treat.</w:t>
      </w:r>
    </w:p>
    <w:p w:rsidR="00406713" w:rsidRPr="00406713" w:rsidRDefault="00406713" w:rsidP="000775A9">
      <w:pPr>
        <w:pStyle w:val="NormalWeb"/>
        <w:shd w:val="clear" w:color="auto" w:fill="FFFFFF"/>
        <w:spacing w:before="0" w:beforeAutospacing="0" w:after="360" w:afterAutospacing="0" w:line="276" w:lineRule="auto"/>
        <w:rPr>
          <w:rFonts w:asciiTheme="minorHAnsi" w:hAnsiTheme="minorHAnsi" w:cs="Arial"/>
          <w:color w:val="000000" w:themeColor="text1"/>
        </w:rPr>
      </w:pPr>
      <w:r w:rsidRPr="000775A9">
        <w:rPr>
          <w:rFonts w:asciiTheme="minorHAnsi" w:hAnsiTheme="minorHAnsi" w:cs="Arial"/>
          <w:color w:val="000000" w:themeColor="text1"/>
          <w:shd w:val="clear" w:color="auto" w:fill="FFFFFF"/>
        </w:rPr>
        <w:t xml:space="preserve">3, </w:t>
      </w:r>
      <w:r w:rsidR="00E475DA" w:rsidRPr="000775A9">
        <w:rPr>
          <w:rFonts w:asciiTheme="minorHAnsi" w:hAnsiTheme="minorHAnsi" w:cs="Arial"/>
          <w:color w:val="000000" w:themeColor="text1"/>
        </w:rPr>
        <w:t>The muscles</w:t>
      </w:r>
      <w:r w:rsidR="000775A9" w:rsidRPr="000775A9">
        <w:rPr>
          <w:rFonts w:asciiTheme="minorHAnsi" w:hAnsiTheme="minorHAnsi" w:cs="Arial"/>
          <w:color w:val="000000" w:themeColor="text1"/>
        </w:rPr>
        <w:t xml:space="preserve"> in the lower limb</w:t>
      </w:r>
      <w:r w:rsidR="00E475DA" w:rsidRPr="000775A9">
        <w:rPr>
          <w:rFonts w:asciiTheme="minorHAnsi" w:hAnsiTheme="minorHAnsi" w:cs="Arial"/>
          <w:color w:val="000000" w:themeColor="text1"/>
        </w:rPr>
        <w:t xml:space="preserve"> involved in the 1 </w:t>
      </w:r>
      <w:proofErr w:type="spellStart"/>
      <w:r w:rsidR="00E475DA" w:rsidRPr="000775A9">
        <w:rPr>
          <w:rFonts w:asciiTheme="minorHAnsi" w:hAnsiTheme="minorHAnsi" w:cs="Arial"/>
          <w:color w:val="000000" w:themeColor="text1"/>
        </w:rPr>
        <w:t>metre</w:t>
      </w:r>
      <w:proofErr w:type="spellEnd"/>
      <w:r w:rsidR="00E475DA" w:rsidRPr="000775A9">
        <w:rPr>
          <w:rFonts w:asciiTheme="minorHAnsi" w:hAnsiTheme="minorHAnsi" w:cs="Arial"/>
          <w:color w:val="000000" w:themeColor="text1"/>
        </w:rPr>
        <w:t xml:space="preserve"> social distancing at period of COVID 19 are </w:t>
      </w:r>
      <w:r w:rsidR="000775A9" w:rsidRPr="000775A9">
        <w:rPr>
          <w:rFonts w:asciiTheme="minorHAnsi" w:hAnsiTheme="minorHAnsi" w:cs="Arial"/>
          <w:color w:val="000000" w:themeColor="text1"/>
        </w:rPr>
        <w:t>follows;</w:t>
      </w:r>
      <w:r w:rsidR="00E475DA" w:rsidRPr="000775A9">
        <w:rPr>
          <w:rFonts w:asciiTheme="minorHAnsi" w:hAnsiTheme="minorHAnsi" w:cs="Arial"/>
          <w:color w:val="000000" w:themeColor="text1"/>
        </w:rPr>
        <w:t xml:space="preserve"> </w:t>
      </w:r>
      <w:r w:rsidR="000775A9" w:rsidRPr="000775A9">
        <w:rPr>
          <w:rFonts w:asciiTheme="minorHAnsi" w:hAnsiTheme="minorHAnsi" w:cs="Arial"/>
          <w:color w:val="000000" w:themeColor="text1"/>
        </w:rPr>
        <w:t xml:space="preserve">                                                                                                                                                   The </w:t>
      </w:r>
      <w:r w:rsidR="00E475DA" w:rsidRPr="000775A9">
        <w:rPr>
          <w:rFonts w:asciiTheme="minorHAnsi" w:hAnsiTheme="minorHAnsi" w:cs="Arial"/>
          <w:color w:val="000000" w:themeColor="text1"/>
        </w:rPr>
        <w:t xml:space="preserve">quadriceps </w:t>
      </w:r>
      <w:proofErr w:type="spellStart"/>
      <w:r w:rsidR="00E475DA" w:rsidRPr="000775A9">
        <w:rPr>
          <w:rFonts w:asciiTheme="minorHAnsi" w:hAnsiTheme="minorHAnsi" w:cs="Arial"/>
          <w:color w:val="000000" w:themeColor="text1"/>
        </w:rPr>
        <w:t>femoris</w:t>
      </w:r>
      <w:proofErr w:type="spellEnd"/>
      <w:r w:rsidRPr="000775A9">
        <w:rPr>
          <w:rFonts w:asciiTheme="minorHAnsi" w:hAnsiTheme="minorHAnsi" w:cs="Arial"/>
          <w:color w:val="000000" w:themeColor="text1"/>
        </w:rPr>
        <w:t xml:space="preserve"> </w:t>
      </w:r>
      <w:proofErr w:type="spellStart"/>
      <w:r w:rsidRPr="000775A9">
        <w:rPr>
          <w:rFonts w:asciiTheme="minorHAnsi" w:hAnsiTheme="minorHAnsi" w:cs="Arial"/>
          <w:color w:val="000000" w:themeColor="text1"/>
        </w:rPr>
        <w:t>ie</w:t>
      </w:r>
      <w:proofErr w:type="spellEnd"/>
      <w:r w:rsidRPr="000775A9">
        <w:rPr>
          <w:rFonts w:asciiTheme="minorHAnsi" w:hAnsiTheme="minorHAnsi" w:cs="Arial"/>
          <w:color w:val="000000" w:themeColor="text1"/>
        </w:rPr>
        <w:t xml:space="preserve">, </w:t>
      </w:r>
      <w:r w:rsidR="00E475DA" w:rsidRPr="000775A9">
        <w:rPr>
          <w:rFonts w:asciiTheme="minorHAnsi" w:hAnsiTheme="minorHAnsi" w:cs="Arial"/>
          <w:color w:val="000000" w:themeColor="text1"/>
        </w:rPr>
        <w:t>(</w:t>
      </w:r>
      <w:r w:rsidRPr="000775A9">
        <w:rPr>
          <w:rFonts w:asciiTheme="minorHAnsi" w:hAnsiTheme="minorHAnsi" w:cs="Arial"/>
          <w:color w:val="000000" w:themeColor="text1"/>
        </w:rPr>
        <w:t xml:space="preserve">rectus </w:t>
      </w:r>
      <w:proofErr w:type="spellStart"/>
      <w:r w:rsidRPr="000775A9">
        <w:rPr>
          <w:rFonts w:asciiTheme="minorHAnsi" w:hAnsiTheme="minorHAnsi" w:cs="Arial"/>
          <w:color w:val="000000" w:themeColor="text1"/>
        </w:rPr>
        <w:t>femoris</w:t>
      </w:r>
      <w:proofErr w:type="spellEnd"/>
      <w:r w:rsidRPr="000775A9">
        <w:rPr>
          <w:rFonts w:asciiTheme="minorHAnsi" w:hAnsiTheme="minorHAnsi" w:cs="Arial"/>
          <w:color w:val="000000" w:themeColor="text1"/>
        </w:rPr>
        <w:t xml:space="preserve">, </w:t>
      </w:r>
      <w:proofErr w:type="spellStart"/>
      <w:r w:rsidRPr="000775A9">
        <w:rPr>
          <w:rFonts w:asciiTheme="minorHAnsi" w:hAnsiTheme="minorHAnsi" w:cs="Arial"/>
          <w:color w:val="000000" w:themeColor="text1"/>
        </w:rPr>
        <w:t>vastus</w:t>
      </w:r>
      <w:proofErr w:type="spellEnd"/>
      <w:r w:rsidRPr="000775A9">
        <w:rPr>
          <w:rFonts w:asciiTheme="minorHAnsi" w:hAnsiTheme="minorHAnsi" w:cs="Arial"/>
          <w:color w:val="000000" w:themeColor="text1"/>
        </w:rPr>
        <w:t xml:space="preserve"> </w:t>
      </w:r>
      <w:proofErr w:type="spellStart"/>
      <w:r w:rsidRPr="000775A9">
        <w:rPr>
          <w:rFonts w:asciiTheme="minorHAnsi" w:hAnsiTheme="minorHAnsi" w:cs="Arial"/>
          <w:color w:val="000000" w:themeColor="text1"/>
        </w:rPr>
        <w:t>medialis</w:t>
      </w:r>
      <w:proofErr w:type="spellEnd"/>
      <w:r w:rsidRPr="000775A9">
        <w:rPr>
          <w:rFonts w:asciiTheme="minorHAnsi" w:hAnsiTheme="minorHAnsi" w:cs="Arial"/>
          <w:color w:val="000000" w:themeColor="text1"/>
        </w:rPr>
        <w:t xml:space="preserve"> and </w:t>
      </w:r>
      <w:proofErr w:type="spellStart"/>
      <w:r w:rsidRPr="000775A9">
        <w:rPr>
          <w:rFonts w:asciiTheme="minorHAnsi" w:hAnsiTheme="minorHAnsi" w:cs="Arial"/>
          <w:color w:val="000000" w:themeColor="text1"/>
        </w:rPr>
        <w:t>vastus</w:t>
      </w:r>
      <w:proofErr w:type="spellEnd"/>
      <w:r w:rsidRPr="000775A9">
        <w:rPr>
          <w:rFonts w:asciiTheme="minorHAnsi" w:hAnsiTheme="minorHAnsi" w:cs="Arial"/>
          <w:color w:val="000000" w:themeColor="text1"/>
        </w:rPr>
        <w:t xml:space="preserve"> </w:t>
      </w:r>
      <w:proofErr w:type="spellStart"/>
      <w:r w:rsidRPr="000775A9">
        <w:rPr>
          <w:rFonts w:asciiTheme="minorHAnsi" w:hAnsiTheme="minorHAnsi" w:cs="Arial"/>
          <w:color w:val="000000" w:themeColor="text1"/>
        </w:rPr>
        <w:t>lateralis</w:t>
      </w:r>
      <w:proofErr w:type="spellEnd"/>
      <w:r w:rsidR="00E475DA" w:rsidRPr="000775A9">
        <w:rPr>
          <w:rFonts w:asciiTheme="minorHAnsi" w:hAnsiTheme="minorHAnsi" w:cs="Arial"/>
          <w:color w:val="000000" w:themeColor="text1"/>
        </w:rPr>
        <w:t>)</w:t>
      </w:r>
      <w:r w:rsidRPr="000775A9">
        <w:rPr>
          <w:rFonts w:asciiTheme="minorHAnsi" w:hAnsiTheme="minorHAnsi" w:cs="Arial"/>
          <w:color w:val="000000" w:themeColor="text1"/>
        </w:rPr>
        <w:t>,</w:t>
      </w:r>
      <w:r w:rsidR="00E475DA" w:rsidRPr="000775A9">
        <w:rPr>
          <w:rFonts w:asciiTheme="minorHAnsi" w:hAnsiTheme="minorHAnsi" w:cs="Arial"/>
          <w:color w:val="000000" w:themeColor="text1"/>
        </w:rPr>
        <w:t xml:space="preserve"> </w:t>
      </w:r>
      <w:proofErr w:type="spellStart"/>
      <w:r w:rsidRPr="00406713">
        <w:rPr>
          <w:rFonts w:asciiTheme="minorHAnsi" w:hAnsiTheme="minorHAnsi" w:cs="Arial"/>
          <w:color w:val="000000" w:themeColor="text1"/>
        </w:rPr>
        <w:t>sartorius</w:t>
      </w:r>
      <w:proofErr w:type="spellEnd"/>
      <w:r w:rsidRPr="00406713">
        <w:rPr>
          <w:rFonts w:asciiTheme="minorHAnsi" w:hAnsiTheme="minorHAnsi" w:cs="Arial"/>
          <w:color w:val="000000" w:themeColor="text1"/>
        </w:rPr>
        <w:t>, which runs from the hip to the inside of the knee,</w:t>
      </w:r>
      <w:r w:rsidR="00E475DA" w:rsidRPr="000775A9">
        <w:rPr>
          <w:rFonts w:asciiTheme="minorHAnsi" w:hAnsiTheme="minorHAnsi" w:cs="Arial"/>
          <w:color w:val="000000" w:themeColor="text1"/>
        </w:rPr>
        <w:t xml:space="preserve"> </w:t>
      </w:r>
      <w:proofErr w:type="spellStart"/>
      <w:r w:rsidRPr="00406713">
        <w:rPr>
          <w:rFonts w:asciiTheme="minorHAnsi" w:hAnsiTheme="minorHAnsi" w:cs="Arial"/>
          <w:color w:val="000000" w:themeColor="text1"/>
        </w:rPr>
        <w:t>gracilis</w:t>
      </w:r>
      <w:proofErr w:type="spellEnd"/>
      <w:r w:rsidRPr="00406713">
        <w:rPr>
          <w:rFonts w:asciiTheme="minorHAnsi" w:hAnsiTheme="minorHAnsi" w:cs="Arial"/>
          <w:color w:val="000000" w:themeColor="text1"/>
        </w:rPr>
        <w:t>, inside the leg,</w:t>
      </w:r>
      <w:r w:rsidR="00E475DA" w:rsidRPr="000775A9">
        <w:rPr>
          <w:rFonts w:asciiTheme="minorHAnsi" w:hAnsiTheme="minorHAnsi" w:cs="Arial"/>
          <w:color w:val="000000" w:themeColor="text1"/>
        </w:rPr>
        <w:t xml:space="preserve"> </w:t>
      </w:r>
      <w:r w:rsidRPr="00406713">
        <w:rPr>
          <w:rFonts w:asciiTheme="minorHAnsi" w:hAnsiTheme="minorHAnsi" w:cs="Arial"/>
          <w:color w:val="000000" w:themeColor="text1"/>
        </w:rPr>
        <w:t xml:space="preserve">hamstrings </w:t>
      </w:r>
      <w:proofErr w:type="spellStart"/>
      <w:r w:rsidRPr="00406713">
        <w:rPr>
          <w:rFonts w:asciiTheme="minorHAnsi" w:hAnsiTheme="minorHAnsi" w:cs="Arial"/>
          <w:color w:val="000000" w:themeColor="text1"/>
        </w:rPr>
        <w:t>ie</w:t>
      </w:r>
      <w:proofErr w:type="spellEnd"/>
      <w:r w:rsidRPr="00406713">
        <w:rPr>
          <w:rFonts w:asciiTheme="minorHAnsi" w:hAnsiTheme="minorHAnsi" w:cs="Arial"/>
          <w:color w:val="000000" w:themeColor="text1"/>
        </w:rPr>
        <w:t xml:space="preserve">, the </w:t>
      </w:r>
      <w:r w:rsidRPr="00406713">
        <w:rPr>
          <w:rFonts w:asciiTheme="minorHAnsi" w:hAnsiTheme="minorHAnsi" w:cs="Arial"/>
          <w:color w:val="000000" w:themeColor="text1"/>
        </w:rPr>
        <w:lastRenderedPageBreak/>
        <w:t xml:space="preserve">muscles at the back of the leg comprising biceps </w:t>
      </w:r>
      <w:proofErr w:type="spellStart"/>
      <w:r w:rsidRPr="00406713">
        <w:rPr>
          <w:rFonts w:asciiTheme="minorHAnsi" w:hAnsiTheme="minorHAnsi" w:cs="Arial"/>
          <w:color w:val="000000" w:themeColor="text1"/>
        </w:rPr>
        <w:t>femoris</w:t>
      </w:r>
      <w:proofErr w:type="spellEnd"/>
      <w:r w:rsidRPr="00406713">
        <w:rPr>
          <w:rFonts w:asciiTheme="minorHAnsi" w:hAnsiTheme="minorHAnsi" w:cs="Arial"/>
          <w:color w:val="000000" w:themeColor="text1"/>
        </w:rPr>
        <w:t>, semimembranosus and semitendinosus,</w:t>
      </w:r>
      <w:r w:rsidR="00E475DA" w:rsidRPr="000775A9">
        <w:rPr>
          <w:rFonts w:asciiTheme="minorHAnsi" w:hAnsiTheme="minorHAnsi" w:cs="Arial"/>
          <w:color w:val="000000" w:themeColor="text1"/>
        </w:rPr>
        <w:t xml:space="preserve"> </w:t>
      </w:r>
      <w:proofErr w:type="spellStart"/>
      <w:r w:rsidRPr="00406713">
        <w:rPr>
          <w:rFonts w:asciiTheme="minorHAnsi" w:hAnsiTheme="minorHAnsi" w:cs="Arial"/>
          <w:color w:val="000000" w:themeColor="text1"/>
        </w:rPr>
        <w:t>iliopsoas</w:t>
      </w:r>
      <w:proofErr w:type="spellEnd"/>
      <w:r w:rsidRPr="00406713">
        <w:rPr>
          <w:rFonts w:asciiTheme="minorHAnsi" w:hAnsiTheme="minorHAnsi" w:cs="Arial"/>
          <w:color w:val="000000" w:themeColor="text1"/>
        </w:rPr>
        <w:t xml:space="preserve"> in the hips,</w:t>
      </w:r>
      <w:r w:rsidR="00E475DA" w:rsidRPr="000775A9">
        <w:rPr>
          <w:rFonts w:asciiTheme="minorHAnsi" w:hAnsiTheme="minorHAnsi" w:cs="Arial"/>
          <w:color w:val="000000" w:themeColor="text1"/>
        </w:rPr>
        <w:t xml:space="preserve"> </w:t>
      </w:r>
      <w:r w:rsidRPr="00406713">
        <w:rPr>
          <w:rFonts w:asciiTheme="minorHAnsi" w:hAnsiTheme="minorHAnsi" w:cs="Arial"/>
          <w:color w:val="000000" w:themeColor="text1"/>
        </w:rPr>
        <w:t xml:space="preserve">shin muscles </w:t>
      </w:r>
      <w:proofErr w:type="spellStart"/>
      <w:r w:rsidRPr="00406713">
        <w:rPr>
          <w:rFonts w:asciiTheme="minorHAnsi" w:hAnsiTheme="minorHAnsi" w:cs="Arial"/>
          <w:color w:val="000000" w:themeColor="text1"/>
        </w:rPr>
        <w:t>ie</w:t>
      </w:r>
      <w:proofErr w:type="spellEnd"/>
      <w:r w:rsidRPr="00406713">
        <w:rPr>
          <w:rFonts w:asciiTheme="minorHAnsi" w:hAnsiTheme="minorHAnsi" w:cs="Arial"/>
          <w:color w:val="000000" w:themeColor="text1"/>
        </w:rPr>
        <w:t xml:space="preserve">, </w:t>
      </w:r>
      <w:proofErr w:type="spellStart"/>
      <w:r w:rsidRPr="00406713">
        <w:rPr>
          <w:rFonts w:asciiTheme="minorHAnsi" w:hAnsiTheme="minorHAnsi" w:cs="Arial"/>
          <w:color w:val="000000" w:themeColor="text1"/>
        </w:rPr>
        <w:t>tibialis</w:t>
      </w:r>
      <w:proofErr w:type="spellEnd"/>
      <w:r w:rsidRPr="00406713">
        <w:rPr>
          <w:rFonts w:asciiTheme="minorHAnsi" w:hAnsiTheme="minorHAnsi" w:cs="Arial"/>
          <w:color w:val="000000" w:themeColor="text1"/>
        </w:rPr>
        <w:t xml:space="preserve">, peroneus </w:t>
      </w:r>
      <w:proofErr w:type="spellStart"/>
      <w:r w:rsidRPr="00406713">
        <w:rPr>
          <w:rFonts w:asciiTheme="minorHAnsi" w:hAnsiTheme="minorHAnsi" w:cs="Arial"/>
          <w:color w:val="000000" w:themeColor="text1"/>
        </w:rPr>
        <w:t>longus</w:t>
      </w:r>
      <w:proofErr w:type="spellEnd"/>
      <w:r w:rsidRPr="00406713">
        <w:rPr>
          <w:rFonts w:asciiTheme="minorHAnsi" w:hAnsiTheme="minorHAnsi" w:cs="Arial"/>
          <w:color w:val="000000" w:themeColor="text1"/>
        </w:rPr>
        <w:t xml:space="preserve">, and calves </w:t>
      </w:r>
      <w:proofErr w:type="spellStart"/>
      <w:r w:rsidRPr="00406713">
        <w:rPr>
          <w:rFonts w:asciiTheme="minorHAnsi" w:hAnsiTheme="minorHAnsi" w:cs="Arial"/>
          <w:color w:val="000000" w:themeColor="text1"/>
        </w:rPr>
        <w:t>ie</w:t>
      </w:r>
      <w:proofErr w:type="spellEnd"/>
      <w:r w:rsidRPr="00406713">
        <w:rPr>
          <w:rFonts w:asciiTheme="minorHAnsi" w:hAnsiTheme="minorHAnsi" w:cs="Arial"/>
          <w:color w:val="000000" w:themeColor="text1"/>
        </w:rPr>
        <w:t>, gastrocnemius, and soleus</w:t>
      </w:r>
      <w:r w:rsidR="00E475DA" w:rsidRPr="000775A9">
        <w:rPr>
          <w:rFonts w:asciiTheme="minorHAnsi" w:hAnsiTheme="minorHAnsi" w:cs="Arial"/>
          <w:color w:val="000000" w:themeColor="text1"/>
        </w:rPr>
        <w:t xml:space="preserve">, </w:t>
      </w:r>
      <w:proofErr w:type="spellStart"/>
      <w:r w:rsidRPr="00406713">
        <w:rPr>
          <w:rFonts w:asciiTheme="minorHAnsi" w:hAnsiTheme="minorHAnsi" w:cs="Arial"/>
          <w:color w:val="000000" w:themeColor="text1"/>
        </w:rPr>
        <w:t>pectineus</w:t>
      </w:r>
      <w:proofErr w:type="spellEnd"/>
      <w:r w:rsidRPr="00406713">
        <w:rPr>
          <w:rFonts w:asciiTheme="minorHAnsi" w:hAnsiTheme="minorHAnsi" w:cs="Arial"/>
          <w:color w:val="000000" w:themeColor="text1"/>
        </w:rPr>
        <w:t>,</w:t>
      </w:r>
      <w:r w:rsidR="00E475DA" w:rsidRPr="000775A9">
        <w:rPr>
          <w:rFonts w:asciiTheme="minorHAnsi" w:hAnsiTheme="minorHAnsi" w:cs="Arial"/>
          <w:color w:val="000000" w:themeColor="text1"/>
        </w:rPr>
        <w:t xml:space="preserve"> </w:t>
      </w:r>
      <w:r w:rsidRPr="00406713">
        <w:rPr>
          <w:rFonts w:asciiTheme="minorHAnsi" w:hAnsiTheme="minorHAnsi" w:cs="Arial"/>
          <w:color w:val="000000" w:themeColor="text1"/>
        </w:rPr>
        <w:t xml:space="preserve">gluteus </w:t>
      </w:r>
      <w:proofErr w:type="spellStart"/>
      <w:r w:rsidRPr="00406713">
        <w:rPr>
          <w:rFonts w:asciiTheme="minorHAnsi" w:hAnsiTheme="minorHAnsi" w:cs="Arial"/>
          <w:color w:val="000000" w:themeColor="text1"/>
        </w:rPr>
        <w:t>medius</w:t>
      </w:r>
      <w:proofErr w:type="spellEnd"/>
      <w:r w:rsidRPr="00406713">
        <w:rPr>
          <w:rFonts w:asciiTheme="minorHAnsi" w:hAnsiTheme="minorHAnsi" w:cs="Arial"/>
          <w:color w:val="000000" w:themeColor="text1"/>
        </w:rPr>
        <w:t xml:space="preserve"> and </w:t>
      </w:r>
      <w:proofErr w:type="spellStart"/>
      <w:r w:rsidRPr="00406713">
        <w:rPr>
          <w:rFonts w:asciiTheme="minorHAnsi" w:hAnsiTheme="minorHAnsi" w:cs="Arial"/>
          <w:color w:val="000000" w:themeColor="text1"/>
        </w:rPr>
        <w:t>maximus</w:t>
      </w:r>
      <w:proofErr w:type="spellEnd"/>
      <w:r w:rsidRPr="00406713">
        <w:rPr>
          <w:rFonts w:asciiTheme="minorHAnsi" w:hAnsiTheme="minorHAnsi" w:cs="Arial"/>
          <w:color w:val="000000" w:themeColor="text1"/>
        </w:rPr>
        <w:t>.</w:t>
      </w:r>
      <w:r w:rsidR="00E475DA" w:rsidRPr="000775A9">
        <w:rPr>
          <w:rFonts w:asciiTheme="minorHAnsi" w:hAnsiTheme="minorHAnsi" w:cs="Arial"/>
          <w:color w:val="000000" w:themeColor="text1"/>
        </w:rPr>
        <w:t xml:space="preserve">                                                                                                                              </w:t>
      </w:r>
      <w:r w:rsidRPr="00406713">
        <w:rPr>
          <w:rFonts w:asciiTheme="minorHAnsi" w:hAnsiTheme="minorHAnsi" w:cs="Arial"/>
          <w:color w:val="000000" w:themeColor="text1"/>
        </w:rPr>
        <w:t xml:space="preserve">The </w:t>
      </w:r>
      <w:proofErr w:type="spellStart"/>
      <w:r w:rsidRPr="00406713">
        <w:rPr>
          <w:rFonts w:asciiTheme="minorHAnsi" w:hAnsiTheme="minorHAnsi" w:cs="Arial"/>
          <w:color w:val="000000" w:themeColor="text1"/>
        </w:rPr>
        <w:t>glutes</w:t>
      </w:r>
      <w:proofErr w:type="spellEnd"/>
      <w:r w:rsidRPr="00406713">
        <w:rPr>
          <w:rFonts w:asciiTheme="minorHAnsi" w:hAnsiTheme="minorHAnsi" w:cs="Arial"/>
          <w:color w:val="000000" w:themeColor="text1"/>
        </w:rPr>
        <w:t xml:space="preserve"> propel your leg forward. As you step forward, your </w:t>
      </w:r>
      <w:proofErr w:type="spellStart"/>
      <w:r w:rsidRPr="00406713">
        <w:rPr>
          <w:rFonts w:asciiTheme="minorHAnsi" w:hAnsiTheme="minorHAnsi" w:cs="Arial"/>
          <w:color w:val="000000" w:themeColor="text1"/>
        </w:rPr>
        <w:t>tibialis</w:t>
      </w:r>
      <w:proofErr w:type="spellEnd"/>
      <w:r w:rsidRPr="00406713">
        <w:rPr>
          <w:rFonts w:asciiTheme="minorHAnsi" w:hAnsiTheme="minorHAnsi" w:cs="Arial"/>
          <w:color w:val="000000" w:themeColor="text1"/>
        </w:rPr>
        <w:t xml:space="preserve"> and flexor </w:t>
      </w:r>
      <w:proofErr w:type="spellStart"/>
      <w:r w:rsidRPr="00406713">
        <w:rPr>
          <w:rFonts w:asciiTheme="minorHAnsi" w:hAnsiTheme="minorHAnsi" w:cs="Arial"/>
          <w:color w:val="000000" w:themeColor="text1"/>
        </w:rPr>
        <w:t>digitorum</w:t>
      </w:r>
      <w:proofErr w:type="spellEnd"/>
      <w:r w:rsidRPr="00406713">
        <w:rPr>
          <w:rFonts w:asciiTheme="minorHAnsi" w:hAnsiTheme="minorHAnsi" w:cs="Arial"/>
          <w:color w:val="000000" w:themeColor="text1"/>
        </w:rPr>
        <w:t xml:space="preserve"> </w:t>
      </w:r>
      <w:proofErr w:type="spellStart"/>
      <w:r w:rsidRPr="00406713">
        <w:rPr>
          <w:rFonts w:asciiTheme="minorHAnsi" w:hAnsiTheme="minorHAnsi" w:cs="Arial"/>
          <w:color w:val="000000" w:themeColor="text1"/>
        </w:rPr>
        <w:t>longus</w:t>
      </w:r>
      <w:proofErr w:type="spellEnd"/>
      <w:r w:rsidRPr="00406713">
        <w:rPr>
          <w:rFonts w:asciiTheme="minorHAnsi" w:hAnsiTheme="minorHAnsi" w:cs="Arial"/>
          <w:color w:val="000000" w:themeColor="text1"/>
        </w:rPr>
        <w:t xml:space="preserve"> flex your foot upwards. The back leg engages your gastrocnemius and soleus in the lower leg, and the biceps </w:t>
      </w:r>
      <w:proofErr w:type="spellStart"/>
      <w:r w:rsidRPr="00406713">
        <w:rPr>
          <w:rFonts w:asciiTheme="minorHAnsi" w:hAnsiTheme="minorHAnsi" w:cs="Arial"/>
          <w:color w:val="000000" w:themeColor="text1"/>
        </w:rPr>
        <w:t>femoris</w:t>
      </w:r>
      <w:proofErr w:type="spellEnd"/>
      <w:r w:rsidRPr="00406713">
        <w:rPr>
          <w:rFonts w:asciiTheme="minorHAnsi" w:hAnsiTheme="minorHAnsi" w:cs="Arial"/>
          <w:color w:val="000000" w:themeColor="text1"/>
        </w:rPr>
        <w:t>, semitendinosus and semimembranosus muscles in the upper leg.</w:t>
      </w:r>
      <w:r w:rsidR="00E475DA" w:rsidRPr="000775A9">
        <w:rPr>
          <w:rFonts w:asciiTheme="minorHAnsi" w:hAnsiTheme="minorHAnsi" w:cs="Arial"/>
          <w:color w:val="000000" w:themeColor="text1"/>
        </w:rPr>
        <w:t xml:space="preserve">                                                                                                                                                                 </w:t>
      </w:r>
      <w:r w:rsidRPr="00406713">
        <w:rPr>
          <w:rFonts w:asciiTheme="minorHAnsi" w:hAnsiTheme="minorHAnsi" w:cs="Arial"/>
          <w:color w:val="000000" w:themeColor="text1"/>
        </w:rPr>
        <w:t xml:space="preserve">The </w:t>
      </w:r>
      <w:proofErr w:type="spellStart"/>
      <w:r w:rsidRPr="00406713">
        <w:rPr>
          <w:rFonts w:asciiTheme="minorHAnsi" w:hAnsiTheme="minorHAnsi" w:cs="Arial"/>
          <w:color w:val="000000" w:themeColor="text1"/>
        </w:rPr>
        <w:t>iliopsoas</w:t>
      </w:r>
      <w:proofErr w:type="spellEnd"/>
      <w:r w:rsidRPr="00406713">
        <w:rPr>
          <w:rFonts w:asciiTheme="minorHAnsi" w:hAnsiTheme="minorHAnsi" w:cs="Arial"/>
          <w:color w:val="000000" w:themeColor="text1"/>
        </w:rPr>
        <w:t xml:space="preserve">, rectus </w:t>
      </w:r>
      <w:proofErr w:type="spellStart"/>
      <w:r w:rsidRPr="00406713">
        <w:rPr>
          <w:rFonts w:asciiTheme="minorHAnsi" w:hAnsiTheme="minorHAnsi" w:cs="Arial"/>
          <w:color w:val="000000" w:themeColor="text1"/>
        </w:rPr>
        <w:t>femoris</w:t>
      </w:r>
      <w:proofErr w:type="spellEnd"/>
      <w:r w:rsidRPr="00406713">
        <w:rPr>
          <w:rFonts w:asciiTheme="minorHAnsi" w:hAnsiTheme="minorHAnsi" w:cs="Arial"/>
          <w:color w:val="000000" w:themeColor="text1"/>
        </w:rPr>
        <w:t xml:space="preserve"> and </w:t>
      </w:r>
      <w:proofErr w:type="spellStart"/>
      <w:r w:rsidRPr="00406713">
        <w:rPr>
          <w:rFonts w:asciiTheme="minorHAnsi" w:hAnsiTheme="minorHAnsi" w:cs="Arial"/>
          <w:color w:val="000000" w:themeColor="text1"/>
        </w:rPr>
        <w:t>sartorius</w:t>
      </w:r>
      <w:proofErr w:type="spellEnd"/>
      <w:r w:rsidRPr="00406713">
        <w:rPr>
          <w:rFonts w:asciiTheme="minorHAnsi" w:hAnsiTheme="minorHAnsi" w:cs="Arial"/>
          <w:color w:val="000000" w:themeColor="text1"/>
        </w:rPr>
        <w:t xml:space="preserve"> muscles are responsible for flexing the leg.</w:t>
      </w:r>
      <w:r w:rsidRPr="00406713">
        <w:rPr>
          <w:rFonts w:asciiTheme="minorHAnsi" w:hAnsiTheme="minorHAnsi" w:cs="Arial"/>
          <w:color w:val="000000" w:themeColor="text1"/>
        </w:rPr>
        <w:br/>
        <w:t xml:space="preserve">The gluteus </w:t>
      </w:r>
      <w:proofErr w:type="spellStart"/>
      <w:r w:rsidRPr="00406713">
        <w:rPr>
          <w:rFonts w:asciiTheme="minorHAnsi" w:hAnsiTheme="minorHAnsi" w:cs="Arial"/>
          <w:color w:val="000000" w:themeColor="text1"/>
        </w:rPr>
        <w:t>maximus</w:t>
      </w:r>
      <w:proofErr w:type="spellEnd"/>
      <w:r w:rsidRPr="00406713">
        <w:rPr>
          <w:rFonts w:asciiTheme="minorHAnsi" w:hAnsiTheme="minorHAnsi" w:cs="Arial"/>
          <w:color w:val="000000" w:themeColor="text1"/>
        </w:rPr>
        <w:t xml:space="preserve">, </w:t>
      </w:r>
      <w:proofErr w:type="spellStart"/>
      <w:r w:rsidRPr="00406713">
        <w:rPr>
          <w:rFonts w:asciiTheme="minorHAnsi" w:hAnsiTheme="minorHAnsi" w:cs="Arial"/>
          <w:color w:val="000000" w:themeColor="text1"/>
        </w:rPr>
        <w:t>semimembranous</w:t>
      </w:r>
      <w:proofErr w:type="spellEnd"/>
      <w:r w:rsidRPr="00406713">
        <w:rPr>
          <w:rFonts w:asciiTheme="minorHAnsi" w:hAnsiTheme="minorHAnsi" w:cs="Arial"/>
          <w:color w:val="000000" w:themeColor="text1"/>
        </w:rPr>
        <w:t xml:space="preserve">, semitendinosus and biceps </w:t>
      </w:r>
      <w:proofErr w:type="spellStart"/>
      <w:r w:rsidRPr="00406713">
        <w:rPr>
          <w:rFonts w:asciiTheme="minorHAnsi" w:hAnsiTheme="minorHAnsi" w:cs="Arial"/>
          <w:color w:val="000000" w:themeColor="text1"/>
        </w:rPr>
        <w:t>femoris</w:t>
      </w:r>
      <w:proofErr w:type="spellEnd"/>
      <w:r w:rsidRPr="00406713">
        <w:rPr>
          <w:rFonts w:asciiTheme="minorHAnsi" w:hAnsiTheme="minorHAnsi" w:cs="Arial"/>
          <w:color w:val="000000" w:themeColor="text1"/>
        </w:rPr>
        <w:t xml:space="preserve"> are responsible for extending the leg.</w:t>
      </w:r>
      <w:r w:rsidR="00E475DA" w:rsidRPr="000775A9">
        <w:rPr>
          <w:rFonts w:asciiTheme="minorHAnsi" w:hAnsiTheme="minorHAnsi" w:cs="Arial"/>
          <w:color w:val="000000" w:themeColor="text1"/>
        </w:rPr>
        <w:t xml:space="preserve">                                                                                                                                         </w:t>
      </w:r>
      <w:r w:rsidRPr="00406713">
        <w:rPr>
          <w:rFonts w:asciiTheme="minorHAnsi" w:hAnsiTheme="minorHAnsi"/>
          <w:color w:val="000000" w:themeColor="text1"/>
        </w:rPr>
        <w:t xml:space="preserve">The gluteus </w:t>
      </w:r>
      <w:proofErr w:type="spellStart"/>
      <w:r w:rsidRPr="00406713">
        <w:rPr>
          <w:rFonts w:asciiTheme="minorHAnsi" w:hAnsiTheme="minorHAnsi"/>
          <w:color w:val="000000" w:themeColor="text1"/>
        </w:rPr>
        <w:t>medius</w:t>
      </w:r>
      <w:proofErr w:type="spellEnd"/>
      <w:r w:rsidRPr="00406713">
        <w:rPr>
          <w:rFonts w:asciiTheme="minorHAnsi" w:hAnsiTheme="minorHAnsi"/>
          <w:color w:val="000000" w:themeColor="text1"/>
        </w:rPr>
        <w:t xml:space="preserve">, gluteus </w:t>
      </w:r>
      <w:proofErr w:type="spellStart"/>
      <w:r w:rsidRPr="00406713">
        <w:rPr>
          <w:rFonts w:asciiTheme="minorHAnsi" w:hAnsiTheme="minorHAnsi"/>
          <w:color w:val="000000" w:themeColor="text1"/>
        </w:rPr>
        <w:t>minimus</w:t>
      </w:r>
      <w:proofErr w:type="spellEnd"/>
      <w:r w:rsidRPr="00406713">
        <w:rPr>
          <w:rFonts w:asciiTheme="minorHAnsi" w:hAnsiTheme="minorHAnsi"/>
          <w:color w:val="000000" w:themeColor="text1"/>
        </w:rPr>
        <w:t xml:space="preserve"> and the deep </w:t>
      </w:r>
      <w:proofErr w:type="spellStart"/>
      <w:r w:rsidRPr="00406713">
        <w:rPr>
          <w:rFonts w:asciiTheme="minorHAnsi" w:hAnsiTheme="minorHAnsi"/>
          <w:color w:val="000000" w:themeColor="text1"/>
        </w:rPr>
        <w:t>gluteals</w:t>
      </w:r>
      <w:proofErr w:type="spellEnd"/>
      <w:r w:rsidRPr="00406713">
        <w:rPr>
          <w:rFonts w:asciiTheme="minorHAnsi" w:hAnsiTheme="minorHAnsi"/>
          <w:color w:val="000000" w:themeColor="text1"/>
        </w:rPr>
        <w:t xml:space="preserve"> are responsible for abducting (moving towards the </w:t>
      </w:r>
      <w:proofErr w:type="spellStart"/>
      <w:r w:rsidRPr="00406713">
        <w:rPr>
          <w:rFonts w:asciiTheme="minorHAnsi" w:hAnsiTheme="minorHAnsi"/>
          <w:color w:val="000000" w:themeColor="text1"/>
        </w:rPr>
        <w:t>centre</w:t>
      </w:r>
      <w:proofErr w:type="spellEnd"/>
      <w:r w:rsidRPr="00406713">
        <w:rPr>
          <w:rFonts w:asciiTheme="minorHAnsi" w:hAnsiTheme="minorHAnsi"/>
          <w:color w:val="000000" w:themeColor="text1"/>
        </w:rPr>
        <w:t>) the leg.</w:t>
      </w:r>
      <w:r w:rsidRPr="00406713">
        <w:rPr>
          <w:rFonts w:asciiTheme="minorHAnsi" w:hAnsiTheme="minorHAnsi"/>
          <w:color w:val="000000" w:themeColor="text1"/>
        </w:rPr>
        <w:br/>
        <w:t xml:space="preserve">The adductors </w:t>
      </w:r>
      <w:proofErr w:type="spellStart"/>
      <w:r w:rsidRPr="00406713">
        <w:rPr>
          <w:rFonts w:asciiTheme="minorHAnsi" w:hAnsiTheme="minorHAnsi"/>
          <w:color w:val="000000" w:themeColor="text1"/>
        </w:rPr>
        <w:t>longus</w:t>
      </w:r>
      <w:proofErr w:type="spellEnd"/>
      <w:r w:rsidRPr="00406713">
        <w:rPr>
          <w:rFonts w:asciiTheme="minorHAnsi" w:hAnsiTheme="minorHAnsi"/>
          <w:color w:val="000000" w:themeColor="text1"/>
        </w:rPr>
        <w:t xml:space="preserve">, </w:t>
      </w:r>
      <w:proofErr w:type="spellStart"/>
      <w:r w:rsidRPr="00406713">
        <w:rPr>
          <w:rFonts w:asciiTheme="minorHAnsi" w:hAnsiTheme="minorHAnsi"/>
          <w:color w:val="000000" w:themeColor="text1"/>
        </w:rPr>
        <w:t>brevis</w:t>
      </w:r>
      <w:proofErr w:type="spellEnd"/>
      <w:r w:rsidRPr="00406713">
        <w:rPr>
          <w:rFonts w:asciiTheme="minorHAnsi" w:hAnsiTheme="minorHAnsi"/>
          <w:color w:val="000000" w:themeColor="text1"/>
        </w:rPr>
        <w:t xml:space="preserve"> and </w:t>
      </w:r>
      <w:proofErr w:type="spellStart"/>
      <w:r w:rsidRPr="00406713">
        <w:rPr>
          <w:rFonts w:asciiTheme="minorHAnsi" w:hAnsiTheme="minorHAnsi"/>
          <w:color w:val="000000" w:themeColor="text1"/>
        </w:rPr>
        <w:t>magnus</w:t>
      </w:r>
      <w:proofErr w:type="spellEnd"/>
      <w:r w:rsidRPr="00406713">
        <w:rPr>
          <w:rFonts w:asciiTheme="minorHAnsi" w:hAnsiTheme="minorHAnsi"/>
          <w:color w:val="000000" w:themeColor="text1"/>
        </w:rPr>
        <w:t xml:space="preserve">, </w:t>
      </w:r>
      <w:proofErr w:type="spellStart"/>
      <w:r w:rsidRPr="00406713">
        <w:rPr>
          <w:rFonts w:asciiTheme="minorHAnsi" w:hAnsiTheme="minorHAnsi"/>
          <w:color w:val="000000" w:themeColor="text1"/>
        </w:rPr>
        <w:t>pectineus</w:t>
      </w:r>
      <w:proofErr w:type="spellEnd"/>
      <w:r w:rsidRPr="00406713">
        <w:rPr>
          <w:rFonts w:asciiTheme="minorHAnsi" w:hAnsiTheme="minorHAnsi"/>
          <w:color w:val="000000" w:themeColor="text1"/>
        </w:rPr>
        <w:t xml:space="preserve"> and </w:t>
      </w:r>
      <w:proofErr w:type="spellStart"/>
      <w:r w:rsidRPr="00406713">
        <w:rPr>
          <w:rFonts w:asciiTheme="minorHAnsi" w:hAnsiTheme="minorHAnsi"/>
          <w:color w:val="000000" w:themeColor="text1"/>
        </w:rPr>
        <w:t>gracillis</w:t>
      </w:r>
      <w:proofErr w:type="spellEnd"/>
      <w:r w:rsidRPr="00406713">
        <w:rPr>
          <w:rFonts w:asciiTheme="minorHAnsi" w:hAnsiTheme="minorHAnsi"/>
          <w:color w:val="000000" w:themeColor="text1"/>
        </w:rPr>
        <w:t xml:space="preserve"> are responsible for adducting (moving away from the </w:t>
      </w:r>
      <w:proofErr w:type="spellStart"/>
      <w:r w:rsidRPr="00406713">
        <w:rPr>
          <w:rFonts w:asciiTheme="minorHAnsi" w:hAnsiTheme="minorHAnsi"/>
          <w:color w:val="000000" w:themeColor="text1"/>
        </w:rPr>
        <w:t>centre</w:t>
      </w:r>
      <w:proofErr w:type="spellEnd"/>
      <w:r w:rsidRPr="00406713">
        <w:rPr>
          <w:rFonts w:asciiTheme="minorHAnsi" w:hAnsiTheme="minorHAnsi"/>
          <w:color w:val="000000" w:themeColor="text1"/>
        </w:rPr>
        <w:t>) the leg.</w:t>
      </w:r>
      <w:r w:rsidRPr="00406713">
        <w:rPr>
          <w:rFonts w:asciiTheme="minorHAnsi" w:hAnsiTheme="minorHAnsi"/>
          <w:color w:val="000000" w:themeColor="text1"/>
        </w:rPr>
        <w:br/>
      </w:r>
      <w:r w:rsidRPr="00406713">
        <w:rPr>
          <w:rFonts w:asciiTheme="minorHAnsi" w:hAnsiTheme="minorHAnsi"/>
        </w:rPr>
        <w:t xml:space="preserve">The biceps </w:t>
      </w:r>
      <w:proofErr w:type="spellStart"/>
      <w:r w:rsidRPr="00406713">
        <w:rPr>
          <w:rFonts w:asciiTheme="minorHAnsi" w:hAnsiTheme="minorHAnsi"/>
        </w:rPr>
        <w:t>femoris</w:t>
      </w:r>
      <w:proofErr w:type="spellEnd"/>
      <w:r w:rsidRPr="00406713">
        <w:rPr>
          <w:rFonts w:asciiTheme="minorHAnsi" w:hAnsiTheme="minorHAnsi"/>
        </w:rPr>
        <w:t xml:space="preserve">, gluteus </w:t>
      </w:r>
      <w:proofErr w:type="spellStart"/>
      <w:r w:rsidRPr="00406713">
        <w:rPr>
          <w:rFonts w:asciiTheme="minorHAnsi" w:hAnsiTheme="minorHAnsi"/>
        </w:rPr>
        <w:t>maximus</w:t>
      </w:r>
      <w:proofErr w:type="spellEnd"/>
      <w:r w:rsidRPr="00406713">
        <w:rPr>
          <w:rFonts w:asciiTheme="minorHAnsi" w:hAnsiTheme="minorHAnsi"/>
        </w:rPr>
        <w:t xml:space="preserve">, gluteus </w:t>
      </w:r>
      <w:proofErr w:type="spellStart"/>
      <w:r w:rsidRPr="00406713">
        <w:rPr>
          <w:rFonts w:asciiTheme="minorHAnsi" w:hAnsiTheme="minorHAnsi"/>
        </w:rPr>
        <w:t>minimus</w:t>
      </w:r>
      <w:proofErr w:type="spellEnd"/>
      <w:r w:rsidRPr="00406713">
        <w:rPr>
          <w:rFonts w:asciiTheme="minorHAnsi" w:hAnsiTheme="minorHAnsi"/>
        </w:rPr>
        <w:t xml:space="preserve">, semitendinosus and semimembranosus and the deep </w:t>
      </w:r>
      <w:proofErr w:type="spellStart"/>
      <w:r w:rsidRPr="00406713">
        <w:rPr>
          <w:rFonts w:asciiTheme="minorHAnsi" w:hAnsiTheme="minorHAnsi"/>
        </w:rPr>
        <w:t>gluteals</w:t>
      </w:r>
      <w:proofErr w:type="spellEnd"/>
      <w:r w:rsidRPr="00406713">
        <w:rPr>
          <w:rFonts w:asciiTheme="minorHAnsi" w:hAnsiTheme="minorHAnsi"/>
        </w:rPr>
        <w:t> are responsible for rotating the leg.</w:t>
      </w:r>
    </w:p>
    <w:p w:rsidR="008D26D0" w:rsidRDefault="000775A9" w:rsidP="008D26D0">
      <w:pPr>
        <w:pStyle w:val="NormalWeb"/>
        <w:numPr>
          <w:ilvl w:val="0"/>
          <w:numId w:val="23"/>
        </w:numPr>
        <w:spacing w:before="375" w:beforeAutospacing="0" w:after="375" w:afterAutospacing="0" w:line="276" w:lineRule="auto"/>
        <w:rPr>
          <w:rFonts w:asciiTheme="minorHAnsi" w:hAnsiTheme="minorHAnsi"/>
        </w:rPr>
      </w:pPr>
      <w:r>
        <w:rPr>
          <w:rFonts w:cs="Arial"/>
          <w:color w:val="000000" w:themeColor="text1"/>
          <w:shd w:val="clear" w:color="auto" w:fill="FFFFFF"/>
        </w:rPr>
        <w:t xml:space="preserve">4, </w:t>
      </w:r>
      <w:r w:rsidR="00907861" w:rsidRPr="008D26D0">
        <w:rPr>
          <w:rFonts w:asciiTheme="minorHAnsi" w:hAnsiTheme="minorHAnsi"/>
        </w:rPr>
        <w:t>Viruses work by hijacking cells in the body. They enter host cells and reproduce. They can then spread to new cells around the body.</w:t>
      </w:r>
      <w:r w:rsidR="008D26D0">
        <w:rPr>
          <w:rFonts w:asciiTheme="minorHAnsi" w:hAnsiTheme="minorHAnsi"/>
        </w:rPr>
        <w:t xml:space="preserve"> </w:t>
      </w:r>
      <w:r w:rsidR="00907861" w:rsidRPr="00907861">
        <w:rPr>
          <w:rFonts w:asciiTheme="minorHAnsi" w:hAnsiTheme="minorHAnsi"/>
        </w:rPr>
        <w:t>Coronaviruses mostly affect the respiratory system, which is a group of organs and tissues that allow the body to breathe.</w:t>
      </w:r>
      <w:r w:rsidR="008D26D0">
        <w:rPr>
          <w:rFonts w:asciiTheme="minorHAnsi" w:hAnsiTheme="minorHAnsi"/>
        </w:rPr>
        <w:t xml:space="preserve"> </w:t>
      </w:r>
      <w:r w:rsidR="00907861" w:rsidRPr="00907861">
        <w:rPr>
          <w:rFonts w:asciiTheme="minorHAnsi" w:hAnsiTheme="minorHAnsi"/>
        </w:rPr>
        <w:t>Respiratory illnesses affect different parts of this respiratory system, such as the lungs. A coronavirus typically infects the lining of the throat, airways, and lungs.</w:t>
      </w:r>
      <w:r w:rsidR="008D26D0">
        <w:rPr>
          <w:rFonts w:asciiTheme="minorHAnsi" w:hAnsiTheme="minorHAnsi"/>
        </w:rPr>
        <w:t xml:space="preserve"> </w:t>
      </w:r>
      <w:r w:rsidR="00907861" w:rsidRPr="00907861">
        <w:rPr>
          <w:rFonts w:asciiTheme="minorHAnsi" w:hAnsiTheme="minorHAnsi"/>
        </w:rPr>
        <w:t>Early symptoms of coronavirus may include coughing or shortness of breath. In some cases, it can cause severe damage to the lungs.</w:t>
      </w:r>
      <w:r w:rsidR="008D26D0">
        <w:rPr>
          <w:rFonts w:asciiTheme="minorHAnsi" w:hAnsiTheme="minorHAnsi"/>
        </w:rPr>
        <w:t xml:space="preserve"> </w:t>
      </w:r>
      <w:r w:rsidR="00907861" w:rsidRPr="00907861">
        <w:rPr>
          <w:rFonts w:asciiTheme="minorHAnsi" w:hAnsiTheme="minorHAnsi"/>
        </w:rPr>
        <w:t>For example, some people might develop </w:t>
      </w:r>
      <w:hyperlink r:id="rId26" w:tgtFrame="_blank" w:history="1">
        <w:r w:rsidR="00907861" w:rsidRPr="008D26D0">
          <w:rPr>
            <w:rFonts w:asciiTheme="minorHAnsi" w:hAnsiTheme="minorHAnsi"/>
            <w:color w:val="05A2D3"/>
          </w:rPr>
          <w:t>acute respiratory distress syndrome</w:t>
        </w:r>
      </w:hyperlink>
      <w:r w:rsidR="00907861" w:rsidRPr="00907861">
        <w:rPr>
          <w:rFonts w:asciiTheme="minorHAnsi" w:hAnsiTheme="minorHAnsi"/>
        </w:rPr>
        <w:t>, leading to severe breathing difficulties.</w:t>
      </w:r>
      <w:r w:rsidR="008D26D0">
        <w:rPr>
          <w:rFonts w:asciiTheme="minorHAnsi" w:hAnsiTheme="minorHAnsi"/>
        </w:rPr>
        <w:t xml:space="preserve"> </w:t>
      </w:r>
      <w:r w:rsidR="00907861" w:rsidRPr="00907861">
        <w:rPr>
          <w:rFonts w:asciiTheme="minorHAnsi" w:hAnsiTheme="minorHAnsi"/>
        </w:rPr>
        <w:t>Usually, the immune system will identify and respond to coronavirus early by sending special proteins, or antibodies, to fight the infection.</w:t>
      </w:r>
      <w:r w:rsidR="008D26D0">
        <w:rPr>
          <w:rFonts w:asciiTheme="minorHAnsi" w:hAnsiTheme="minorHAnsi"/>
        </w:rPr>
        <w:t xml:space="preserve"> </w:t>
      </w:r>
      <w:r w:rsidR="00907861" w:rsidRPr="00907861">
        <w:rPr>
          <w:rFonts w:asciiTheme="minorHAnsi" w:hAnsiTheme="minorHAnsi"/>
        </w:rPr>
        <w:t xml:space="preserve">The immune response to infection has side effects for the body, including fever. During an infection, white blood cells release </w:t>
      </w:r>
      <w:proofErr w:type="spellStart"/>
      <w:r w:rsidR="00907861" w:rsidRPr="00907861">
        <w:rPr>
          <w:rFonts w:asciiTheme="minorHAnsi" w:hAnsiTheme="minorHAnsi"/>
        </w:rPr>
        <w:t>pyrogens</w:t>
      </w:r>
      <w:proofErr w:type="spellEnd"/>
      <w:r w:rsidR="00907861" w:rsidRPr="00907861">
        <w:rPr>
          <w:rFonts w:asciiTheme="minorHAnsi" w:hAnsiTheme="minorHAnsi"/>
        </w:rPr>
        <w:t>, a substance that causes fever.</w:t>
      </w:r>
      <w:r w:rsidR="008D26D0">
        <w:rPr>
          <w:rFonts w:asciiTheme="minorHAnsi" w:hAnsiTheme="minorHAnsi"/>
        </w:rPr>
        <w:t xml:space="preserve"> </w:t>
      </w:r>
      <w:r w:rsidR="00907861" w:rsidRPr="00907861">
        <w:rPr>
          <w:rFonts w:asciiTheme="minorHAnsi" w:hAnsiTheme="minorHAnsi"/>
        </w:rPr>
        <w:t>A temperature of greater than </w:t>
      </w:r>
      <w:hyperlink r:id="rId27" w:tgtFrame="_blank" w:history="1">
        <w:r w:rsidR="00907861" w:rsidRPr="008D26D0">
          <w:rPr>
            <w:rFonts w:asciiTheme="minorHAnsi" w:hAnsiTheme="minorHAnsi"/>
            <w:color w:val="05A2D3"/>
          </w:rPr>
          <w:t>100.4°F</w:t>
        </w:r>
      </w:hyperlink>
      <w:r w:rsidR="00907861" w:rsidRPr="00907861">
        <w:rPr>
          <w:rFonts w:asciiTheme="minorHAnsi" w:hAnsiTheme="minorHAnsi"/>
        </w:rPr>
        <w:t> from an oral thermometer indicates a fever.</w:t>
      </w:r>
      <w:r w:rsidR="008D26D0">
        <w:rPr>
          <w:rFonts w:asciiTheme="minorHAnsi" w:hAnsiTheme="minorHAnsi"/>
        </w:rPr>
        <w:t xml:space="preserve"> </w:t>
      </w:r>
      <w:r w:rsidR="00907861" w:rsidRPr="00907861">
        <w:rPr>
          <w:rFonts w:asciiTheme="minorHAnsi" w:hAnsiTheme="minorHAnsi"/>
        </w:rPr>
        <w:t>Sometimes other symptoms will occur alongside a fever, including:</w:t>
      </w:r>
    </w:p>
    <w:p w:rsidR="008D26D0" w:rsidRDefault="00907861" w:rsidP="008D26D0">
      <w:pPr>
        <w:pStyle w:val="NormalWeb"/>
        <w:numPr>
          <w:ilvl w:val="0"/>
          <w:numId w:val="23"/>
        </w:numPr>
        <w:spacing w:before="375" w:beforeAutospacing="0" w:after="375" w:afterAutospacing="0" w:line="276" w:lineRule="auto"/>
        <w:rPr>
          <w:rFonts w:asciiTheme="minorHAnsi" w:hAnsiTheme="minorHAnsi"/>
        </w:rPr>
      </w:pPr>
      <w:r w:rsidRPr="00907861">
        <w:rPr>
          <w:rFonts w:asciiTheme="minorHAnsi" w:hAnsiTheme="minorHAnsi"/>
        </w:rPr>
        <w:t>runny nose</w:t>
      </w:r>
    </w:p>
    <w:p w:rsidR="008D26D0" w:rsidRDefault="00907861" w:rsidP="008D26D0">
      <w:pPr>
        <w:pStyle w:val="NormalWeb"/>
        <w:numPr>
          <w:ilvl w:val="0"/>
          <w:numId w:val="23"/>
        </w:numPr>
        <w:spacing w:before="375" w:beforeAutospacing="0" w:after="375" w:afterAutospacing="0" w:line="276" w:lineRule="auto"/>
        <w:rPr>
          <w:rFonts w:asciiTheme="minorHAnsi" w:hAnsiTheme="minorHAnsi"/>
        </w:rPr>
      </w:pPr>
      <w:r w:rsidRPr="008D26D0">
        <w:rPr>
          <w:rFonts w:asciiTheme="minorHAnsi" w:hAnsiTheme="minorHAnsi"/>
        </w:rPr>
        <w:t>head and body aches</w:t>
      </w:r>
    </w:p>
    <w:p w:rsidR="008D26D0" w:rsidRDefault="00907861" w:rsidP="008D26D0">
      <w:pPr>
        <w:pStyle w:val="NormalWeb"/>
        <w:numPr>
          <w:ilvl w:val="0"/>
          <w:numId w:val="23"/>
        </w:numPr>
        <w:spacing w:before="375" w:beforeAutospacing="0" w:after="375" w:afterAutospacing="0" w:line="276" w:lineRule="auto"/>
        <w:rPr>
          <w:rFonts w:asciiTheme="minorHAnsi" w:hAnsiTheme="minorHAnsi"/>
        </w:rPr>
      </w:pPr>
      <w:r w:rsidRPr="008D26D0">
        <w:rPr>
          <w:rFonts w:asciiTheme="minorHAnsi" w:hAnsiTheme="minorHAnsi"/>
        </w:rPr>
        <w:t>difficulty sleeping</w:t>
      </w:r>
      <w:bookmarkStart w:id="0" w:name="_GoBack"/>
      <w:bookmarkEnd w:id="0"/>
    </w:p>
    <w:p w:rsidR="008D26D0" w:rsidRDefault="00907861" w:rsidP="008D26D0">
      <w:pPr>
        <w:pStyle w:val="NormalWeb"/>
        <w:numPr>
          <w:ilvl w:val="0"/>
          <w:numId w:val="23"/>
        </w:numPr>
        <w:spacing w:before="375" w:beforeAutospacing="0" w:after="375" w:afterAutospacing="0" w:line="276" w:lineRule="auto"/>
        <w:rPr>
          <w:rFonts w:asciiTheme="minorHAnsi" w:hAnsiTheme="minorHAnsi"/>
        </w:rPr>
      </w:pPr>
      <w:r w:rsidRPr="008D26D0">
        <w:rPr>
          <w:rFonts w:asciiTheme="minorHAnsi" w:hAnsiTheme="minorHAnsi"/>
        </w:rPr>
        <w:lastRenderedPageBreak/>
        <w:t>sore throat</w:t>
      </w:r>
    </w:p>
    <w:p w:rsidR="008D26D0" w:rsidRDefault="00907861" w:rsidP="008D26D0">
      <w:pPr>
        <w:pStyle w:val="NormalWeb"/>
        <w:numPr>
          <w:ilvl w:val="0"/>
          <w:numId w:val="23"/>
        </w:numPr>
        <w:spacing w:before="375" w:beforeAutospacing="0" w:after="375" w:afterAutospacing="0" w:line="276" w:lineRule="auto"/>
        <w:rPr>
          <w:rFonts w:asciiTheme="minorHAnsi" w:hAnsiTheme="minorHAnsi"/>
        </w:rPr>
      </w:pPr>
      <w:r w:rsidRPr="008D26D0">
        <w:rPr>
          <w:rFonts w:asciiTheme="minorHAnsi" w:hAnsiTheme="minorHAnsi"/>
        </w:rPr>
        <w:t>sweats</w:t>
      </w:r>
    </w:p>
    <w:p w:rsidR="00907861" w:rsidRPr="008D26D0" w:rsidRDefault="00907861" w:rsidP="008D26D0">
      <w:pPr>
        <w:pStyle w:val="NormalWeb"/>
        <w:numPr>
          <w:ilvl w:val="0"/>
          <w:numId w:val="23"/>
        </w:numPr>
        <w:spacing w:before="375" w:beforeAutospacing="0" w:after="375" w:afterAutospacing="0" w:line="276" w:lineRule="auto"/>
        <w:rPr>
          <w:rFonts w:asciiTheme="minorHAnsi" w:hAnsiTheme="minorHAnsi"/>
        </w:rPr>
      </w:pPr>
      <w:r w:rsidRPr="008D26D0">
        <w:rPr>
          <w:rFonts w:asciiTheme="minorHAnsi" w:hAnsiTheme="minorHAnsi"/>
        </w:rPr>
        <w:t>chills</w:t>
      </w:r>
    </w:p>
    <w:p w:rsidR="00907861" w:rsidRPr="00907861" w:rsidRDefault="00907861" w:rsidP="008D26D0">
      <w:pPr>
        <w:spacing w:before="375" w:after="375" w:line="276" w:lineRule="auto"/>
        <w:rPr>
          <w:rFonts w:eastAsia="Times New Roman" w:cs="Times New Roman"/>
          <w:sz w:val="24"/>
          <w:szCs w:val="24"/>
        </w:rPr>
      </w:pPr>
      <w:r w:rsidRPr="00907861">
        <w:rPr>
          <w:rFonts w:eastAsia="Times New Roman" w:cs="Times New Roman"/>
          <w:sz w:val="24"/>
          <w:szCs w:val="24"/>
        </w:rPr>
        <w:t>These symptoms will usually last until the body fights off the coronavirus.</w:t>
      </w:r>
      <w:r w:rsidR="008D26D0">
        <w:rPr>
          <w:rFonts w:eastAsia="Times New Roman" w:cs="Times New Roman"/>
          <w:sz w:val="24"/>
          <w:szCs w:val="24"/>
        </w:rPr>
        <w:t xml:space="preserve"> </w:t>
      </w:r>
      <w:r w:rsidRPr="00907861">
        <w:rPr>
          <w:rFonts w:eastAsia="Times New Roman" w:cs="Times New Roman"/>
          <w:sz w:val="24"/>
          <w:szCs w:val="24"/>
        </w:rPr>
        <w:t>Symptoms might not show up straightaway. For example, people with COVID-19 may get symptoms </w:t>
      </w:r>
      <w:hyperlink r:id="rId28" w:tgtFrame="_blank" w:history="1">
        <w:r w:rsidRPr="008D26D0">
          <w:rPr>
            <w:rFonts w:eastAsia="Times New Roman" w:cs="Times New Roman"/>
            <w:color w:val="05A2D3"/>
            <w:sz w:val="24"/>
            <w:szCs w:val="24"/>
          </w:rPr>
          <w:t>2 to 14</w:t>
        </w:r>
      </w:hyperlink>
      <w:r w:rsidRPr="00907861">
        <w:rPr>
          <w:rFonts w:eastAsia="Times New Roman" w:cs="Times New Roman"/>
          <w:sz w:val="24"/>
          <w:szCs w:val="24"/>
        </w:rPr>
        <w:t> days after infection.</w:t>
      </w:r>
    </w:p>
    <w:p w:rsidR="00205338" w:rsidRPr="00E475DA" w:rsidRDefault="00205338" w:rsidP="00E475DA">
      <w:pPr>
        <w:spacing w:line="240" w:lineRule="auto"/>
        <w:rPr>
          <w:rFonts w:cs="Arial"/>
          <w:color w:val="000000" w:themeColor="text1"/>
          <w:sz w:val="24"/>
          <w:szCs w:val="24"/>
          <w:shd w:val="clear" w:color="auto" w:fill="FFFFFF"/>
        </w:rPr>
      </w:pPr>
    </w:p>
    <w:sectPr w:rsidR="00205338" w:rsidRPr="00E47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FB9"/>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E6299"/>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F6130"/>
    <w:multiLevelType w:val="multilevel"/>
    <w:tmpl w:val="6110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D3F73"/>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6006B"/>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A2AC6"/>
    <w:multiLevelType w:val="hybridMultilevel"/>
    <w:tmpl w:val="5DD87F3C"/>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6">
    <w:nsid w:val="272B4A91"/>
    <w:multiLevelType w:val="multilevel"/>
    <w:tmpl w:val="DC2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44B3C"/>
    <w:multiLevelType w:val="hybridMultilevel"/>
    <w:tmpl w:val="E2F8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46BC4"/>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47725"/>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657BC"/>
    <w:multiLevelType w:val="hybridMultilevel"/>
    <w:tmpl w:val="9BE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C2571"/>
    <w:multiLevelType w:val="hybridMultilevel"/>
    <w:tmpl w:val="380EC2B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2">
    <w:nsid w:val="3F392170"/>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930B05"/>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43323"/>
    <w:multiLevelType w:val="hybridMultilevel"/>
    <w:tmpl w:val="B0A64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55E2E"/>
    <w:multiLevelType w:val="hybridMultilevel"/>
    <w:tmpl w:val="A926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F19AC"/>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DE6D79"/>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B35632"/>
    <w:multiLevelType w:val="hybridMultilevel"/>
    <w:tmpl w:val="C070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E48FF"/>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C765C"/>
    <w:multiLevelType w:val="hybridMultilevel"/>
    <w:tmpl w:val="85A0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D6A59"/>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723E0"/>
    <w:multiLevelType w:val="hybridMultilevel"/>
    <w:tmpl w:val="0A4A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D5EA6"/>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7C6F9E"/>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74742F"/>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6B5A82"/>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B6C14"/>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A52434"/>
    <w:multiLevelType w:val="multilevel"/>
    <w:tmpl w:val="21F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
  </w:num>
  <w:num w:numId="3">
    <w:abstractNumId w:val="18"/>
  </w:num>
  <w:num w:numId="4">
    <w:abstractNumId w:val="2"/>
  </w:num>
  <w:num w:numId="5">
    <w:abstractNumId w:val="5"/>
  </w:num>
  <w:num w:numId="6">
    <w:abstractNumId w:val="7"/>
  </w:num>
  <w:num w:numId="7">
    <w:abstractNumId w:val="11"/>
  </w:num>
  <w:num w:numId="8">
    <w:abstractNumId w:val="24"/>
  </w:num>
  <w:num w:numId="9">
    <w:abstractNumId w:val="25"/>
  </w:num>
  <w:num w:numId="10">
    <w:abstractNumId w:val="22"/>
  </w:num>
  <w:num w:numId="11">
    <w:abstractNumId w:val="15"/>
  </w:num>
  <w:num w:numId="12">
    <w:abstractNumId w:val="20"/>
  </w:num>
  <w:num w:numId="13">
    <w:abstractNumId w:val="10"/>
  </w:num>
  <w:num w:numId="14">
    <w:abstractNumId w:val="14"/>
  </w:num>
  <w:num w:numId="15">
    <w:abstractNumId w:val="16"/>
  </w:num>
  <w:num w:numId="16">
    <w:abstractNumId w:val="4"/>
  </w:num>
  <w:num w:numId="17">
    <w:abstractNumId w:val="9"/>
  </w:num>
  <w:num w:numId="18">
    <w:abstractNumId w:val="3"/>
  </w:num>
  <w:num w:numId="19">
    <w:abstractNumId w:val="17"/>
  </w:num>
  <w:num w:numId="20">
    <w:abstractNumId w:val="27"/>
  </w:num>
  <w:num w:numId="21">
    <w:abstractNumId w:val="1"/>
  </w:num>
  <w:num w:numId="22">
    <w:abstractNumId w:val="21"/>
  </w:num>
  <w:num w:numId="23">
    <w:abstractNumId w:val="8"/>
  </w:num>
  <w:num w:numId="24">
    <w:abstractNumId w:val="13"/>
  </w:num>
  <w:num w:numId="25">
    <w:abstractNumId w:val="26"/>
  </w:num>
  <w:num w:numId="26">
    <w:abstractNumId w:val="0"/>
  </w:num>
  <w:num w:numId="27">
    <w:abstractNumId w:val="23"/>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DD"/>
    <w:rsid w:val="000775A9"/>
    <w:rsid w:val="00205338"/>
    <w:rsid w:val="0028078A"/>
    <w:rsid w:val="002A4E37"/>
    <w:rsid w:val="003336D5"/>
    <w:rsid w:val="00406713"/>
    <w:rsid w:val="004565DD"/>
    <w:rsid w:val="005E3500"/>
    <w:rsid w:val="00701077"/>
    <w:rsid w:val="008D26D0"/>
    <w:rsid w:val="00907861"/>
    <w:rsid w:val="00E475DA"/>
    <w:rsid w:val="00E72887"/>
    <w:rsid w:val="00FB537C"/>
    <w:rsid w:val="00FD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53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0671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500"/>
    <w:rPr>
      <w:color w:val="0000FF"/>
      <w:u w:val="single"/>
    </w:rPr>
  </w:style>
  <w:style w:type="paragraph" w:styleId="NormalWeb">
    <w:name w:val="Normal (Web)"/>
    <w:basedOn w:val="Normal"/>
    <w:uiPriority w:val="99"/>
    <w:unhideWhenUsed/>
    <w:rsid w:val="005E35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077"/>
    <w:pPr>
      <w:ind w:left="720"/>
      <w:contextualSpacing/>
    </w:pPr>
  </w:style>
  <w:style w:type="character" w:styleId="Strong">
    <w:name w:val="Strong"/>
    <w:basedOn w:val="DefaultParagraphFont"/>
    <w:uiPriority w:val="22"/>
    <w:qFormat/>
    <w:rsid w:val="00205338"/>
    <w:rPr>
      <w:b/>
      <w:bCs/>
    </w:rPr>
  </w:style>
  <w:style w:type="character" w:customStyle="1" w:styleId="Heading2Char">
    <w:name w:val="Heading 2 Char"/>
    <w:basedOn w:val="DefaultParagraphFont"/>
    <w:link w:val="Heading2"/>
    <w:uiPriority w:val="9"/>
    <w:rsid w:val="00205338"/>
    <w:rPr>
      <w:rFonts w:ascii="Times New Roman" w:eastAsia="Times New Roman" w:hAnsi="Times New Roman" w:cs="Times New Roman"/>
      <w:b/>
      <w:bCs/>
      <w:sz w:val="36"/>
      <w:szCs w:val="36"/>
    </w:rPr>
  </w:style>
  <w:style w:type="character" w:styleId="Emphasis">
    <w:name w:val="Emphasis"/>
    <w:basedOn w:val="DefaultParagraphFont"/>
    <w:uiPriority w:val="20"/>
    <w:qFormat/>
    <w:rsid w:val="00205338"/>
    <w:rPr>
      <w:i/>
      <w:iCs/>
    </w:rPr>
  </w:style>
  <w:style w:type="character" w:customStyle="1" w:styleId="Heading3Char">
    <w:name w:val="Heading 3 Char"/>
    <w:basedOn w:val="DefaultParagraphFont"/>
    <w:link w:val="Heading3"/>
    <w:uiPriority w:val="9"/>
    <w:semiHidden/>
    <w:rsid w:val="00406713"/>
    <w:rPr>
      <w:rFonts w:asciiTheme="majorHAnsi" w:eastAsiaTheme="majorEastAsia" w:hAnsiTheme="majorHAnsi" w:cstheme="majorBidi"/>
      <w:b/>
      <w:bCs/>
      <w:color w:val="5B9BD5" w:themeColor="accent1"/>
    </w:rPr>
  </w:style>
  <w:style w:type="character" w:customStyle="1" w:styleId="text-primary">
    <w:name w:val="text-primary"/>
    <w:basedOn w:val="DefaultParagraphFont"/>
    <w:rsid w:val="00406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53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0671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500"/>
    <w:rPr>
      <w:color w:val="0000FF"/>
      <w:u w:val="single"/>
    </w:rPr>
  </w:style>
  <w:style w:type="paragraph" w:styleId="NormalWeb">
    <w:name w:val="Normal (Web)"/>
    <w:basedOn w:val="Normal"/>
    <w:uiPriority w:val="99"/>
    <w:unhideWhenUsed/>
    <w:rsid w:val="005E35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077"/>
    <w:pPr>
      <w:ind w:left="720"/>
      <w:contextualSpacing/>
    </w:pPr>
  </w:style>
  <w:style w:type="character" w:styleId="Strong">
    <w:name w:val="Strong"/>
    <w:basedOn w:val="DefaultParagraphFont"/>
    <w:uiPriority w:val="22"/>
    <w:qFormat/>
    <w:rsid w:val="00205338"/>
    <w:rPr>
      <w:b/>
      <w:bCs/>
    </w:rPr>
  </w:style>
  <w:style w:type="character" w:customStyle="1" w:styleId="Heading2Char">
    <w:name w:val="Heading 2 Char"/>
    <w:basedOn w:val="DefaultParagraphFont"/>
    <w:link w:val="Heading2"/>
    <w:uiPriority w:val="9"/>
    <w:rsid w:val="00205338"/>
    <w:rPr>
      <w:rFonts w:ascii="Times New Roman" w:eastAsia="Times New Roman" w:hAnsi="Times New Roman" w:cs="Times New Roman"/>
      <w:b/>
      <w:bCs/>
      <w:sz w:val="36"/>
      <w:szCs w:val="36"/>
    </w:rPr>
  </w:style>
  <w:style w:type="character" w:styleId="Emphasis">
    <w:name w:val="Emphasis"/>
    <w:basedOn w:val="DefaultParagraphFont"/>
    <w:uiPriority w:val="20"/>
    <w:qFormat/>
    <w:rsid w:val="00205338"/>
    <w:rPr>
      <w:i/>
      <w:iCs/>
    </w:rPr>
  </w:style>
  <w:style w:type="character" w:customStyle="1" w:styleId="Heading3Char">
    <w:name w:val="Heading 3 Char"/>
    <w:basedOn w:val="DefaultParagraphFont"/>
    <w:link w:val="Heading3"/>
    <w:uiPriority w:val="9"/>
    <w:semiHidden/>
    <w:rsid w:val="00406713"/>
    <w:rPr>
      <w:rFonts w:asciiTheme="majorHAnsi" w:eastAsiaTheme="majorEastAsia" w:hAnsiTheme="majorHAnsi" w:cstheme="majorBidi"/>
      <w:b/>
      <w:bCs/>
      <w:color w:val="5B9BD5" w:themeColor="accent1"/>
    </w:rPr>
  </w:style>
  <w:style w:type="character" w:customStyle="1" w:styleId="text-primary">
    <w:name w:val="text-primary"/>
    <w:basedOn w:val="DefaultParagraphFont"/>
    <w:rsid w:val="0040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04393">
      <w:bodyDiv w:val="1"/>
      <w:marLeft w:val="0"/>
      <w:marRight w:val="0"/>
      <w:marTop w:val="0"/>
      <w:marBottom w:val="0"/>
      <w:divBdr>
        <w:top w:val="none" w:sz="0" w:space="0" w:color="auto"/>
        <w:left w:val="none" w:sz="0" w:space="0" w:color="auto"/>
        <w:bottom w:val="none" w:sz="0" w:space="0" w:color="auto"/>
        <w:right w:val="none" w:sz="0" w:space="0" w:color="auto"/>
      </w:divBdr>
    </w:div>
    <w:div w:id="835417239">
      <w:bodyDiv w:val="1"/>
      <w:marLeft w:val="0"/>
      <w:marRight w:val="0"/>
      <w:marTop w:val="0"/>
      <w:marBottom w:val="0"/>
      <w:divBdr>
        <w:top w:val="none" w:sz="0" w:space="0" w:color="auto"/>
        <w:left w:val="none" w:sz="0" w:space="0" w:color="auto"/>
        <w:bottom w:val="none" w:sz="0" w:space="0" w:color="auto"/>
        <w:right w:val="none" w:sz="0" w:space="0" w:color="auto"/>
      </w:divBdr>
    </w:div>
    <w:div w:id="856574948">
      <w:bodyDiv w:val="1"/>
      <w:marLeft w:val="0"/>
      <w:marRight w:val="0"/>
      <w:marTop w:val="0"/>
      <w:marBottom w:val="0"/>
      <w:divBdr>
        <w:top w:val="none" w:sz="0" w:space="0" w:color="auto"/>
        <w:left w:val="none" w:sz="0" w:space="0" w:color="auto"/>
        <w:bottom w:val="none" w:sz="0" w:space="0" w:color="auto"/>
        <w:right w:val="none" w:sz="0" w:space="0" w:color="auto"/>
      </w:divBdr>
    </w:div>
    <w:div w:id="872157726">
      <w:bodyDiv w:val="1"/>
      <w:marLeft w:val="0"/>
      <w:marRight w:val="0"/>
      <w:marTop w:val="0"/>
      <w:marBottom w:val="0"/>
      <w:divBdr>
        <w:top w:val="none" w:sz="0" w:space="0" w:color="auto"/>
        <w:left w:val="none" w:sz="0" w:space="0" w:color="auto"/>
        <w:bottom w:val="none" w:sz="0" w:space="0" w:color="auto"/>
        <w:right w:val="none" w:sz="0" w:space="0" w:color="auto"/>
      </w:divBdr>
    </w:div>
    <w:div w:id="1256938650">
      <w:bodyDiv w:val="1"/>
      <w:marLeft w:val="0"/>
      <w:marRight w:val="0"/>
      <w:marTop w:val="0"/>
      <w:marBottom w:val="0"/>
      <w:divBdr>
        <w:top w:val="none" w:sz="0" w:space="0" w:color="auto"/>
        <w:left w:val="none" w:sz="0" w:space="0" w:color="auto"/>
        <w:bottom w:val="none" w:sz="0" w:space="0" w:color="auto"/>
        <w:right w:val="none" w:sz="0" w:space="0" w:color="auto"/>
      </w:divBdr>
    </w:div>
    <w:div w:id="1545560979">
      <w:bodyDiv w:val="1"/>
      <w:marLeft w:val="0"/>
      <w:marRight w:val="0"/>
      <w:marTop w:val="0"/>
      <w:marBottom w:val="0"/>
      <w:divBdr>
        <w:top w:val="none" w:sz="0" w:space="0" w:color="auto"/>
        <w:left w:val="none" w:sz="0" w:space="0" w:color="auto"/>
        <w:bottom w:val="none" w:sz="0" w:space="0" w:color="auto"/>
        <w:right w:val="none" w:sz="0" w:space="0" w:color="auto"/>
      </w:divBdr>
      <w:divsChild>
        <w:div w:id="107087111">
          <w:marLeft w:val="0"/>
          <w:marRight w:val="0"/>
          <w:marTop w:val="0"/>
          <w:marBottom w:val="0"/>
          <w:divBdr>
            <w:top w:val="none" w:sz="0" w:space="0" w:color="auto"/>
            <w:left w:val="none" w:sz="0" w:space="0" w:color="auto"/>
            <w:bottom w:val="none" w:sz="0" w:space="0" w:color="auto"/>
            <w:right w:val="none" w:sz="0" w:space="0" w:color="auto"/>
          </w:divBdr>
        </w:div>
      </w:divsChild>
    </w:div>
    <w:div w:id="1804420217">
      <w:bodyDiv w:val="1"/>
      <w:marLeft w:val="0"/>
      <w:marRight w:val="0"/>
      <w:marTop w:val="0"/>
      <w:marBottom w:val="0"/>
      <w:divBdr>
        <w:top w:val="none" w:sz="0" w:space="0" w:color="auto"/>
        <w:left w:val="none" w:sz="0" w:space="0" w:color="auto"/>
        <w:bottom w:val="none" w:sz="0" w:space="0" w:color="auto"/>
        <w:right w:val="none" w:sz="0" w:space="0" w:color="auto"/>
      </w:divBdr>
    </w:div>
    <w:div w:id="1907762169">
      <w:bodyDiv w:val="1"/>
      <w:marLeft w:val="0"/>
      <w:marRight w:val="0"/>
      <w:marTop w:val="0"/>
      <w:marBottom w:val="0"/>
      <w:divBdr>
        <w:top w:val="none" w:sz="0" w:space="0" w:color="auto"/>
        <w:left w:val="none" w:sz="0" w:space="0" w:color="auto"/>
        <w:bottom w:val="none" w:sz="0" w:space="0" w:color="auto"/>
        <w:right w:val="none" w:sz="0" w:space="0" w:color="auto"/>
      </w:divBdr>
    </w:div>
    <w:div w:id="20788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lvaria_(skull)" TargetMode="External"/><Relationship Id="rId13" Type="http://schemas.openxmlformats.org/officeDocument/2006/relationships/hyperlink" Target="https://en.wikipedia.org/wiki/Ethmoid_bone" TargetMode="External"/><Relationship Id="rId18" Type="http://schemas.openxmlformats.org/officeDocument/2006/relationships/hyperlink" Target="https://en.wikipedia.org/wiki/Temporal_bone" TargetMode="External"/><Relationship Id="rId26" Type="http://schemas.openxmlformats.org/officeDocument/2006/relationships/hyperlink" Target="https://www.lung.org/lung-health-and-diseases/lung-disease-lookup/ards/" TargetMode="External"/><Relationship Id="rId3" Type="http://schemas.microsoft.com/office/2007/relationships/stylesWithEffects" Target="stylesWithEffects.xml"/><Relationship Id="rId21" Type="http://schemas.openxmlformats.org/officeDocument/2006/relationships/hyperlink" Target="https://en.wikipedia.org/wiki/Foramen" TargetMode="External"/><Relationship Id="rId7" Type="http://schemas.openxmlformats.org/officeDocument/2006/relationships/hyperlink" Target="https://en.wikipedia.org/wiki/Brain" TargetMode="External"/><Relationship Id="rId12" Type="http://schemas.openxmlformats.org/officeDocument/2006/relationships/hyperlink" Target="https://en.wikipedia.org/wiki/Base_of_the_skull" TargetMode="External"/><Relationship Id="rId17" Type="http://schemas.openxmlformats.org/officeDocument/2006/relationships/hyperlink" Target="https://en.wikipedia.org/wiki/Sphenoid_bone" TargetMode="External"/><Relationship Id="rId25" Type="http://schemas.openxmlformats.org/officeDocument/2006/relationships/hyperlink" Target="https://en.wikipedia.org/wiki/Facial_skeleton" TargetMode="External"/><Relationship Id="rId2" Type="http://schemas.openxmlformats.org/officeDocument/2006/relationships/styles" Target="styles.xml"/><Relationship Id="rId16" Type="http://schemas.openxmlformats.org/officeDocument/2006/relationships/hyperlink" Target="https://en.wikipedia.org/wiki/Parietal_bone" TargetMode="External"/><Relationship Id="rId20" Type="http://schemas.openxmlformats.org/officeDocument/2006/relationships/hyperlink" Target="https://en.wikipedia.org/wiki/Sutural_bon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kull" TargetMode="External"/><Relationship Id="rId11" Type="http://schemas.openxmlformats.org/officeDocument/2006/relationships/hyperlink" Target="https://en.wikipedia.org/wiki/Chondrocranium" TargetMode="External"/><Relationship Id="rId24" Type="http://schemas.openxmlformats.org/officeDocument/2006/relationships/hyperlink" Target="https://en.wikipedia.org/w/index.php?title=Temporal_crest&amp;action=edit&amp;redlink=1" TargetMode="External"/><Relationship Id="rId5" Type="http://schemas.openxmlformats.org/officeDocument/2006/relationships/webSettings" Target="webSettings.xml"/><Relationship Id="rId15" Type="http://schemas.openxmlformats.org/officeDocument/2006/relationships/hyperlink" Target="https://en.wikipedia.org/wiki/Occipital_bone" TargetMode="External"/><Relationship Id="rId23" Type="http://schemas.openxmlformats.org/officeDocument/2006/relationships/hyperlink" Target="https://en.wikipedia.org/wiki/Auditory_bulla" TargetMode="External"/><Relationship Id="rId28" Type="http://schemas.openxmlformats.org/officeDocument/2006/relationships/hyperlink" Target="https://www.who.int/docs/default-source/coronaviruse/situation-reports/20200320-sitrep-60-covid-19.pdf?sfvrsn=d2bb4f1f_2" TargetMode="External"/><Relationship Id="rId10" Type="http://schemas.openxmlformats.org/officeDocument/2006/relationships/hyperlink" Target="https://en.wikipedia.org/wiki/Brain" TargetMode="External"/><Relationship Id="rId19" Type="http://schemas.openxmlformats.org/officeDocument/2006/relationships/hyperlink" Target="https://en.wikipedia.org/wiki/Ossicles" TargetMode="External"/><Relationship Id="rId4" Type="http://schemas.openxmlformats.org/officeDocument/2006/relationships/settings" Target="settings.xml"/><Relationship Id="rId9" Type="http://schemas.openxmlformats.org/officeDocument/2006/relationships/hyperlink" Target="https://en.wikipedia.org/wiki/Facial_skeleton" TargetMode="External"/><Relationship Id="rId14" Type="http://schemas.openxmlformats.org/officeDocument/2006/relationships/hyperlink" Target="https://en.wikipedia.org/wiki/Frontal_bone" TargetMode="External"/><Relationship Id="rId22" Type="http://schemas.openxmlformats.org/officeDocument/2006/relationships/hyperlink" Target="https://en.wikipedia.org/wiki/Foramen_magnum" TargetMode="External"/><Relationship Id="rId27" Type="http://schemas.openxmlformats.org/officeDocument/2006/relationships/hyperlink" Target="https://www.clinicalcorrelations.org/2019/06/18/the-definition-of-a-fev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mbielu</dc:creator>
  <cp:lastModifiedBy>mbielu</cp:lastModifiedBy>
  <cp:revision>2</cp:revision>
  <dcterms:created xsi:type="dcterms:W3CDTF">2020-04-20T18:59:00Z</dcterms:created>
  <dcterms:modified xsi:type="dcterms:W3CDTF">2020-04-20T18:59:00Z</dcterms:modified>
</cp:coreProperties>
</file>