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561" w:rsidRDefault="00DA088F">
      <w:pPr>
        <w:rPr>
          <w:rFonts w:ascii="Times New Roman" w:hAnsi="Times New Roman" w:cs="Times New Roman"/>
          <w:sz w:val="24"/>
          <w:szCs w:val="24"/>
          <w:lang w:val="en-US"/>
        </w:rPr>
      </w:pPr>
      <w:r>
        <w:rPr>
          <w:rFonts w:ascii="Times New Roman" w:hAnsi="Times New Roman" w:cs="Times New Roman"/>
          <w:sz w:val="24"/>
          <w:szCs w:val="24"/>
          <w:lang w:val="en-US"/>
        </w:rPr>
        <w:t>NAME: TARI-EKPEBU BOLOERE JOY</w:t>
      </w:r>
    </w:p>
    <w:p w:rsidR="00DA088F" w:rsidRDefault="00DA088F">
      <w:pPr>
        <w:rPr>
          <w:rFonts w:ascii="Times New Roman" w:hAnsi="Times New Roman" w:cs="Times New Roman"/>
          <w:sz w:val="24"/>
          <w:szCs w:val="24"/>
          <w:lang w:val="en-US"/>
        </w:rPr>
      </w:pPr>
      <w:r>
        <w:rPr>
          <w:rFonts w:ascii="Times New Roman" w:hAnsi="Times New Roman" w:cs="Times New Roman"/>
          <w:sz w:val="24"/>
          <w:szCs w:val="24"/>
          <w:lang w:val="en-US"/>
        </w:rPr>
        <w:t xml:space="preserve">DEPARTMENT: BANKING AND FINANCE </w:t>
      </w:r>
    </w:p>
    <w:p w:rsidR="00DA088F" w:rsidRDefault="00DA088F">
      <w:pPr>
        <w:rPr>
          <w:rFonts w:ascii="Times New Roman" w:hAnsi="Times New Roman" w:cs="Times New Roman"/>
          <w:sz w:val="24"/>
          <w:szCs w:val="24"/>
          <w:lang w:val="en-US"/>
        </w:rPr>
      </w:pPr>
      <w:r>
        <w:rPr>
          <w:rFonts w:ascii="Times New Roman" w:hAnsi="Times New Roman" w:cs="Times New Roman"/>
          <w:sz w:val="24"/>
          <w:szCs w:val="24"/>
          <w:lang w:val="en-US"/>
        </w:rPr>
        <w:t>COURSE: COST AND MANAGEMENT ACCOUNTING</w:t>
      </w:r>
    </w:p>
    <w:p w:rsidR="00DA088F" w:rsidRDefault="00DA088F">
      <w:pPr>
        <w:rPr>
          <w:rFonts w:ascii="Times New Roman" w:hAnsi="Times New Roman" w:cs="Times New Roman"/>
          <w:sz w:val="24"/>
          <w:szCs w:val="24"/>
          <w:lang w:val="en-US"/>
        </w:rPr>
      </w:pPr>
      <w:r>
        <w:rPr>
          <w:rFonts w:ascii="Times New Roman" w:hAnsi="Times New Roman" w:cs="Times New Roman"/>
          <w:sz w:val="24"/>
          <w:szCs w:val="24"/>
          <w:lang w:val="en-US"/>
        </w:rPr>
        <w:t>COURSE CODE: BFN 208</w:t>
      </w:r>
    </w:p>
    <w:p w:rsidR="00DA088F" w:rsidRDefault="00DA088F">
      <w:pPr>
        <w:rPr>
          <w:rFonts w:ascii="Times New Roman" w:hAnsi="Times New Roman" w:cs="Times New Roman"/>
          <w:sz w:val="24"/>
          <w:szCs w:val="24"/>
          <w:lang w:val="en-US"/>
        </w:rPr>
      </w:pPr>
      <w:r>
        <w:rPr>
          <w:rFonts w:ascii="Times New Roman" w:hAnsi="Times New Roman" w:cs="Times New Roman"/>
          <w:sz w:val="24"/>
          <w:szCs w:val="24"/>
          <w:lang w:val="en-US"/>
        </w:rPr>
        <w:t>MATRIC NUMBER</w:t>
      </w:r>
      <w:r w:rsidR="00D1561B">
        <w:rPr>
          <w:rFonts w:ascii="Times New Roman" w:hAnsi="Times New Roman" w:cs="Times New Roman"/>
          <w:sz w:val="24"/>
          <w:szCs w:val="24"/>
          <w:lang w:val="en-US"/>
        </w:rPr>
        <w:t>: 18/SMS05/010</w:t>
      </w:r>
    </w:p>
    <w:p w:rsidR="00D1561B" w:rsidRDefault="00D1561B">
      <w:pPr>
        <w:rPr>
          <w:rFonts w:ascii="Times New Roman" w:hAnsi="Times New Roman" w:cs="Times New Roman"/>
          <w:sz w:val="24"/>
          <w:szCs w:val="24"/>
          <w:lang w:val="en-US"/>
        </w:rPr>
      </w:pPr>
    </w:p>
    <w:p w:rsidR="00D1561B" w:rsidRDefault="00D1561B">
      <w:pPr>
        <w:rPr>
          <w:rFonts w:ascii="Times New Roman" w:hAnsi="Times New Roman" w:cs="Times New Roman"/>
          <w:sz w:val="24"/>
          <w:szCs w:val="24"/>
          <w:u w:val="single"/>
          <w:lang w:val="en-US"/>
        </w:rPr>
      </w:pPr>
      <w:r w:rsidRPr="00D1561B">
        <w:rPr>
          <w:rFonts w:ascii="Times New Roman" w:hAnsi="Times New Roman" w:cs="Times New Roman"/>
          <w:sz w:val="24"/>
          <w:szCs w:val="24"/>
          <w:u w:val="single"/>
          <w:lang w:val="en-US"/>
        </w:rPr>
        <w:t>ASSIGNMENT SOLUTIONS</w:t>
      </w:r>
    </w:p>
    <w:p w:rsidR="00D1561B" w:rsidRDefault="00D1561B">
      <w:pPr>
        <w:rPr>
          <w:rFonts w:ascii="Times New Roman" w:hAnsi="Times New Roman" w:cs="Times New Roman"/>
          <w:sz w:val="24"/>
          <w:szCs w:val="24"/>
          <w:lang w:val="en-US"/>
        </w:rPr>
      </w:pPr>
      <w:r>
        <w:rPr>
          <w:rFonts w:ascii="Times New Roman" w:hAnsi="Times New Roman" w:cs="Times New Roman"/>
          <w:sz w:val="24"/>
          <w:szCs w:val="24"/>
          <w:lang w:val="en-US"/>
        </w:rPr>
        <w:t>1.a.        A costing estimate must show clearly all the elements of cost involved, material, labor and overheads, distinguishing between those costs which are fixed and those which are variable. Marginal technique, showing contributions to fixed costs are most useful.</w:t>
      </w:r>
    </w:p>
    <w:p w:rsidR="00D1561B" w:rsidRDefault="00D1561B">
      <w:pPr>
        <w:rPr>
          <w:rFonts w:ascii="Times New Roman" w:hAnsi="Times New Roman" w:cs="Times New Roman"/>
          <w:sz w:val="24"/>
          <w:szCs w:val="24"/>
          <w:lang w:val="en-US"/>
        </w:rPr>
      </w:pPr>
      <w:r>
        <w:rPr>
          <w:rFonts w:ascii="Times New Roman" w:hAnsi="Times New Roman" w:cs="Times New Roman"/>
          <w:sz w:val="24"/>
          <w:szCs w:val="24"/>
          <w:lang w:val="en-US"/>
        </w:rPr>
        <w:t xml:space="preserve">      If on the other hand, the factory is working at full capacity, extra costs may be incurred by undertaking additional work, overtime, extra labor or additional machinery. This must be reflected in the estimates. Material cot should be entered at current market price. Material in stock may have cost more or less than this, but any resultant profit or loss is the result of good or bad buying and should not be reflected in the estimate.</w:t>
      </w:r>
    </w:p>
    <w:p w:rsidR="00206946" w:rsidRDefault="00206946">
      <w:pPr>
        <w:rPr>
          <w:rFonts w:ascii="Times New Roman" w:hAnsi="Times New Roman" w:cs="Times New Roman"/>
          <w:sz w:val="24"/>
          <w:szCs w:val="24"/>
          <w:lang w:val="en-US"/>
        </w:rPr>
      </w:pPr>
    </w:p>
    <w:p w:rsidR="00D1561B" w:rsidRDefault="00607E2E">
      <w:pPr>
        <w:rPr>
          <w:rFonts w:ascii="Times New Roman" w:hAnsi="Times New Roman" w:cs="Times New Roman"/>
          <w:sz w:val="24"/>
          <w:szCs w:val="24"/>
          <w:lang w:val="en-US"/>
        </w:rPr>
      </w:pPr>
      <w:r>
        <w:rPr>
          <w:rFonts w:ascii="Times New Roman" w:hAnsi="Times New Roman" w:cs="Times New Roman"/>
          <w:sz w:val="24"/>
          <w:szCs w:val="24"/>
          <w:lang w:val="en-US"/>
        </w:rPr>
        <w:t>2.a. Advantages of cost accounting</w:t>
      </w:r>
    </w:p>
    <w:p w:rsidR="00607E2E" w:rsidRDefault="00607E2E">
      <w:pPr>
        <w:rPr>
          <w:rFonts w:ascii="Times New Roman" w:hAnsi="Times New Roman" w:cs="Times New Roman"/>
          <w:sz w:val="24"/>
          <w:szCs w:val="24"/>
          <w:lang w:val="en-US"/>
        </w:rPr>
      </w:pPr>
      <w:r>
        <w:rPr>
          <w:rFonts w:ascii="Times New Roman" w:hAnsi="Times New Roman" w:cs="Times New Roman"/>
          <w:sz w:val="24"/>
          <w:szCs w:val="24"/>
          <w:lang w:val="en-US"/>
        </w:rPr>
        <w:t>I. Cost Object Analysis: Revenues and expenses can be clustered by cost object such as by product, product line, and distribution channel, to determine which ones are profitable or require further support.</w:t>
      </w:r>
    </w:p>
    <w:p w:rsidR="00607E2E" w:rsidRDefault="00607E2E">
      <w:pPr>
        <w:rPr>
          <w:rFonts w:ascii="Times New Roman" w:hAnsi="Times New Roman" w:cs="Times New Roman"/>
          <w:sz w:val="24"/>
          <w:szCs w:val="24"/>
          <w:lang w:val="en-US"/>
        </w:rPr>
      </w:pPr>
      <w:r>
        <w:rPr>
          <w:rFonts w:ascii="Times New Roman" w:hAnsi="Times New Roman" w:cs="Times New Roman"/>
          <w:sz w:val="24"/>
          <w:szCs w:val="24"/>
          <w:lang w:val="en-US"/>
        </w:rPr>
        <w:t>II. Discover Causes: An effective cost accountant not only locates problems within a company, but also drills down through the data to determine the exact cause of the issue, and also recommends solutions to the management.</w:t>
      </w:r>
    </w:p>
    <w:p w:rsidR="00607E2E" w:rsidRDefault="00607E2E">
      <w:pPr>
        <w:rPr>
          <w:rFonts w:ascii="Times New Roman" w:hAnsi="Times New Roman" w:cs="Times New Roman"/>
          <w:sz w:val="24"/>
          <w:szCs w:val="24"/>
          <w:lang w:val="en-US"/>
        </w:rPr>
      </w:pPr>
      <w:r>
        <w:rPr>
          <w:rFonts w:ascii="Times New Roman" w:hAnsi="Times New Roman" w:cs="Times New Roman"/>
          <w:sz w:val="24"/>
          <w:szCs w:val="24"/>
          <w:lang w:val="en-US"/>
        </w:rPr>
        <w:t>III. Inventory Valuation: The cost accountant is usually tasked with accumulating the cost of the inventory, as well as allocating factory overhead to inventory.</w:t>
      </w:r>
    </w:p>
    <w:p w:rsidR="00206946" w:rsidRDefault="00607E2E" w:rsidP="00206946">
      <w:pPr>
        <w:rPr>
          <w:rFonts w:ascii="Times New Roman" w:hAnsi="Times New Roman" w:cs="Times New Roman"/>
          <w:sz w:val="24"/>
          <w:szCs w:val="24"/>
          <w:lang w:val="en-US"/>
        </w:rPr>
      </w:pPr>
      <w:r>
        <w:rPr>
          <w:rFonts w:ascii="Times New Roman" w:hAnsi="Times New Roman" w:cs="Times New Roman"/>
          <w:sz w:val="24"/>
          <w:szCs w:val="24"/>
          <w:lang w:val="en-US"/>
        </w:rPr>
        <w:t xml:space="preserve">IV. Budget Compliance: </w:t>
      </w:r>
      <w:r w:rsidR="00206946">
        <w:rPr>
          <w:rFonts w:ascii="Times New Roman" w:hAnsi="Times New Roman" w:cs="Times New Roman"/>
          <w:sz w:val="24"/>
          <w:szCs w:val="24"/>
          <w:lang w:val="en-US"/>
        </w:rPr>
        <w:t xml:space="preserve">Actual cost incurred can be compared to budgeted or standard costs, to see if any part of the business is spending more than expected.                                            </w:t>
      </w:r>
    </w:p>
    <w:p w:rsidR="00206946" w:rsidRDefault="00206946" w:rsidP="00206946">
      <w:pPr>
        <w:rPr>
          <w:rFonts w:ascii="Times New Roman" w:hAnsi="Times New Roman" w:cs="Times New Roman"/>
          <w:sz w:val="24"/>
          <w:szCs w:val="24"/>
          <w:lang w:val="en-US"/>
        </w:rPr>
      </w:pPr>
      <w:r>
        <w:rPr>
          <w:rFonts w:ascii="Times New Roman" w:hAnsi="Times New Roman" w:cs="Times New Roman"/>
          <w:sz w:val="24"/>
          <w:szCs w:val="24"/>
          <w:lang w:val="en-US"/>
        </w:rPr>
        <w:t>V. Acquisitions: The cost structures of possible acquisition candidates can be examined to see if costs can be pruned in some areas, thereby justifying the cost of the acquisition.</w:t>
      </w:r>
    </w:p>
    <w:p w:rsidR="00206946" w:rsidRDefault="00206946" w:rsidP="00206946">
      <w:pPr>
        <w:rPr>
          <w:rFonts w:ascii="Times New Roman" w:hAnsi="Times New Roman" w:cs="Times New Roman"/>
          <w:sz w:val="24"/>
          <w:szCs w:val="24"/>
          <w:lang w:val="en-US"/>
        </w:rPr>
      </w:pPr>
    </w:p>
    <w:p w:rsidR="00206946" w:rsidRDefault="00206946" w:rsidP="00206946">
      <w:pPr>
        <w:rPr>
          <w:rFonts w:ascii="Times New Roman" w:hAnsi="Times New Roman" w:cs="Times New Roman"/>
          <w:sz w:val="24"/>
          <w:szCs w:val="24"/>
          <w:lang w:val="en-US"/>
        </w:rPr>
      </w:pPr>
      <w:r>
        <w:rPr>
          <w:rFonts w:ascii="Times New Roman" w:hAnsi="Times New Roman" w:cs="Times New Roman"/>
          <w:sz w:val="24"/>
          <w:szCs w:val="24"/>
          <w:lang w:val="en-US"/>
        </w:rPr>
        <w:t>4.a.   Calculate Reorder Level</w:t>
      </w:r>
    </w:p>
    <w:p w:rsidR="00206946" w:rsidRDefault="00206946" w:rsidP="00206946">
      <w:pPr>
        <w:rPr>
          <w:rFonts w:ascii="Times New Roman" w:hAnsi="Times New Roman" w:cs="Times New Roman"/>
          <w:sz w:val="24"/>
          <w:szCs w:val="24"/>
          <w:lang w:val="en-US"/>
        </w:rPr>
      </w:pPr>
      <w:r>
        <w:rPr>
          <w:rFonts w:ascii="Times New Roman" w:hAnsi="Times New Roman" w:cs="Times New Roman"/>
          <w:sz w:val="24"/>
          <w:szCs w:val="24"/>
          <w:lang w:val="en-US"/>
        </w:rPr>
        <w:t>Formulae= Maximum consumption * Maximum reorder period</w:t>
      </w:r>
    </w:p>
    <w:p w:rsidR="00206946" w:rsidRDefault="00206946" w:rsidP="00206946">
      <w:pPr>
        <w:rPr>
          <w:rFonts w:ascii="Times New Roman" w:hAnsi="Times New Roman" w:cs="Times New Roman"/>
          <w:sz w:val="24"/>
          <w:szCs w:val="24"/>
          <w:lang w:val="en-US"/>
        </w:rPr>
      </w:pPr>
      <w:r>
        <w:rPr>
          <w:rFonts w:ascii="Times New Roman" w:hAnsi="Times New Roman" w:cs="Times New Roman"/>
          <w:sz w:val="24"/>
          <w:szCs w:val="24"/>
          <w:lang w:val="en-US"/>
        </w:rPr>
        <w:t>100units * 7 weeks</w:t>
      </w:r>
    </w:p>
    <w:p w:rsidR="00206946" w:rsidRDefault="00206946" w:rsidP="00206946">
      <w:pPr>
        <w:rPr>
          <w:rFonts w:ascii="Times New Roman" w:hAnsi="Times New Roman" w:cs="Times New Roman"/>
          <w:sz w:val="24"/>
          <w:szCs w:val="24"/>
          <w:lang w:val="en-US"/>
        </w:rPr>
      </w:pPr>
      <w:r>
        <w:rPr>
          <w:rFonts w:ascii="Times New Roman" w:hAnsi="Times New Roman" w:cs="Times New Roman"/>
          <w:sz w:val="24"/>
          <w:szCs w:val="24"/>
          <w:lang w:val="en-US"/>
        </w:rPr>
        <w:t>= 700 units</w:t>
      </w:r>
    </w:p>
    <w:p w:rsidR="00206946" w:rsidRDefault="00206946" w:rsidP="00206946">
      <w:pPr>
        <w:rPr>
          <w:rFonts w:ascii="Times New Roman" w:hAnsi="Times New Roman" w:cs="Times New Roman"/>
          <w:sz w:val="24"/>
          <w:szCs w:val="24"/>
          <w:lang w:val="en-US"/>
        </w:rPr>
      </w:pPr>
      <w:r>
        <w:rPr>
          <w:rFonts w:ascii="Times New Roman" w:hAnsi="Times New Roman" w:cs="Times New Roman"/>
          <w:sz w:val="24"/>
          <w:szCs w:val="24"/>
          <w:lang w:val="en-US"/>
        </w:rPr>
        <w:t xml:space="preserve">b.    Minimum Stock Level </w:t>
      </w:r>
    </w:p>
    <w:p w:rsidR="00206946" w:rsidRDefault="00206946" w:rsidP="00206946">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formulae= Reorder level – </w:t>
      </w:r>
      <w:r w:rsidR="0007239A">
        <w:rPr>
          <w:rFonts w:ascii="Times New Roman" w:hAnsi="Times New Roman" w:cs="Times New Roman"/>
          <w:sz w:val="24"/>
          <w:szCs w:val="24"/>
          <w:lang w:val="en-US"/>
        </w:rPr>
        <w:t>(N</w:t>
      </w:r>
      <w:r>
        <w:rPr>
          <w:rFonts w:ascii="Times New Roman" w:hAnsi="Times New Roman" w:cs="Times New Roman"/>
          <w:sz w:val="24"/>
          <w:szCs w:val="24"/>
          <w:lang w:val="en-US"/>
        </w:rPr>
        <w:t>ormal consumption</w:t>
      </w:r>
      <w:r w:rsidR="0007239A">
        <w:rPr>
          <w:rFonts w:ascii="Times New Roman" w:hAnsi="Times New Roman" w:cs="Times New Roman"/>
          <w:sz w:val="24"/>
          <w:szCs w:val="24"/>
          <w:lang w:val="en-US"/>
        </w:rPr>
        <w:t xml:space="preserve"> * Normal reorder level)</w:t>
      </w:r>
    </w:p>
    <w:p w:rsidR="0007239A" w:rsidRDefault="0007239A" w:rsidP="00206946">
      <w:pPr>
        <w:rPr>
          <w:rFonts w:ascii="Times New Roman" w:hAnsi="Times New Roman" w:cs="Times New Roman"/>
          <w:sz w:val="24"/>
          <w:szCs w:val="24"/>
          <w:lang w:val="en-US"/>
        </w:rPr>
      </w:pPr>
      <w:r>
        <w:rPr>
          <w:rFonts w:ascii="Times New Roman" w:hAnsi="Times New Roman" w:cs="Times New Roman"/>
          <w:sz w:val="24"/>
          <w:szCs w:val="24"/>
          <w:lang w:val="en-US"/>
        </w:rPr>
        <w:t>RL-(NP*NRP)</w:t>
      </w:r>
    </w:p>
    <w:p w:rsidR="0007239A" w:rsidRDefault="0007239A" w:rsidP="00206946">
      <w:pPr>
        <w:rPr>
          <w:rFonts w:ascii="Times New Roman" w:hAnsi="Times New Roman" w:cs="Times New Roman"/>
          <w:sz w:val="24"/>
          <w:szCs w:val="24"/>
          <w:lang w:val="en-US"/>
        </w:rPr>
      </w:pPr>
      <w:r>
        <w:rPr>
          <w:rFonts w:ascii="Times New Roman" w:hAnsi="Times New Roman" w:cs="Times New Roman"/>
          <w:sz w:val="24"/>
          <w:szCs w:val="24"/>
          <w:lang w:val="en-US"/>
        </w:rPr>
        <w:t>700-(60*5) = 400 units</w:t>
      </w:r>
    </w:p>
    <w:p w:rsidR="0007239A" w:rsidRDefault="0007239A" w:rsidP="00206946">
      <w:pPr>
        <w:rPr>
          <w:rFonts w:ascii="Times New Roman" w:hAnsi="Times New Roman" w:cs="Times New Roman"/>
          <w:sz w:val="24"/>
          <w:szCs w:val="24"/>
          <w:lang w:val="en-US"/>
        </w:rPr>
      </w:pPr>
      <w:r>
        <w:rPr>
          <w:rFonts w:ascii="Times New Roman" w:hAnsi="Times New Roman" w:cs="Times New Roman"/>
          <w:sz w:val="24"/>
          <w:szCs w:val="24"/>
          <w:lang w:val="en-US"/>
        </w:rPr>
        <w:t>c.    Maximum Stock level</w:t>
      </w:r>
    </w:p>
    <w:p w:rsidR="0007239A" w:rsidRDefault="0007239A" w:rsidP="00206946">
      <w:pPr>
        <w:rPr>
          <w:rFonts w:ascii="Times New Roman" w:hAnsi="Times New Roman" w:cs="Times New Roman"/>
          <w:sz w:val="24"/>
          <w:szCs w:val="24"/>
          <w:lang w:val="en-US"/>
        </w:rPr>
      </w:pPr>
      <w:r>
        <w:rPr>
          <w:rFonts w:ascii="Times New Roman" w:hAnsi="Times New Roman" w:cs="Times New Roman"/>
          <w:sz w:val="24"/>
          <w:szCs w:val="24"/>
          <w:lang w:val="en-US"/>
        </w:rPr>
        <w:t>formulae= Reorder level – (Minimum consumption * Minimum reorder period) + RQ</w:t>
      </w:r>
    </w:p>
    <w:p w:rsidR="0007239A" w:rsidRDefault="0007239A" w:rsidP="00206946">
      <w:pPr>
        <w:rPr>
          <w:rFonts w:ascii="Times New Roman" w:hAnsi="Times New Roman" w:cs="Times New Roman"/>
          <w:sz w:val="24"/>
          <w:szCs w:val="24"/>
          <w:lang w:val="en-US"/>
        </w:rPr>
      </w:pPr>
      <w:r>
        <w:rPr>
          <w:rFonts w:ascii="Times New Roman" w:hAnsi="Times New Roman" w:cs="Times New Roman"/>
          <w:sz w:val="24"/>
          <w:szCs w:val="24"/>
          <w:lang w:val="en-US"/>
        </w:rPr>
        <w:t>700 – (20 units * 3 weeks) + 400</w:t>
      </w:r>
    </w:p>
    <w:p w:rsidR="0007239A" w:rsidRDefault="0007239A" w:rsidP="00206946">
      <w:pPr>
        <w:rPr>
          <w:rFonts w:ascii="Times New Roman" w:hAnsi="Times New Roman" w:cs="Times New Roman"/>
          <w:sz w:val="24"/>
          <w:szCs w:val="24"/>
          <w:lang w:val="en-US"/>
        </w:rPr>
      </w:pPr>
      <w:r>
        <w:rPr>
          <w:rFonts w:ascii="Times New Roman" w:hAnsi="Times New Roman" w:cs="Times New Roman"/>
          <w:sz w:val="24"/>
          <w:szCs w:val="24"/>
          <w:lang w:val="en-US"/>
        </w:rPr>
        <w:t>= 1,040 units</w:t>
      </w:r>
    </w:p>
    <w:p w:rsidR="0007239A" w:rsidRDefault="0007239A" w:rsidP="00206946">
      <w:pPr>
        <w:rPr>
          <w:rFonts w:ascii="Times New Roman" w:hAnsi="Times New Roman" w:cs="Times New Roman"/>
          <w:sz w:val="24"/>
          <w:szCs w:val="24"/>
          <w:lang w:val="en-US"/>
        </w:rPr>
      </w:pPr>
      <w:r>
        <w:rPr>
          <w:rFonts w:ascii="Times New Roman" w:hAnsi="Times New Roman" w:cs="Times New Roman"/>
          <w:sz w:val="24"/>
          <w:szCs w:val="24"/>
          <w:lang w:val="en-US"/>
        </w:rPr>
        <w:t>d.     Average Stock level</w:t>
      </w:r>
    </w:p>
    <w:p w:rsidR="0007239A" w:rsidRPr="0007239A" w:rsidRDefault="0007239A" w:rsidP="00206946">
      <w:pPr>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formulae= </w:t>
      </w:r>
      <w:r w:rsidRPr="0007239A">
        <w:rPr>
          <w:rFonts w:ascii="Times New Roman" w:hAnsi="Times New Roman" w:cs="Times New Roman"/>
          <w:sz w:val="24"/>
          <w:szCs w:val="24"/>
          <w:u w:val="single"/>
          <w:lang w:val="en-US"/>
        </w:rPr>
        <w:t>Maximum stock level + Minimum stock level</w:t>
      </w:r>
    </w:p>
    <w:p w:rsidR="00D22003" w:rsidRDefault="0007239A" w:rsidP="0007239A">
      <w:pPr>
        <w:tabs>
          <w:tab w:val="left" w:pos="3525"/>
        </w:tabs>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22003">
        <w:rPr>
          <w:rFonts w:ascii="Times New Roman" w:hAnsi="Times New Roman" w:cs="Times New Roman"/>
          <w:sz w:val="24"/>
          <w:szCs w:val="24"/>
          <w:lang w:val="en-US"/>
        </w:rPr>
        <w:t>2</w:t>
      </w:r>
    </w:p>
    <w:p w:rsidR="00D22003" w:rsidRDefault="0007239A" w:rsidP="0007239A">
      <w:pPr>
        <w:tabs>
          <w:tab w:val="left" w:pos="3525"/>
        </w:tabs>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2200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22003">
        <w:rPr>
          <w:rFonts w:ascii="Times New Roman" w:hAnsi="Times New Roman" w:cs="Times New Roman"/>
          <w:sz w:val="24"/>
          <w:szCs w:val="24"/>
          <w:lang w:val="en-US"/>
        </w:rPr>
        <w:t xml:space="preserve">1,040 + 400 /2 </w:t>
      </w:r>
    </w:p>
    <w:p w:rsidR="00D22003" w:rsidRDefault="00D22003" w:rsidP="0007239A">
      <w:pPr>
        <w:tabs>
          <w:tab w:val="left" w:pos="3525"/>
        </w:tabs>
        <w:rPr>
          <w:rFonts w:ascii="Times New Roman" w:hAnsi="Times New Roman" w:cs="Times New Roman"/>
          <w:sz w:val="24"/>
          <w:szCs w:val="24"/>
          <w:lang w:val="en-US"/>
        </w:rPr>
      </w:pPr>
      <w:r>
        <w:rPr>
          <w:rFonts w:ascii="Times New Roman" w:hAnsi="Times New Roman" w:cs="Times New Roman"/>
          <w:sz w:val="24"/>
          <w:szCs w:val="24"/>
          <w:lang w:val="en-US"/>
        </w:rPr>
        <w:t xml:space="preserve">    = 720 units</w:t>
      </w:r>
      <w:bookmarkStart w:id="0" w:name="_GoBack"/>
      <w:bookmarkEnd w:id="0"/>
      <w:r w:rsidR="0007239A">
        <w:rPr>
          <w:rFonts w:ascii="Times New Roman" w:hAnsi="Times New Roman" w:cs="Times New Roman"/>
          <w:sz w:val="24"/>
          <w:szCs w:val="24"/>
          <w:u w:val="single"/>
          <w:lang w:val="en-US"/>
        </w:rPr>
        <w:t xml:space="preserve">          </w:t>
      </w:r>
    </w:p>
    <w:p w:rsidR="0007239A" w:rsidRPr="0007239A" w:rsidRDefault="0007239A" w:rsidP="0007239A">
      <w:pPr>
        <w:tabs>
          <w:tab w:val="left" w:pos="3525"/>
        </w:tabs>
        <w:rPr>
          <w:rFonts w:ascii="Times New Roman" w:hAnsi="Times New Roman" w:cs="Times New Roman"/>
          <w:sz w:val="24"/>
          <w:szCs w:val="24"/>
          <w:lang w:val="en-US"/>
        </w:rPr>
      </w:pPr>
      <w:r>
        <w:rPr>
          <w:rFonts w:ascii="Times New Roman" w:hAnsi="Times New Roman" w:cs="Times New Roman"/>
          <w:sz w:val="24"/>
          <w:szCs w:val="24"/>
          <w:u w:val="single"/>
          <w:lang w:val="en-US"/>
        </w:rPr>
        <w:t xml:space="preserve"> </w:t>
      </w:r>
    </w:p>
    <w:p w:rsidR="00206946" w:rsidRPr="00D1561B" w:rsidRDefault="00206946" w:rsidP="00206946">
      <w:pPr>
        <w:rPr>
          <w:rFonts w:ascii="Times New Roman" w:hAnsi="Times New Roman" w:cs="Times New Roman"/>
          <w:sz w:val="24"/>
          <w:szCs w:val="24"/>
          <w:lang w:val="en-US"/>
        </w:rPr>
      </w:pPr>
    </w:p>
    <w:sectPr w:rsidR="00206946" w:rsidRPr="00D156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88F"/>
    <w:rsid w:val="0007239A"/>
    <w:rsid w:val="00206946"/>
    <w:rsid w:val="00607E2E"/>
    <w:rsid w:val="00C17561"/>
    <w:rsid w:val="00D1561B"/>
    <w:rsid w:val="00D22003"/>
    <w:rsid w:val="00DA088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34248"/>
  <w15:chartTrackingRefBased/>
  <w15:docId w15:val="{9BA2CA43-751B-4C48-B070-F6CB8E36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3F405-96B4-4EFE-992C-F508EE891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BOLOERE TARI-EKPEBU</dc:creator>
  <cp:keywords/>
  <dc:description/>
  <cp:lastModifiedBy> </cp:lastModifiedBy>
  <cp:revision>1</cp:revision>
  <dcterms:created xsi:type="dcterms:W3CDTF">2020-04-21T07:32:00Z</dcterms:created>
  <dcterms:modified xsi:type="dcterms:W3CDTF">2020-04-21T08:27:00Z</dcterms:modified>
</cp:coreProperties>
</file>