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5B" w:rsidRDefault="00812A2D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NAME: EGUAKUN JEWEL OKUNDIA</w:t>
      </w:r>
    </w:p>
    <w:p w:rsidR="00812A2D" w:rsidRDefault="00812A2D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DEPT: LAW</w:t>
      </w:r>
    </w:p>
    <w:p w:rsidR="00812A2D" w:rsidRDefault="00812A2D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MATRIC NUMBER: 19/LAW01/077</w:t>
      </w:r>
    </w:p>
    <w:p w:rsidR="00812A2D" w:rsidRDefault="00812A2D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COUSRE CODE: LAW 102</w:t>
      </w:r>
    </w:p>
    <w:p w:rsidR="00812A2D" w:rsidRDefault="00812A2D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DATE: 12/04/2020</w:t>
      </w:r>
    </w:p>
    <w:p w:rsidR="00812A2D" w:rsidRDefault="00812A2D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QUESTION:</w:t>
      </w:r>
    </w:p>
    <w:p w:rsidR="00812A2D" w:rsidRDefault="00812A2D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 Discuss secondary sources of law in </w:t>
      </w:r>
      <w:r>
        <w:rPr>
          <w:rFonts w:ascii="New times roman" w:hAnsi="New times roman" w:hint="eastAsia"/>
          <w:sz w:val="24"/>
          <w:szCs w:val="24"/>
        </w:rPr>
        <w:t>Nigeria</w:t>
      </w:r>
      <w:r>
        <w:rPr>
          <w:rFonts w:ascii="New times roman" w:hAnsi="New times roman"/>
          <w:sz w:val="24"/>
          <w:szCs w:val="24"/>
        </w:rPr>
        <w:t>.</w:t>
      </w:r>
    </w:p>
    <w:p w:rsidR="00812A2D" w:rsidRDefault="00812A2D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         Secondary </w:t>
      </w:r>
      <w:r>
        <w:rPr>
          <w:rFonts w:ascii="New times roman" w:hAnsi="New times roman" w:hint="eastAsia"/>
          <w:sz w:val="24"/>
          <w:szCs w:val="24"/>
        </w:rPr>
        <w:t>sources</w:t>
      </w:r>
      <w:r>
        <w:rPr>
          <w:rFonts w:ascii="New times roman" w:hAnsi="New times roman"/>
          <w:sz w:val="24"/>
          <w:szCs w:val="24"/>
        </w:rPr>
        <w:t xml:space="preserve"> of law are background </w:t>
      </w:r>
      <w:r w:rsidR="00636BE4">
        <w:rPr>
          <w:rFonts w:ascii="New times roman" w:hAnsi="New times roman"/>
          <w:sz w:val="24"/>
          <w:szCs w:val="24"/>
        </w:rPr>
        <w:t xml:space="preserve">resources. They explain, interpret and analyze. They include encyclopedias, law, reviews, treaties, </w:t>
      </w:r>
      <w:r w:rsidR="00033E49">
        <w:rPr>
          <w:rFonts w:ascii="New times roman" w:hAnsi="New times roman"/>
          <w:sz w:val="24"/>
          <w:szCs w:val="24"/>
        </w:rPr>
        <w:t>restatements. Secondary</w:t>
      </w:r>
      <w:r w:rsidR="00636BE4">
        <w:rPr>
          <w:rFonts w:ascii="New times roman" w:hAnsi="New times roman"/>
          <w:sz w:val="24"/>
          <w:szCs w:val="24"/>
        </w:rPr>
        <w:t xml:space="preserve"> </w:t>
      </w:r>
      <w:r w:rsidR="00636BE4">
        <w:rPr>
          <w:rFonts w:ascii="New times roman" w:hAnsi="New times roman" w:hint="eastAsia"/>
          <w:sz w:val="24"/>
          <w:szCs w:val="24"/>
        </w:rPr>
        <w:t>sources</w:t>
      </w:r>
      <w:r w:rsidR="00636BE4">
        <w:rPr>
          <w:rFonts w:ascii="New times roman" w:hAnsi="New times roman"/>
          <w:sz w:val="24"/>
          <w:szCs w:val="24"/>
        </w:rPr>
        <w:t xml:space="preserve"> are good way to start a </w:t>
      </w:r>
      <w:r w:rsidR="00636BE4">
        <w:rPr>
          <w:rFonts w:ascii="New times roman" w:hAnsi="New times roman" w:hint="eastAsia"/>
          <w:sz w:val="24"/>
          <w:szCs w:val="24"/>
        </w:rPr>
        <w:t>research</w:t>
      </w:r>
      <w:r w:rsidR="00636BE4">
        <w:rPr>
          <w:rFonts w:ascii="New times roman" w:hAnsi="New times roman"/>
          <w:sz w:val="24"/>
          <w:szCs w:val="24"/>
        </w:rPr>
        <w:t xml:space="preserve"> and often have citations to primary </w:t>
      </w:r>
      <w:r w:rsidR="00033E49">
        <w:rPr>
          <w:rFonts w:ascii="New times roman" w:hAnsi="New times roman"/>
          <w:sz w:val="24"/>
          <w:szCs w:val="24"/>
        </w:rPr>
        <w:t>sources. Secondary</w:t>
      </w:r>
      <w:r w:rsidR="00636BE4">
        <w:rPr>
          <w:rFonts w:ascii="New times roman" w:hAnsi="New times roman"/>
          <w:sz w:val="24"/>
          <w:szCs w:val="24"/>
        </w:rPr>
        <w:t xml:space="preserve"> </w:t>
      </w:r>
      <w:r w:rsidR="00636BE4">
        <w:rPr>
          <w:rFonts w:ascii="New times roman" w:hAnsi="New times roman" w:hint="eastAsia"/>
          <w:sz w:val="24"/>
          <w:szCs w:val="24"/>
        </w:rPr>
        <w:t>sources</w:t>
      </w:r>
      <w:r w:rsidR="00636BE4">
        <w:rPr>
          <w:rFonts w:ascii="New times roman" w:hAnsi="New times roman"/>
          <w:sz w:val="24"/>
          <w:szCs w:val="24"/>
        </w:rPr>
        <w:t xml:space="preserve"> of </w:t>
      </w:r>
      <w:r w:rsidR="00636BE4">
        <w:rPr>
          <w:rFonts w:ascii="New times roman" w:hAnsi="New times roman" w:hint="eastAsia"/>
          <w:sz w:val="24"/>
          <w:szCs w:val="24"/>
        </w:rPr>
        <w:t>Nigeria</w:t>
      </w:r>
      <w:r w:rsidR="00636BE4">
        <w:rPr>
          <w:rFonts w:ascii="New times roman" w:hAnsi="New times roman"/>
          <w:sz w:val="24"/>
          <w:szCs w:val="24"/>
        </w:rPr>
        <w:t xml:space="preserve"> </w:t>
      </w:r>
      <w:r w:rsidR="00B92153">
        <w:rPr>
          <w:rFonts w:ascii="New times roman" w:hAnsi="New times roman"/>
          <w:sz w:val="24"/>
          <w:szCs w:val="24"/>
        </w:rPr>
        <w:t>law is</w:t>
      </w:r>
      <w:r w:rsidR="00033E49">
        <w:rPr>
          <w:rFonts w:ascii="New times roman" w:hAnsi="New times roman"/>
          <w:sz w:val="24"/>
          <w:szCs w:val="24"/>
        </w:rPr>
        <w:t xml:space="preserve"> a document or a recording that relate or discusses </w:t>
      </w:r>
      <w:proofErr w:type="gramStart"/>
      <w:r w:rsidR="00033E49">
        <w:rPr>
          <w:rFonts w:ascii="New times roman" w:hAnsi="New times roman"/>
          <w:sz w:val="24"/>
          <w:szCs w:val="24"/>
        </w:rPr>
        <w:t>information  originally</w:t>
      </w:r>
      <w:proofErr w:type="gramEnd"/>
      <w:r w:rsidR="00033E49">
        <w:rPr>
          <w:rFonts w:ascii="New times roman" w:hAnsi="New times roman"/>
          <w:sz w:val="24"/>
          <w:szCs w:val="24"/>
        </w:rPr>
        <w:t xml:space="preserve"> </w:t>
      </w:r>
      <w:r w:rsidR="00033E49">
        <w:rPr>
          <w:rFonts w:ascii="New times roman" w:hAnsi="New times roman" w:hint="eastAsia"/>
          <w:sz w:val="24"/>
          <w:szCs w:val="24"/>
        </w:rPr>
        <w:t>presented</w:t>
      </w:r>
      <w:r w:rsidR="00033E49">
        <w:rPr>
          <w:rFonts w:ascii="New times roman" w:hAnsi="New times roman"/>
          <w:sz w:val="24"/>
          <w:szCs w:val="24"/>
        </w:rPr>
        <w:t xml:space="preserve"> </w:t>
      </w:r>
      <w:r w:rsidR="00B92153">
        <w:rPr>
          <w:rFonts w:ascii="New times roman" w:hAnsi="New times roman"/>
          <w:sz w:val="24"/>
          <w:szCs w:val="24"/>
        </w:rPr>
        <w:t>elsewhere. A</w:t>
      </w:r>
      <w:r w:rsidR="00033E49">
        <w:rPr>
          <w:rFonts w:ascii="New times roman" w:hAnsi="New times roman"/>
          <w:sz w:val="24"/>
          <w:szCs w:val="24"/>
        </w:rPr>
        <w:t xml:space="preserve"> secondary source contrast with a primary source which is an original source of the information being </w:t>
      </w:r>
      <w:r w:rsidR="00B92153">
        <w:rPr>
          <w:rFonts w:ascii="New times roman" w:hAnsi="New times roman"/>
          <w:sz w:val="24"/>
          <w:szCs w:val="24"/>
        </w:rPr>
        <w:t>discussed, a</w:t>
      </w:r>
      <w:r w:rsidR="00033E49">
        <w:rPr>
          <w:rFonts w:ascii="New times roman" w:hAnsi="New times roman"/>
          <w:sz w:val="24"/>
          <w:szCs w:val="24"/>
        </w:rPr>
        <w:t xml:space="preserve"> secondary </w:t>
      </w:r>
      <w:r w:rsidR="00033E49">
        <w:rPr>
          <w:rFonts w:ascii="New times roman" w:hAnsi="New times roman" w:hint="eastAsia"/>
          <w:sz w:val="24"/>
          <w:szCs w:val="24"/>
        </w:rPr>
        <w:t>source</w:t>
      </w:r>
      <w:r w:rsidR="00033E49">
        <w:rPr>
          <w:rFonts w:ascii="New times roman" w:hAnsi="New times roman"/>
          <w:sz w:val="24"/>
          <w:szCs w:val="24"/>
        </w:rPr>
        <w:t xml:space="preserve"> gives information about the primary </w:t>
      </w:r>
      <w:r w:rsidR="00B92153">
        <w:rPr>
          <w:rFonts w:ascii="New times roman" w:hAnsi="New times roman"/>
          <w:sz w:val="24"/>
          <w:szCs w:val="24"/>
        </w:rPr>
        <w:t xml:space="preserve">source. </w:t>
      </w:r>
    </w:p>
    <w:p w:rsidR="00033E49" w:rsidRDefault="00033E49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        A secondary </w:t>
      </w:r>
      <w:r>
        <w:rPr>
          <w:rFonts w:ascii="New times roman" w:hAnsi="New times roman" w:hint="eastAsia"/>
          <w:sz w:val="24"/>
          <w:szCs w:val="24"/>
        </w:rPr>
        <w:t>source</w:t>
      </w:r>
      <w:r>
        <w:rPr>
          <w:rFonts w:ascii="New times roman" w:hAnsi="New times roman"/>
          <w:sz w:val="24"/>
          <w:szCs w:val="24"/>
        </w:rPr>
        <w:t xml:space="preserve"> in history and humanities are usually books or scholarly </w:t>
      </w:r>
      <w:r w:rsidR="00B92153">
        <w:rPr>
          <w:rFonts w:ascii="New times roman" w:hAnsi="New times roman"/>
          <w:sz w:val="24"/>
          <w:szCs w:val="24"/>
        </w:rPr>
        <w:t>journals, in</w:t>
      </w:r>
      <w:r>
        <w:rPr>
          <w:rFonts w:ascii="New times roman" w:hAnsi="New times roman"/>
          <w:sz w:val="24"/>
          <w:szCs w:val="24"/>
        </w:rPr>
        <w:t xml:space="preserve"> form of a later interpreter .Examples </w:t>
      </w:r>
      <w:r w:rsidR="00B92153">
        <w:rPr>
          <w:rFonts w:ascii="New times roman" w:hAnsi="New times roman"/>
          <w:sz w:val="24"/>
          <w:szCs w:val="24"/>
        </w:rPr>
        <w:t>of secondary sources</w:t>
      </w:r>
      <w:r>
        <w:rPr>
          <w:rFonts w:ascii="New times roman" w:hAnsi="New times roman"/>
          <w:sz w:val="24"/>
          <w:szCs w:val="24"/>
        </w:rPr>
        <w:t xml:space="preserve"> are as follows:</w:t>
      </w:r>
    </w:p>
    <w:p w:rsidR="00033E49" w:rsidRDefault="00B92153">
      <w:pPr>
        <w:rPr>
          <w:rFonts w:ascii="New times roman" w:hAnsi="New times roman" w:hint="eastAsia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1) Bibilographies: This</w:t>
      </w:r>
      <w:r w:rsidR="00A51DFF">
        <w:rPr>
          <w:rFonts w:ascii="New times roman" w:hAnsi="New times roman"/>
          <w:sz w:val="24"/>
          <w:szCs w:val="24"/>
        </w:rPr>
        <w:t xml:space="preserve"> can be defined </w:t>
      </w:r>
      <w:r>
        <w:rPr>
          <w:rFonts w:ascii="New times roman" w:hAnsi="New times roman"/>
          <w:sz w:val="24"/>
          <w:szCs w:val="24"/>
        </w:rPr>
        <w:t>as a</w:t>
      </w:r>
      <w:r w:rsidR="00A51DFF">
        <w:rPr>
          <w:rFonts w:ascii="New times roman" w:hAnsi="New times roman"/>
          <w:sz w:val="24"/>
          <w:szCs w:val="24"/>
        </w:rPr>
        <w:t xml:space="preserve"> list of books referred to in </w:t>
      </w:r>
      <w:r>
        <w:rPr>
          <w:rFonts w:ascii="New times roman" w:hAnsi="New times roman"/>
          <w:sz w:val="24"/>
          <w:szCs w:val="24"/>
        </w:rPr>
        <w:t>a scholarly</w:t>
      </w:r>
      <w:r w:rsidR="00A51DFF">
        <w:rPr>
          <w:rFonts w:ascii="New times roman" w:hAnsi="New times roman"/>
          <w:sz w:val="24"/>
          <w:szCs w:val="24"/>
        </w:rPr>
        <w:t xml:space="preserve"> </w:t>
      </w:r>
      <w:r>
        <w:rPr>
          <w:rFonts w:ascii="New times roman" w:hAnsi="New times roman"/>
          <w:sz w:val="24"/>
          <w:szCs w:val="24"/>
        </w:rPr>
        <w:t>work, typically</w:t>
      </w:r>
      <w:r w:rsidR="00A51DFF">
        <w:rPr>
          <w:rFonts w:ascii="New times roman" w:hAnsi="New times roman" w:hint="eastAsia"/>
          <w:sz w:val="24"/>
          <w:szCs w:val="24"/>
        </w:rPr>
        <w:t xml:space="preserve"> printed as an appendix.</w:t>
      </w:r>
    </w:p>
    <w:p w:rsidR="00A51DFF" w:rsidRDefault="00B92153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2) Biographical</w:t>
      </w:r>
      <w:r w:rsidR="00A51DFF">
        <w:rPr>
          <w:rFonts w:ascii="New times roman" w:hAnsi="New times roman"/>
          <w:sz w:val="24"/>
          <w:szCs w:val="24"/>
        </w:rPr>
        <w:t xml:space="preserve"> works: This usually non-fiction, but fiction can also be used to portray a person’s </w:t>
      </w:r>
      <w:r>
        <w:rPr>
          <w:rFonts w:ascii="New times roman" w:hAnsi="New times roman"/>
          <w:sz w:val="24"/>
          <w:szCs w:val="24"/>
        </w:rPr>
        <w:t>life.</w:t>
      </w:r>
    </w:p>
    <w:p w:rsidR="00A51DFF" w:rsidRDefault="00B92153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3) Encyclopedias: This is a book or set of books giving information on many subjects or aspect of one subject and typically arranged alphabetically.</w:t>
      </w:r>
    </w:p>
    <w:p w:rsidR="00B92153" w:rsidRDefault="00B92153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4) Law reviews: A law review or law journal is a scholarly journal focusing on legal issues, they are a type of legal periodical .In the US law reviews are normally published by an </w:t>
      </w:r>
      <w:r>
        <w:rPr>
          <w:rFonts w:ascii="New times roman" w:hAnsi="New times roman" w:hint="eastAsia"/>
          <w:sz w:val="24"/>
          <w:szCs w:val="24"/>
        </w:rPr>
        <w:t>organization</w:t>
      </w:r>
      <w:r>
        <w:rPr>
          <w:rFonts w:ascii="New times roman" w:hAnsi="New times roman"/>
          <w:sz w:val="24"/>
          <w:szCs w:val="24"/>
        </w:rPr>
        <w:t xml:space="preserve"> of student at a law school or through a bar association.</w:t>
      </w:r>
    </w:p>
    <w:p w:rsidR="00A51DFF" w:rsidRDefault="00A51DFF">
      <w:pPr>
        <w:rPr>
          <w:rFonts w:ascii="New times roman" w:hAnsi="New times roman"/>
          <w:sz w:val="24"/>
          <w:szCs w:val="24"/>
        </w:rPr>
      </w:pPr>
    </w:p>
    <w:p w:rsidR="00A51DFF" w:rsidRDefault="00A51DFF">
      <w:pPr>
        <w:rPr>
          <w:rFonts w:ascii="New times roman" w:hAnsi="New times roman"/>
          <w:sz w:val="24"/>
          <w:szCs w:val="24"/>
        </w:rPr>
      </w:pPr>
    </w:p>
    <w:p w:rsidR="00A51DFF" w:rsidRDefault="00A51DFF">
      <w:pPr>
        <w:rPr>
          <w:rFonts w:ascii="New times roman" w:hAnsi="New times roman"/>
          <w:sz w:val="24"/>
          <w:szCs w:val="24"/>
        </w:rPr>
      </w:pPr>
    </w:p>
    <w:p w:rsidR="00A51DFF" w:rsidRDefault="00A51DFF">
      <w:pPr>
        <w:rPr>
          <w:rFonts w:ascii="New times roman" w:hAnsi="New times roman"/>
          <w:sz w:val="24"/>
          <w:szCs w:val="24"/>
        </w:rPr>
      </w:pPr>
    </w:p>
    <w:p w:rsidR="00A51DFF" w:rsidRDefault="00A51DFF">
      <w:pPr>
        <w:rPr>
          <w:rFonts w:ascii="New times roman" w:hAnsi="New times roman"/>
          <w:sz w:val="24"/>
          <w:szCs w:val="24"/>
        </w:rPr>
      </w:pPr>
    </w:p>
    <w:p w:rsidR="00A51DFF" w:rsidRDefault="00A51DFF">
      <w:pPr>
        <w:rPr>
          <w:rFonts w:ascii="New times roman" w:hAnsi="New times roman"/>
          <w:sz w:val="24"/>
          <w:szCs w:val="24"/>
        </w:rPr>
      </w:pPr>
    </w:p>
    <w:p w:rsidR="00A51DFF" w:rsidRDefault="00A51DFF">
      <w:pPr>
        <w:rPr>
          <w:rFonts w:ascii="New times roman" w:hAnsi="New times roman"/>
          <w:sz w:val="24"/>
          <w:szCs w:val="24"/>
        </w:rPr>
      </w:pPr>
    </w:p>
    <w:p w:rsidR="00A51DFF" w:rsidRDefault="00A51DFF">
      <w:pPr>
        <w:rPr>
          <w:rFonts w:ascii="New times roman" w:hAnsi="New times roman"/>
          <w:sz w:val="24"/>
          <w:szCs w:val="24"/>
        </w:rPr>
      </w:pPr>
    </w:p>
    <w:p w:rsidR="00A51DFF" w:rsidRDefault="00A51DFF">
      <w:pPr>
        <w:rPr>
          <w:rFonts w:ascii="New times roman" w:hAnsi="New times roman"/>
          <w:sz w:val="24"/>
          <w:szCs w:val="24"/>
        </w:rPr>
      </w:pPr>
    </w:p>
    <w:p w:rsidR="00A51DFF" w:rsidRDefault="00A51DFF">
      <w:pPr>
        <w:rPr>
          <w:rFonts w:ascii="New times roman" w:hAnsi="New times roman"/>
          <w:sz w:val="24"/>
          <w:szCs w:val="24"/>
        </w:rPr>
      </w:pPr>
    </w:p>
    <w:p w:rsidR="00A51DFF" w:rsidRDefault="00A51DFF">
      <w:pPr>
        <w:rPr>
          <w:rFonts w:ascii="New times roman" w:hAnsi="New times roman"/>
          <w:sz w:val="24"/>
          <w:szCs w:val="24"/>
        </w:rPr>
      </w:pPr>
    </w:p>
    <w:p w:rsidR="00A51DFF" w:rsidRPr="00812A2D" w:rsidRDefault="00A51DFF">
      <w:pPr>
        <w:rPr>
          <w:rFonts w:ascii="New times roman" w:hAnsi="New times roman"/>
          <w:sz w:val="24"/>
          <w:szCs w:val="24"/>
        </w:rPr>
      </w:pPr>
    </w:p>
    <w:sectPr w:rsidR="00A51DFF" w:rsidRPr="00812A2D" w:rsidSect="00BC4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A2D"/>
    <w:rsid w:val="00033E49"/>
    <w:rsid w:val="004822EA"/>
    <w:rsid w:val="00636BE4"/>
    <w:rsid w:val="00812A2D"/>
    <w:rsid w:val="00A51DFF"/>
    <w:rsid w:val="00B92153"/>
    <w:rsid w:val="00BC4D5B"/>
    <w:rsid w:val="00CF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 OKUNDIA</dc:creator>
  <cp:lastModifiedBy>COLLETTE OKUNDIA</cp:lastModifiedBy>
  <cp:revision>2</cp:revision>
  <dcterms:created xsi:type="dcterms:W3CDTF">2020-04-13T08:48:00Z</dcterms:created>
  <dcterms:modified xsi:type="dcterms:W3CDTF">2020-04-16T07:48:00Z</dcterms:modified>
</cp:coreProperties>
</file>